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0392892"/>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743EF26A" w14:textId="14C22AD4" w:rsidR="00C50D82" w:rsidRPr="00C50D82" w:rsidRDefault="00C50D82">
          <w:pPr>
            <w:pStyle w:val="TOCHeading"/>
            <w:rPr>
              <w:b/>
              <w:bCs/>
              <w:color w:val="auto"/>
            </w:rPr>
          </w:pPr>
          <w:r w:rsidRPr="00C50D82">
            <w:rPr>
              <w:b/>
              <w:bCs/>
              <w:color w:val="auto"/>
            </w:rPr>
            <w:t>Table of Contents</w:t>
          </w:r>
        </w:p>
        <w:p w14:paraId="0EBDDF0F" w14:textId="098CCF36" w:rsidR="00C50D82" w:rsidRDefault="00C50D82">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6405402" w:history="1">
            <w:r w:rsidRPr="00316396">
              <w:rPr>
                <w:rStyle w:val="Hyperlink"/>
                <w:b/>
                <w:bCs/>
                <w:noProof/>
              </w:rPr>
              <w:t>1. Scope and Principle</w:t>
            </w:r>
            <w:r>
              <w:rPr>
                <w:noProof/>
                <w:webHidden/>
              </w:rPr>
              <w:tab/>
            </w:r>
            <w:r>
              <w:rPr>
                <w:noProof/>
                <w:webHidden/>
              </w:rPr>
              <w:fldChar w:fldCharType="begin"/>
            </w:r>
            <w:r>
              <w:rPr>
                <w:noProof/>
                <w:webHidden/>
              </w:rPr>
              <w:instrText xml:space="preserve"> PAGEREF _Toc226405402 \h </w:instrText>
            </w:r>
            <w:r>
              <w:rPr>
                <w:noProof/>
                <w:webHidden/>
              </w:rPr>
            </w:r>
            <w:r>
              <w:rPr>
                <w:noProof/>
                <w:webHidden/>
              </w:rPr>
              <w:fldChar w:fldCharType="separate"/>
            </w:r>
            <w:r>
              <w:rPr>
                <w:noProof/>
                <w:webHidden/>
              </w:rPr>
              <w:t>2</w:t>
            </w:r>
            <w:r>
              <w:rPr>
                <w:noProof/>
                <w:webHidden/>
              </w:rPr>
              <w:fldChar w:fldCharType="end"/>
            </w:r>
          </w:hyperlink>
        </w:p>
        <w:p w14:paraId="2522F999" w14:textId="6CCE5423" w:rsidR="00C50D82" w:rsidRDefault="00C50D82">
          <w:pPr>
            <w:pStyle w:val="TOC2"/>
            <w:tabs>
              <w:tab w:val="right" w:leader="dot" w:pos="9016"/>
            </w:tabs>
            <w:rPr>
              <w:rFonts w:eastAsiaTheme="minorEastAsia"/>
              <w:noProof/>
              <w:lang w:eastAsia="en-ZA"/>
            </w:rPr>
          </w:pPr>
          <w:hyperlink w:anchor="_Toc226405403" w:history="1">
            <w:r w:rsidRPr="00316396">
              <w:rPr>
                <w:rStyle w:val="Hyperlink"/>
                <w:b/>
                <w:bCs/>
                <w:noProof/>
              </w:rPr>
              <w:t>2. Sample Preparation and Division</w:t>
            </w:r>
            <w:r>
              <w:rPr>
                <w:noProof/>
                <w:webHidden/>
              </w:rPr>
              <w:tab/>
            </w:r>
            <w:r>
              <w:rPr>
                <w:noProof/>
                <w:webHidden/>
              </w:rPr>
              <w:fldChar w:fldCharType="begin"/>
            </w:r>
            <w:r>
              <w:rPr>
                <w:noProof/>
                <w:webHidden/>
              </w:rPr>
              <w:instrText xml:space="preserve"> PAGEREF _Toc226405403 \h </w:instrText>
            </w:r>
            <w:r>
              <w:rPr>
                <w:noProof/>
                <w:webHidden/>
              </w:rPr>
            </w:r>
            <w:r>
              <w:rPr>
                <w:noProof/>
                <w:webHidden/>
              </w:rPr>
              <w:fldChar w:fldCharType="separate"/>
            </w:r>
            <w:r>
              <w:rPr>
                <w:noProof/>
                <w:webHidden/>
              </w:rPr>
              <w:t>2</w:t>
            </w:r>
            <w:r>
              <w:rPr>
                <w:noProof/>
                <w:webHidden/>
              </w:rPr>
              <w:fldChar w:fldCharType="end"/>
            </w:r>
          </w:hyperlink>
        </w:p>
        <w:p w14:paraId="49CE306F" w14:textId="14A3BC23" w:rsidR="00C50D82" w:rsidRDefault="00C50D82">
          <w:pPr>
            <w:pStyle w:val="TOC2"/>
            <w:tabs>
              <w:tab w:val="right" w:leader="dot" w:pos="9016"/>
            </w:tabs>
            <w:rPr>
              <w:rFonts w:eastAsiaTheme="minorEastAsia"/>
              <w:noProof/>
              <w:lang w:eastAsia="en-ZA"/>
            </w:rPr>
          </w:pPr>
          <w:hyperlink w:anchor="_Toc226405404" w:history="1">
            <w:r w:rsidRPr="00316396">
              <w:rPr>
                <w:rStyle w:val="Hyperlink"/>
                <w:b/>
                <w:bCs/>
                <w:noProof/>
              </w:rPr>
              <w:t>3. Sub-Sampling and Crushing (ISO 13909-4)</w:t>
            </w:r>
            <w:r>
              <w:rPr>
                <w:noProof/>
                <w:webHidden/>
              </w:rPr>
              <w:tab/>
            </w:r>
            <w:r>
              <w:rPr>
                <w:noProof/>
                <w:webHidden/>
              </w:rPr>
              <w:fldChar w:fldCharType="begin"/>
            </w:r>
            <w:r>
              <w:rPr>
                <w:noProof/>
                <w:webHidden/>
              </w:rPr>
              <w:instrText xml:space="preserve"> PAGEREF _Toc226405404 \h </w:instrText>
            </w:r>
            <w:r>
              <w:rPr>
                <w:noProof/>
                <w:webHidden/>
              </w:rPr>
            </w:r>
            <w:r>
              <w:rPr>
                <w:noProof/>
                <w:webHidden/>
              </w:rPr>
              <w:fldChar w:fldCharType="separate"/>
            </w:r>
            <w:r>
              <w:rPr>
                <w:noProof/>
                <w:webHidden/>
              </w:rPr>
              <w:t>2</w:t>
            </w:r>
            <w:r>
              <w:rPr>
                <w:noProof/>
                <w:webHidden/>
              </w:rPr>
              <w:fldChar w:fldCharType="end"/>
            </w:r>
          </w:hyperlink>
        </w:p>
        <w:p w14:paraId="0624E19A" w14:textId="76FEF707" w:rsidR="00C50D82" w:rsidRDefault="00C50D82">
          <w:pPr>
            <w:pStyle w:val="TOC2"/>
            <w:tabs>
              <w:tab w:val="right" w:leader="dot" w:pos="9016"/>
            </w:tabs>
            <w:rPr>
              <w:rFonts w:eastAsiaTheme="minorEastAsia"/>
              <w:noProof/>
              <w:lang w:eastAsia="en-ZA"/>
            </w:rPr>
          </w:pPr>
          <w:hyperlink w:anchor="_Toc226405405" w:history="1">
            <w:r w:rsidRPr="00316396">
              <w:rPr>
                <w:rStyle w:val="Hyperlink"/>
                <w:b/>
                <w:bCs/>
                <w:noProof/>
              </w:rPr>
              <w:t>4. Oven Drying (Residual Moisture)</w:t>
            </w:r>
            <w:r>
              <w:rPr>
                <w:noProof/>
                <w:webHidden/>
              </w:rPr>
              <w:tab/>
            </w:r>
            <w:r>
              <w:rPr>
                <w:noProof/>
                <w:webHidden/>
              </w:rPr>
              <w:fldChar w:fldCharType="begin"/>
            </w:r>
            <w:r>
              <w:rPr>
                <w:noProof/>
                <w:webHidden/>
              </w:rPr>
              <w:instrText xml:space="preserve"> PAGEREF _Toc226405405 \h </w:instrText>
            </w:r>
            <w:r>
              <w:rPr>
                <w:noProof/>
                <w:webHidden/>
              </w:rPr>
            </w:r>
            <w:r>
              <w:rPr>
                <w:noProof/>
                <w:webHidden/>
              </w:rPr>
              <w:fldChar w:fldCharType="separate"/>
            </w:r>
            <w:r>
              <w:rPr>
                <w:noProof/>
                <w:webHidden/>
              </w:rPr>
              <w:t>3</w:t>
            </w:r>
            <w:r>
              <w:rPr>
                <w:noProof/>
                <w:webHidden/>
              </w:rPr>
              <w:fldChar w:fldCharType="end"/>
            </w:r>
          </w:hyperlink>
        </w:p>
        <w:p w14:paraId="4FEF8B2A" w14:textId="76C7F107" w:rsidR="00C50D82" w:rsidRDefault="00C50D82">
          <w:pPr>
            <w:pStyle w:val="TOC2"/>
            <w:tabs>
              <w:tab w:val="right" w:leader="dot" w:pos="9016"/>
            </w:tabs>
            <w:rPr>
              <w:rFonts w:eastAsiaTheme="minorEastAsia"/>
              <w:noProof/>
              <w:lang w:eastAsia="en-ZA"/>
            </w:rPr>
          </w:pPr>
          <w:hyperlink w:anchor="_Toc226405406" w:history="1">
            <w:r w:rsidRPr="00316396">
              <w:rPr>
                <w:rStyle w:val="Hyperlink"/>
                <w:b/>
                <w:bCs/>
                <w:noProof/>
              </w:rPr>
              <w:t>5. Calculations</w:t>
            </w:r>
            <w:r>
              <w:rPr>
                <w:noProof/>
                <w:webHidden/>
              </w:rPr>
              <w:tab/>
            </w:r>
            <w:r>
              <w:rPr>
                <w:noProof/>
                <w:webHidden/>
              </w:rPr>
              <w:fldChar w:fldCharType="begin"/>
            </w:r>
            <w:r>
              <w:rPr>
                <w:noProof/>
                <w:webHidden/>
              </w:rPr>
              <w:instrText xml:space="preserve"> PAGEREF _Toc226405406 \h </w:instrText>
            </w:r>
            <w:r>
              <w:rPr>
                <w:noProof/>
                <w:webHidden/>
              </w:rPr>
            </w:r>
            <w:r>
              <w:rPr>
                <w:noProof/>
                <w:webHidden/>
              </w:rPr>
              <w:fldChar w:fldCharType="separate"/>
            </w:r>
            <w:r>
              <w:rPr>
                <w:noProof/>
                <w:webHidden/>
              </w:rPr>
              <w:t>4</w:t>
            </w:r>
            <w:r>
              <w:rPr>
                <w:noProof/>
                <w:webHidden/>
              </w:rPr>
              <w:fldChar w:fldCharType="end"/>
            </w:r>
          </w:hyperlink>
        </w:p>
        <w:p w14:paraId="33BAA945" w14:textId="31ECBD9E" w:rsidR="00C50D82" w:rsidRDefault="00C50D82">
          <w:pPr>
            <w:pStyle w:val="TOC2"/>
            <w:tabs>
              <w:tab w:val="right" w:leader="dot" w:pos="9016"/>
            </w:tabs>
            <w:rPr>
              <w:rFonts w:eastAsiaTheme="minorEastAsia"/>
              <w:noProof/>
              <w:lang w:eastAsia="en-ZA"/>
            </w:rPr>
          </w:pPr>
          <w:hyperlink w:anchor="_Toc226405407" w:history="1">
            <w:r w:rsidRPr="00316396">
              <w:rPr>
                <w:rStyle w:val="Hyperlink"/>
                <w:b/>
                <w:bCs/>
                <w:noProof/>
              </w:rPr>
              <w:t>6. Precision Limits (ISO 589)</w:t>
            </w:r>
            <w:r>
              <w:rPr>
                <w:noProof/>
                <w:webHidden/>
              </w:rPr>
              <w:tab/>
            </w:r>
            <w:r>
              <w:rPr>
                <w:noProof/>
                <w:webHidden/>
              </w:rPr>
              <w:fldChar w:fldCharType="begin"/>
            </w:r>
            <w:r>
              <w:rPr>
                <w:noProof/>
                <w:webHidden/>
              </w:rPr>
              <w:instrText xml:space="preserve"> PAGEREF _Toc226405407 \h </w:instrText>
            </w:r>
            <w:r>
              <w:rPr>
                <w:noProof/>
                <w:webHidden/>
              </w:rPr>
            </w:r>
            <w:r>
              <w:rPr>
                <w:noProof/>
                <w:webHidden/>
              </w:rPr>
              <w:fldChar w:fldCharType="separate"/>
            </w:r>
            <w:r>
              <w:rPr>
                <w:noProof/>
                <w:webHidden/>
              </w:rPr>
              <w:t>5</w:t>
            </w:r>
            <w:r>
              <w:rPr>
                <w:noProof/>
                <w:webHidden/>
              </w:rPr>
              <w:fldChar w:fldCharType="end"/>
            </w:r>
          </w:hyperlink>
        </w:p>
        <w:p w14:paraId="1AFC7BD5" w14:textId="5FA37348" w:rsidR="00C50D82" w:rsidRDefault="00C50D82">
          <w:pPr>
            <w:pStyle w:val="TOC2"/>
            <w:tabs>
              <w:tab w:val="right" w:leader="dot" w:pos="9016"/>
            </w:tabs>
            <w:rPr>
              <w:rFonts w:eastAsiaTheme="minorEastAsia"/>
              <w:noProof/>
              <w:lang w:eastAsia="en-ZA"/>
            </w:rPr>
          </w:pPr>
          <w:hyperlink w:anchor="_Toc226405408" w:history="1">
            <w:r w:rsidRPr="00316396">
              <w:rPr>
                <w:rStyle w:val="Hyperlink"/>
                <w:b/>
                <w:bCs/>
                <w:noProof/>
              </w:rPr>
              <w:t>Revision Table</w:t>
            </w:r>
            <w:r>
              <w:rPr>
                <w:noProof/>
                <w:webHidden/>
              </w:rPr>
              <w:tab/>
            </w:r>
            <w:r>
              <w:rPr>
                <w:noProof/>
                <w:webHidden/>
              </w:rPr>
              <w:fldChar w:fldCharType="begin"/>
            </w:r>
            <w:r>
              <w:rPr>
                <w:noProof/>
                <w:webHidden/>
              </w:rPr>
              <w:instrText xml:space="preserve"> PAGEREF _Toc226405408 \h </w:instrText>
            </w:r>
            <w:r>
              <w:rPr>
                <w:noProof/>
                <w:webHidden/>
              </w:rPr>
            </w:r>
            <w:r>
              <w:rPr>
                <w:noProof/>
                <w:webHidden/>
              </w:rPr>
              <w:fldChar w:fldCharType="separate"/>
            </w:r>
            <w:r>
              <w:rPr>
                <w:noProof/>
                <w:webHidden/>
              </w:rPr>
              <w:t>6</w:t>
            </w:r>
            <w:r>
              <w:rPr>
                <w:noProof/>
                <w:webHidden/>
              </w:rPr>
              <w:fldChar w:fldCharType="end"/>
            </w:r>
          </w:hyperlink>
        </w:p>
        <w:p w14:paraId="2DE6C106" w14:textId="632763F5" w:rsidR="00C50D82" w:rsidRDefault="00C50D82">
          <w:r>
            <w:rPr>
              <w:b/>
              <w:bCs/>
              <w:noProof/>
            </w:rPr>
            <w:fldChar w:fldCharType="end"/>
          </w:r>
        </w:p>
      </w:sdtContent>
    </w:sdt>
    <w:p w14:paraId="1464C2E6" w14:textId="77777777" w:rsidR="00C50D82" w:rsidRDefault="00C50D82" w:rsidP="003B6C1D">
      <w:pPr>
        <w:rPr>
          <w:b/>
          <w:bCs/>
        </w:rPr>
      </w:pPr>
    </w:p>
    <w:p w14:paraId="2283D794" w14:textId="77777777" w:rsidR="00C50D82" w:rsidRDefault="00C50D82" w:rsidP="003B6C1D">
      <w:pPr>
        <w:rPr>
          <w:b/>
          <w:bCs/>
        </w:rPr>
      </w:pPr>
    </w:p>
    <w:p w14:paraId="7CCE2389" w14:textId="77777777" w:rsidR="00C50D82" w:rsidRDefault="00C50D82" w:rsidP="003B6C1D">
      <w:pPr>
        <w:rPr>
          <w:b/>
          <w:bCs/>
        </w:rPr>
      </w:pPr>
    </w:p>
    <w:p w14:paraId="3BCCE030" w14:textId="77777777" w:rsidR="00C50D82" w:rsidRDefault="00C50D82" w:rsidP="003B6C1D">
      <w:pPr>
        <w:rPr>
          <w:b/>
          <w:bCs/>
        </w:rPr>
      </w:pPr>
    </w:p>
    <w:p w14:paraId="3D6BD4ED" w14:textId="77777777" w:rsidR="00C50D82" w:rsidRDefault="00C50D82" w:rsidP="003B6C1D">
      <w:pPr>
        <w:rPr>
          <w:b/>
          <w:bCs/>
        </w:rPr>
      </w:pPr>
    </w:p>
    <w:p w14:paraId="2A762918" w14:textId="77777777" w:rsidR="00C50D82" w:rsidRDefault="00C50D82" w:rsidP="003B6C1D">
      <w:pPr>
        <w:rPr>
          <w:b/>
          <w:bCs/>
        </w:rPr>
      </w:pPr>
    </w:p>
    <w:p w14:paraId="0935B018" w14:textId="77777777" w:rsidR="00C50D82" w:rsidRDefault="00C50D82" w:rsidP="003B6C1D">
      <w:pPr>
        <w:rPr>
          <w:b/>
          <w:bCs/>
        </w:rPr>
      </w:pPr>
    </w:p>
    <w:p w14:paraId="0856A7BD" w14:textId="77777777" w:rsidR="00C50D82" w:rsidRDefault="00C50D82" w:rsidP="003B6C1D">
      <w:pPr>
        <w:rPr>
          <w:b/>
          <w:bCs/>
        </w:rPr>
      </w:pPr>
    </w:p>
    <w:p w14:paraId="2D7965AA" w14:textId="77777777" w:rsidR="00C50D82" w:rsidRDefault="00C50D82" w:rsidP="003B6C1D">
      <w:pPr>
        <w:rPr>
          <w:b/>
          <w:bCs/>
        </w:rPr>
      </w:pPr>
    </w:p>
    <w:p w14:paraId="567FBC0C" w14:textId="77777777" w:rsidR="00C50D82" w:rsidRDefault="00C50D82" w:rsidP="003B6C1D">
      <w:pPr>
        <w:rPr>
          <w:b/>
          <w:bCs/>
        </w:rPr>
      </w:pPr>
    </w:p>
    <w:p w14:paraId="19D08CCE" w14:textId="77777777" w:rsidR="00C50D82" w:rsidRDefault="00C50D82" w:rsidP="003B6C1D">
      <w:pPr>
        <w:rPr>
          <w:b/>
          <w:bCs/>
        </w:rPr>
      </w:pPr>
    </w:p>
    <w:p w14:paraId="7DA52977" w14:textId="77777777" w:rsidR="00C50D82" w:rsidRDefault="00C50D82" w:rsidP="003B6C1D">
      <w:pPr>
        <w:rPr>
          <w:b/>
          <w:bCs/>
        </w:rPr>
      </w:pPr>
    </w:p>
    <w:p w14:paraId="34DA754E" w14:textId="25A9C988" w:rsidR="003B6C1D" w:rsidRPr="00C50D82" w:rsidRDefault="003B6C1D" w:rsidP="00C50D82">
      <w:pPr>
        <w:pStyle w:val="Heading2"/>
        <w:rPr>
          <w:b/>
          <w:bCs/>
          <w:color w:val="auto"/>
          <w:sz w:val="28"/>
          <w:szCs w:val="28"/>
        </w:rPr>
      </w:pPr>
      <w:bookmarkStart w:id="0" w:name="_Toc226405402"/>
      <w:r w:rsidRPr="00C50D82">
        <w:rPr>
          <w:b/>
          <w:bCs/>
          <w:color w:val="auto"/>
          <w:sz w:val="28"/>
          <w:szCs w:val="28"/>
        </w:rPr>
        <w:lastRenderedPageBreak/>
        <w:t>1. Scope and Principle</w:t>
      </w:r>
      <w:bookmarkEnd w:id="0"/>
    </w:p>
    <w:p w14:paraId="2710952C" w14:textId="7B9D11F2" w:rsidR="003B6C1D" w:rsidRDefault="003B6C1D" w:rsidP="003B6C1D">
      <w:r w:rsidRPr="003B6C1D">
        <w:t>This method describes the determination of total moisture in coal using a two-stage or single-stage thermal drying process. Moisture is determined by the loss in mass of the sample when heated in air at 105</w:t>
      </w:r>
      <w:r w:rsidR="00C4366A">
        <w:t xml:space="preserve"> </w:t>
      </w:r>
      <w:r w:rsidR="00C4366A">
        <w:rPr>
          <w:vertAlign w:val="superscript"/>
        </w:rPr>
        <w:t>º</w:t>
      </w:r>
      <w:r w:rsidRPr="003B6C1D">
        <w:t xml:space="preserve">C to </w:t>
      </w:r>
      <w:r w:rsidR="00C4366A">
        <w:t>110 °C</w:t>
      </w:r>
      <w:r w:rsidRPr="003B6C1D">
        <w:t>.</w:t>
      </w:r>
    </w:p>
    <w:p w14:paraId="239BD4CB" w14:textId="208FB74B" w:rsidR="00C4366A" w:rsidRPr="003B6C1D" w:rsidRDefault="00C4366A" w:rsidP="003B6C1D">
      <w:r w:rsidRPr="003B6C1D">
        <w:rPr>
          <w:b/>
          <w:bCs/>
        </w:rPr>
        <w:t>Reference Standards:</w:t>
      </w:r>
      <w:r w:rsidRPr="003B6C1D">
        <w:t xml:space="preserve"> ISO 589, ISO 13909-4, ISO 18283</w:t>
      </w:r>
    </w:p>
    <w:p w14:paraId="42378676" w14:textId="77777777" w:rsidR="003B6C1D" w:rsidRPr="00C50D82" w:rsidRDefault="003B6C1D" w:rsidP="00C50D82">
      <w:pPr>
        <w:pStyle w:val="Heading2"/>
        <w:rPr>
          <w:b/>
          <w:bCs/>
          <w:color w:val="auto"/>
          <w:sz w:val="28"/>
          <w:szCs w:val="28"/>
        </w:rPr>
      </w:pPr>
      <w:bookmarkStart w:id="1" w:name="_Toc226405403"/>
      <w:r w:rsidRPr="00C50D82">
        <w:rPr>
          <w:b/>
          <w:bCs/>
          <w:color w:val="auto"/>
          <w:sz w:val="28"/>
          <w:szCs w:val="28"/>
        </w:rPr>
        <w:t>2. Sample Preparation and Division</w:t>
      </w:r>
      <w:bookmarkEnd w:id="1"/>
    </w:p>
    <w:p w14:paraId="672E2FA9" w14:textId="77777777" w:rsidR="003B6C1D" w:rsidRPr="003B6C1D" w:rsidRDefault="003B6C1D" w:rsidP="003B6C1D">
      <w:pPr>
        <w:rPr>
          <w:b/>
          <w:bCs/>
        </w:rPr>
      </w:pPr>
      <w:r w:rsidRPr="003B6C1D">
        <w:rPr>
          <w:b/>
          <w:bCs/>
        </w:rPr>
        <w:t>2.1. Primary Split (Bulk Sample)</w:t>
      </w:r>
    </w:p>
    <w:p w14:paraId="71E75B94" w14:textId="06A942CB" w:rsidR="003B6C1D" w:rsidRPr="003B6C1D" w:rsidRDefault="003B6C1D" w:rsidP="003B6C1D">
      <w:pPr>
        <w:numPr>
          <w:ilvl w:val="0"/>
          <w:numId w:val="1"/>
        </w:numPr>
      </w:pPr>
      <w:r w:rsidRPr="003B6C1D">
        <w:t>Obtain the primary bulk sample.</w:t>
      </w:r>
    </w:p>
    <w:p w14:paraId="53B14044" w14:textId="77777777" w:rsidR="003B6C1D" w:rsidRPr="003B6C1D" w:rsidRDefault="003B6C1D" w:rsidP="003B6C1D">
      <w:pPr>
        <w:numPr>
          <w:ilvl w:val="0"/>
          <w:numId w:val="1"/>
        </w:numPr>
      </w:pPr>
      <w:r w:rsidRPr="003B6C1D">
        <w:rPr>
          <w:b/>
          <w:bCs/>
        </w:rPr>
        <w:t>Cone and Quartering:</w:t>
      </w:r>
      <w:r w:rsidRPr="003B6C1D">
        <w:t xml:space="preserve"> Form the coal into a cone, flatten the top, and divide into four quarters.</w:t>
      </w:r>
    </w:p>
    <w:p w14:paraId="51FB4226" w14:textId="77777777" w:rsidR="003B6C1D" w:rsidRPr="003B6C1D" w:rsidRDefault="003B6C1D" w:rsidP="003B6C1D">
      <w:pPr>
        <w:numPr>
          <w:ilvl w:val="1"/>
          <w:numId w:val="1"/>
        </w:numPr>
      </w:pPr>
      <w:r w:rsidRPr="003B6C1D">
        <w:t xml:space="preserve">Select one quarter. If the mass is less than the required </w:t>
      </w:r>
      <w:r w:rsidRPr="003B6C1D">
        <w:rPr>
          <w:b/>
          <w:bCs/>
        </w:rPr>
        <w:t>35 kg</w:t>
      </w:r>
      <w:r w:rsidRPr="003B6C1D">
        <w:t xml:space="preserve"> for a 50 mm top-size, take two opposite quarters to ensure representativeness.</w:t>
      </w:r>
    </w:p>
    <w:p w14:paraId="2F2596A7" w14:textId="037C82A3" w:rsidR="003B6C1D" w:rsidRPr="003B6C1D" w:rsidRDefault="003B6C1D" w:rsidP="003B6C1D">
      <w:pPr>
        <w:numPr>
          <w:ilvl w:val="0"/>
          <w:numId w:val="1"/>
        </w:numPr>
      </w:pPr>
      <w:r w:rsidRPr="003B6C1D">
        <w:rPr>
          <w:b/>
          <w:bCs/>
        </w:rPr>
        <w:t>Initial Mass (m_1):</w:t>
      </w:r>
      <w:r w:rsidRPr="003B6C1D">
        <w:t xml:space="preserve"> Immediately weigh the split sample and record the mass</w:t>
      </w:r>
      <w:r w:rsidR="001F55DD">
        <w:t xml:space="preserve"> on LIMS </w:t>
      </w:r>
      <w:r w:rsidRPr="003B6C1D">
        <w:t>. This is the "As Received" weight.</w:t>
      </w:r>
    </w:p>
    <w:p w14:paraId="50115F41" w14:textId="77777777" w:rsidR="003B6C1D" w:rsidRPr="003B6C1D" w:rsidRDefault="003B6C1D" w:rsidP="003B6C1D">
      <w:pPr>
        <w:rPr>
          <w:b/>
          <w:bCs/>
        </w:rPr>
      </w:pPr>
      <w:r w:rsidRPr="003B6C1D">
        <w:rPr>
          <w:b/>
          <w:bCs/>
        </w:rPr>
        <w:t>2.2. Stage 1: Air Drying (Free Moisture)</w:t>
      </w:r>
    </w:p>
    <w:p w14:paraId="4580319B" w14:textId="515A86CA" w:rsidR="003B6C1D" w:rsidRPr="003B6C1D" w:rsidRDefault="003B6C1D" w:rsidP="003B6C1D">
      <w:pPr>
        <w:numPr>
          <w:ilvl w:val="0"/>
          <w:numId w:val="2"/>
        </w:numPr>
      </w:pPr>
      <w:r w:rsidRPr="003B6C1D">
        <w:t>Spread the 35 kg sample thinly on clean drying pans.</w:t>
      </w:r>
    </w:p>
    <w:p w14:paraId="61FBDDD9" w14:textId="51F04F3C" w:rsidR="003B6C1D" w:rsidRPr="003B6C1D" w:rsidRDefault="003B6C1D" w:rsidP="003B6C1D">
      <w:pPr>
        <w:numPr>
          <w:ilvl w:val="0"/>
          <w:numId w:val="2"/>
        </w:numPr>
      </w:pPr>
      <w:r w:rsidRPr="003B6C1D">
        <w:t xml:space="preserve">Allow the sample to air dry at ambient temperature (or in a fan-forced oven not exceeding </w:t>
      </w:r>
      <w:r w:rsidR="001F55DD">
        <w:t>40 °C</w:t>
      </w:r>
      <w:r w:rsidRPr="003B6C1D">
        <w:t>) until "visibly dry."</w:t>
      </w:r>
    </w:p>
    <w:p w14:paraId="167AC62B" w14:textId="67FD8AE6" w:rsidR="003B6C1D" w:rsidRPr="003B6C1D" w:rsidRDefault="003B6C1D" w:rsidP="003B6C1D">
      <w:pPr>
        <w:numPr>
          <w:ilvl w:val="0"/>
          <w:numId w:val="2"/>
        </w:numPr>
      </w:pPr>
      <w:r w:rsidRPr="003B6C1D">
        <w:rPr>
          <w:b/>
          <w:bCs/>
        </w:rPr>
        <w:t>Stability Check:</w:t>
      </w:r>
      <w:r w:rsidRPr="003B6C1D">
        <w:t xml:space="preserve"> Weigh the pans</w:t>
      </w:r>
      <w:r w:rsidR="001F55DD">
        <w:t xml:space="preserve"> back on LIMS</w:t>
      </w:r>
      <w:r w:rsidRPr="003B6C1D">
        <w:t>. Air drying is complete when the mass loss is less than 0.1</w:t>
      </w:r>
      <w:r w:rsidR="001F55DD" w:rsidRPr="001F55DD">
        <w:t>g</w:t>
      </w:r>
      <w:r w:rsidRPr="003B6C1D">
        <w:t>.</w:t>
      </w:r>
      <w:r w:rsidR="001F55DD">
        <w:t xml:space="preserve"> </w:t>
      </w:r>
    </w:p>
    <w:p w14:paraId="5132886B" w14:textId="031A1D07" w:rsidR="003B6C1D" w:rsidRPr="003B6C1D" w:rsidRDefault="003B6C1D" w:rsidP="003B6C1D">
      <w:pPr>
        <w:numPr>
          <w:ilvl w:val="0"/>
          <w:numId w:val="2"/>
        </w:numPr>
      </w:pPr>
      <w:r w:rsidRPr="003B6C1D">
        <w:t>Record the final air-dried mass (m_2).</w:t>
      </w:r>
    </w:p>
    <w:p w14:paraId="1AA8647D" w14:textId="77777777" w:rsidR="003B6C1D" w:rsidRPr="00C50D82" w:rsidRDefault="003B6C1D" w:rsidP="00C50D82">
      <w:pPr>
        <w:pStyle w:val="Heading2"/>
        <w:rPr>
          <w:b/>
          <w:bCs/>
          <w:color w:val="auto"/>
          <w:sz w:val="28"/>
          <w:szCs w:val="28"/>
        </w:rPr>
      </w:pPr>
      <w:bookmarkStart w:id="2" w:name="_Toc226405404"/>
      <w:r w:rsidRPr="00C50D82">
        <w:rPr>
          <w:b/>
          <w:bCs/>
          <w:color w:val="auto"/>
          <w:sz w:val="28"/>
          <w:szCs w:val="28"/>
        </w:rPr>
        <w:t>3. Sub-Sampling and Crushing (ISO 13909-4)</w:t>
      </w:r>
      <w:bookmarkEnd w:id="2"/>
    </w:p>
    <w:p w14:paraId="4923CD4D" w14:textId="77777777" w:rsidR="003B6C1D" w:rsidRPr="003B6C1D" w:rsidRDefault="003B6C1D" w:rsidP="003B6C1D">
      <w:pPr>
        <w:rPr>
          <w:b/>
          <w:bCs/>
        </w:rPr>
      </w:pPr>
      <w:r w:rsidRPr="003B6C1D">
        <w:rPr>
          <w:b/>
          <w:bCs/>
        </w:rPr>
        <w:t>3.1. Crushing Sequence</w:t>
      </w:r>
    </w:p>
    <w:p w14:paraId="7D87DE28" w14:textId="77777777" w:rsidR="003B6C1D" w:rsidRPr="003B6C1D" w:rsidRDefault="003B6C1D" w:rsidP="003B6C1D">
      <w:pPr>
        <w:numPr>
          <w:ilvl w:val="0"/>
          <w:numId w:val="3"/>
        </w:numPr>
      </w:pPr>
      <w:r w:rsidRPr="003B6C1D">
        <w:rPr>
          <w:b/>
          <w:bCs/>
        </w:rPr>
        <w:lastRenderedPageBreak/>
        <w:t>Primary Crush:</w:t>
      </w:r>
      <w:r w:rsidRPr="003B6C1D">
        <w:t xml:space="preserve"> Pass the air-dried sample through the 25 mm crusher.</w:t>
      </w:r>
    </w:p>
    <w:p w14:paraId="6062A6E8" w14:textId="522ECF78" w:rsidR="003B6C1D" w:rsidRPr="003B6C1D" w:rsidRDefault="003B6C1D" w:rsidP="003B6C1D">
      <w:pPr>
        <w:numPr>
          <w:ilvl w:val="0"/>
          <w:numId w:val="3"/>
        </w:numPr>
      </w:pPr>
      <w:r w:rsidRPr="003B6C1D">
        <w:rPr>
          <w:b/>
          <w:bCs/>
        </w:rPr>
        <w:t>Division:</w:t>
      </w:r>
      <w:r w:rsidRPr="003B6C1D">
        <w:t xml:space="preserve"> Use a Riffle Splitter to reduce the mass</w:t>
      </w:r>
      <w:r w:rsidR="001F55DD">
        <w:t xml:space="preserve"> in between the stage crushing</w:t>
      </w:r>
      <w:r w:rsidRPr="003B6C1D">
        <w:t>.</w:t>
      </w:r>
    </w:p>
    <w:p w14:paraId="10EA80FE" w14:textId="77777777" w:rsidR="001F55DD" w:rsidRDefault="003B6C1D" w:rsidP="001F55DD">
      <w:pPr>
        <w:numPr>
          <w:ilvl w:val="0"/>
          <w:numId w:val="3"/>
        </w:numPr>
      </w:pPr>
      <w:r w:rsidRPr="003B6C1D">
        <w:rPr>
          <w:b/>
          <w:bCs/>
        </w:rPr>
        <w:t>Secondary Crush:</w:t>
      </w:r>
      <w:r w:rsidRPr="003B6C1D">
        <w:t xml:space="preserve"> </w:t>
      </w:r>
    </w:p>
    <w:p w14:paraId="43A9EE38" w14:textId="2CD8B6D3" w:rsidR="003B6C1D" w:rsidRPr="003B6C1D" w:rsidRDefault="003B6C1D" w:rsidP="001F55DD">
      <w:pPr>
        <w:numPr>
          <w:ilvl w:val="0"/>
          <w:numId w:val="3"/>
        </w:numPr>
      </w:pPr>
      <w:r w:rsidRPr="003B6C1D">
        <w:t xml:space="preserve"> </w:t>
      </w:r>
      <w:r w:rsidRPr="003B6C1D">
        <w:rPr>
          <w:b/>
          <w:bCs/>
        </w:rPr>
        <w:t>For Single-Stage:</w:t>
      </w:r>
      <w:r w:rsidRPr="003B6C1D">
        <w:t xml:space="preserve"> Crush to </w:t>
      </w:r>
      <w:r w:rsidRPr="003B6C1D">
        <w:rPr>
          <w:b/>
          <w:bCs/>
        </w:rPr>
        <w:t>-10 mm</w:t>
      </w:r>
      <w:r w:rsidRPr="003B6C1D">
        <w:t>.</w:t>
      </w:r>
    </w:p>
    <w:p w14:paraId="2FC7E4FA" w14:textId="16B679B5" w:rsidR="001F55DD" w:rsidRPr="003B6C1D" w:rsidRDefault="003B6C1D" w:rsidP="003B6C1D">
      <w:pPr>
        <w:numPr>
          <w:ilvl w:val="1"/>
          <w:numId w:val="3"/>
        </w:numPr>
      </w:pPr>
      <w:r w:rsidRPr="003B6C1D">
        <w:rPr>
          <w:b/>
          <w:bCs/>
        </w:rPr>
        <w:t>For Two-Stage:</w:t>
      </w:r>
      <w:r w:rsidRPr="003B6C1D">
        <w:t xml:space="preserve"> Crush to </w:t>
      </w:r>
      <w:r w:rsidRPr="003B6C1D">
        <w:rPr>
          <w:b/>
          <w:bCs/>
        </w:rPr>
        <w:t>-3 mm</w:t>
      </w:r>
      <w:r w:rsidRPr="003B6C1D">
        <w:t>.</w:t>
      </w:r>
    </w:p>
    <w:p w14:paraId="3F666927" w14:textId="77777777" w:rsidR="003B6C1D" w:rsidRPr="003B6C1D" w:rsidRDefault="003B6C1D" w:rsidP="003B6C1D">
      <w:pPr>
        <w:rPr>
          <w:b/>
          <w:bCs/>
        </w:rPr>
      </w:pPr>
      <w:r w:rsidRPr="003B6C1D">
        <w:rPr>
          <w:b/>
          <w:bCs/>
        </w:rPr>
        <w:t>3.2. Final Preparation</w:t>
      </w:r>
    </w:p>
    <w:p w14:paraId="56DCD5E2" w14:textId="614E3DC1" w:rsidR="003B6C1D" w:rsidRPr="003B6C1D" w:rsidRDefault="003B6C1D" w:rsidP="003B6C1D">
      <w:pPr>
        <w:numPr>
          <w:ilvl w:val="0"/>
          <w:numId w:val="4"/>
        </w:numPr>
      </w:pPr>
      <w:r w:rsidRPr="003B6C1D">
        <w:t xml:space="preserve">Riffle the crushed material </w:t>
      </w:r>
      <w:r w:rsidR="001F55DD">
        <w:t>to achieve a sample of 1kg per riffled side</w:t>
      </w:r>
      <w:r w:rsidRPr="003B6C1D">
        <w:t>.</w:t>
      </w:r>
    </w:p>
    <w:p w14:paraId="71061B56" w14:textId="77777777" w:rsidR="003B6C1D" w:rsidRPr="003B6C1D" w:rsidRDefault="003B6C1D" w:rsidP="003B6C1D">
      <w:pPr>
        <w:numPr>
          <w:ilvl w:val="0"/>
          <w:numId w:val="4"/>
        </w:numPr>
      </w:pPr>
      <w:r w:rsidRPr="003B6C1D">
        <w:rPr>
          <w:b/>
          <w:bCs/>
        </w:rPr>
        <w:t>Duplicate Pans:</w:t>
      </w:r>
      <w:r w:rsidRPr="003B6C1D">
        <w:t xml:space="preserve"> Prepare two clean, dry pans. Tare the pans on the LIMS-connected balance.</w:t>
      </w:r>
    </w:p>
    <w:p w14:paraId="2DA44BC0" w14:textId="38D032E5" w:rsidR="003B6C1D" w:rsidRPr="003B6C1D" w:rsidRDefault="003B6C1D" w:rsidP="003B6C1D">
      <w:pPr>
        <w:numPr>
          <w:ilvl w:val="0"/>
          <w:numId w:val="4"/>
        </w:numPr>
      </w:pPr>
      <w:r w:rsidRPr="003B6C1D">
        <w:t xml:space="preserve">Transfer the 1 kg sub-sample into the pans and capture the mass on LIMS for both </w:t>
      </w:r>
      <w:r w:rsidRPr="003B6C1D">
        <w:rPr>
          <w:b/>
          <w:bCs/>
        </w:rPr>
        <w:t>Pan A</w:t>
      </w:r>
      <w:r w:rsidRPr="003B6C1D">
        <w:t xml:space="preserve"> and </w:t>
      </w:r>
      <w:r w:rsidRPr="003B6C1D">
        <w:rPr>
          <w:b/>
          <w:bCs/>
        </w:rPr>
        <w:t>Pan B</w:t>
      </w:r>
      <w:r w:rsidRPr="003B6C1D">
        <w:t>.</w:t>
      </w:r>
    </w:p>
    <w:p w14:paraId="12FAC68A" w14:textId="77777777" w:rsidR="003B6C1D" w:rsidRPr="00C50D82" w:rsidRDefault="003B6C1D" w:rsidP="00C50D82">
      <w:pPr>
        <w:pStyle w:val="Heading2"/>
        <w:rPr>
          <w:b/>
          <w:bCs/>
          <w:color w:val="auto"/>
          <w:sz w:val="28"/>
          <w:szCs w:val="28"/>
        </w:rPr>
      </w:pPr>
      <w:bookmarkStart w:id="3" w:name="_Toc226405405"/>
      <w:r w:rsidRPr="00C50D82">
        <w:rPr>
          <w:b/>
          <w:bCs/>
          <w:color w:val="auto"/>
          <w:sz w:val="28"/>
          <w:szCs w:val="28"/>
        </w:rPr>
        <w:t>4. Oven Drying (Residual Moisture)</w:t>
      </w:r>
      <w:bookmarkEnd w:id="3"/>
    </w:p>
    <w:p w14:paraId="399F620B" w14:textId="2EBEFB2D" w:rsidR="003B6C1D" w:rsidRPr="003B6C1D" w:rsidRDefault="003B6C1D" w:rsidP="003B6C1D">
      <w:pPr>
        <w:rPr>
          <w:b/>
          <w:bCs/>
        </w:rPr>
      </w:pPr>
      <w:r w:rsidRPr="003B6C1D">
        <w:rPr>
          <w:b/>
          <w:bCs/>
        </w:rPr>
        <w:t xml:space="preserve">4.1. Two-Stage Moisture </w:t>
      </w:r>
      <w:r w:rsidR="001F55DD">
        <w:rPr>
          <w:b/>
          <w:bCs/>
        </w:rPr>
        <w:t>(</w:t>
      </w:r>
      <w:r w:rsidRPr="003B6C1D">
        <w:rPr>
          <w:b/>
          <w:bCs/>
        </w:rPr>
        <w:t>-3 mm</w:t>
      </w:r>
      <w:r w:rsidR="001F55DD">
        <w:rPr>
          <w:b/>
          <w:bCs/>
        </w:rPr>
        <w:t>)</w:t>
      </w:r>
    </w:p>
    <w:p w14:paraId="32810588" w14:textId="038252E4" w:rsidR="003B6C1D" w:rsidRPr="003B6C1D" w:rsidRDefault="003B6C1D" w:rsidP="003B6C1D">
      <w:pPr>
        <w:numPr>
          <w:ilvl w:val="0"/>
          <w:numId w:val="5"/>
        </w:numPr>
      </w:pPr>
      <w:r w:rsidRPr="003B6C1D">
        <w:t xml:space="preserve">Place pans in the oven at </w:t>
      </w:r>
      <w:r w:rsidR="001F55DD">
        <w:rPr>
          <w:b/>
          <w:bCs/>
        </w:rPr>
        <w:t xml:space="preserve">105 °C </w:t>
      </w:r>
      <w:r w:rsidRPr="003B6C1D">
        <w:rPr>
          <w:b/>
          <w:bCs/>
        </w:rPr>
        <w:t xml:space="preserve">to </w:t>
      </w:r>
      <w:r w:rsidR="001F55DD">
        <w:rPr>
          <w:b/>
          <w:bCs/>
        </w:rPr>
        <w:t>110 °C</w:t>
      </w:r>
      <w:r w:rsidRPr="003B6C1D">
        <w:t>.</w:t>
      </w:r>
    </w:p>
    <w:p w14:paraId="1ABDFB77" w14:textId="77777777" w:rsidR="003B6C1D" w:rsidRPr="003B6C1D" w:rsidRDefault="003B6C1D" w:rsidP="003B6C1D">
      <w:pPr>
        <w:numPr>
          <w:ilvl w:val="0"/>
          <w:numId w:val="5"/>
        </w:numPr>
      </w:pPr>
      <w:r w:rsidRPr="003B6C1D">
        <w:rPr>
          <w:b/>
          <w:bCs/>
        </w:rPr>
        <w:t>Initial Interval:</w:t>
      </w:r>
      <w:r w:rsidRPr="003B6C1D">
        <w:t xml:space="preserve"> Dry for </w:t>
      </w:r>
      <w:r w:rsidRPr="003B6C1D">
        <w:rPr>
          <w:b/>
          <w:bCs/>
        </w:rPr>
        <w:t>3 hours</w:t>
      </w:r>
      <w:r w:rsidRPr="003B6C1D">
        <w:t>.</w:t>
      </w:r>
    </w:p>
    <w:p w14:paraId="0564BB88" w14:textId="07F6709B" w:rsidR="003B6C1D" w:rsidRPr="003B6C1D" w:rsidRDefault="003B6C1D" w:rsidP="003B6C1D">
      <w:pPr>
        <w:numPr>
          <w:ilvl w:val="0"/>
          <w:numId w:val="5"/>
        </w:numPr>
      </w:pPr>
      <w:r w:rsidRPr="003B6C1D">
        <w:rPr>
          <w:b/>
          <w:bCs/>
        </w:rPr>
        <w:t>First Weighing:</w:t>
      </w:r>
      <w:r w:rsidRPr="003B6C1D">
        <w:t xml:space="preserve"> Capture mass on LIMS</w:t>
      </w:r>
      <w:r w:rsidR="001F55DD">
        <w:t xml:space="preserve"> after 3 hours then</w:t>
      </w:r>
      <w:r w:rsidRPr="003B6C1D">
        <w:t xml:space="preserve"> </w:t>
      </w:r>
      <w:r w:rsidR="001F55DD">
        <w:t>r</w:t>
      </w:r>
      <w:r w:rsidRPr="003B6C1D">
        <w:t>eturn to oven for 30 minutes.</w:t>
      </w:r>
    </w:p>
    <w:p w14:paraId="047B05D6" w14:textId="1DCB534E" w:rsidR="003B6C1D" w:rsidRPr="003B6C1D" w:rsidRDefault="003B6C1D" w:rsidP="003B6C1D">
      <w:pPr>
        <w:numPr>
          <w:ilvl w:val="0"/>
          <w:numId w:val="5"/>
        </w:numPr>
      </w:pPr>
      <w:r w:rsidRPr="003B6C1D">
        <w:rPr>
          <w:b/>
          <w:bCs/>
        </w:rPr>
        <w:t>Stability Criteria:</w:t>
      </w:r>
      <w:r w:rsidRPr="003B6C1D">
        <w:t xml:space="preserve"> If mass loss between the 30-minute intervals is 0.1g, the sample </w:t>
      </w:r>
      <w:r w:rsidR="001F55DD">
        <w:t>will read</w:t>
      </w:r>
      <w:r w:rsidRPr="003B6C1D">
        <w:t xml:space="preserve"> </w:t>
      </w:r>
      <w:r w:rsidR="001F55DD">
        <w:t>“</w:t>
      </w:r>
      <w:r w:rsidRPr="003B6C1D">
        <w:t>stable</w:t>
      </w:r>
      <w:r w:rsidR="001F55DD">
        <w:t>” signalling that sample analysis is complete</w:t>
      </w:r>
      <w:r w:rsidRPr="003B6C1D">
        <w:t>.</w:t>
      </w:r>
    </w:p>
    <w:p w14:paraId="7E9B8368" w14:textId="77777777" w:rsidR="003B6C1D" w:rsidRPr="003B6C1D" w:rsidRDefault="003B6C1D" w:rsidP="003B6C1D">
      <w:pPr>
        <w:numPr>
          <w:ilvl w:val="0"/>
          <w:numId w:val="5"/>
        </w:numPr>
      </w:pPr>
      <w:r w:rsidRPr="003B6C1D">
        <w:rPr>
          <w:b/>
          <w:bCs/>
        </w:rPr>
        <w:t>Failure Limit:</w:t>
      </w:r>
      <w:r w:rsidRPr="003B6C1D">
        <w:t xml:space="preserve"> If the sample does not stabilize within </w:t>
      </w:r>
      <w:r w:rsidRPr="003B6C1D">
        <w:rPr>
          <w:b/>
          <w:bCs/>
        </w:rPr>
        <w:t>5 hours</w:t>
      </w:r>
      <w:r w:rsidRPr="003B6C1D">
        <w:t>, the test is marked as "Failed" in LIMS and must be repeated.</w:t>
      </w:r>
    </w:p>
    <w:p w14:paraId="2F0D347A" w14:textId="16BB0FB9" w:rsidR="003B6C1D" w:rsidRPr="003B6C1D" w:rsidRDefault="003B6C1D" w:rsidP="003B6C1D">
      <w:pPr>
        <w:rPr>
          <w:b/>
          <w:bCs/>
        </w:rPr>
      </w:pPr>
      <w:r w:rsidRPr="003B6C1D">
        <w:rPr>
          <w:b/>
          <w:bCs/>
        </w:rPr>
        <w:t>4.2. Single-Stage Moisture (-10 mm)</w:t>
      </w:r>
    </w:p>
    <w:p w14:paraId="28A3045D" w14:textId="77777777" w:rsidR="003B6C1D" w:rsidRPr="003B6C1D" w:rsidRDefault="003B6C1D" w:rsidP="003B6C1D">
      <w:pPr>
        <w:numPr>
          <w:ilvl w:val="0"/>
          <w:numId w:val="6"/>
        </w:numPr>
      </w:pPr>
      <w:r w:rsidRPr="003B6C1D">
        <w:lastRenderedPageBreak/>
        <w:t xml:space="preserve">Follow the same procedure as above, but the sample remains in the oven for the full </w:t>
      </w:r>
      <w:r w:rsidRPr="003B6C1D">
        <w:rPr>
          <w:b/>
          <w:bCs/>
        </w:rPr>
        <w:t>5-hour duration</w:t>
      </w:r>
      <w:r w:rsidRPr="003B6C1D">
        <w:t xml:space="preserve"> without the 3-hour initial lapse check.</w:t>
      </w:r>
    </w:p>
    <w:p w14:paraId="285DBAB1" w14:textId="4D197D92" w:rsidR="003B6C1D" w:rsidRPr="003B6C1D" w:rsidRDefault="003B6C1D" w:rsidP="003B6C1D">
      <w:pPr>
        <w:numPr>
          <w:ilvl w:val="0"/>
          <w:numId w:val="6"/>
        </w:numPr>
      </w:pPr>
      <w:r w:rsidRPr="003B6C1D">
        <w:t>Capture final stabilized mass on LIMS.</w:t>
      </w:r>
    </w:p>
    <w:p w14:paraId="2ECFDD89" w14:textId="77777777" w:rsidR="003B6C1D" w:rsidRPr="00C50D82" w:rsidRDefault="003B6C1D" w:rsidP="00C50D82">
      <w:pPr>
        <w:pStyle w:val="Heading2"/>
        <w:rPr>
          <w:b/>
          <w:bCs/>
          <w:color w:val="auto"/>
          <w:sz w:val="28"/>
          <w:szCs w:val="28"/>
        </w:rPr>
      </w:pPr>
      <w:bookmarkStart w:id="4" w:name="_Toc226405406"/>
      <w:r w:rsidRPr="00C50D82">
        <w:rPr>
          <w:b/>
          <w:bCs/>
          <w:color w:val="auto"/>
          <w:sz w:val="28"/>
          <w:szCs w:val="28"/>
        </w:rPr>
        <w:t>5. Calculations</w:t>
      </w:r>
      <w:bookmarkEnd w:id="4"/>
    </w:p>
    <w:p w14:paraId="7772A450" w14:textId="531904EF" w:rsidR="003B6C1D" w:rsidRPr="003B6C1D" w:rsidRDefault="003B6C1D" w:rsidP="003B6C1D">
      <w:pPr>
        <w:rPr>
          <w:b/>
          <w:bCs/>
        </w:rPr>
      </w:pPr>
      <w:r w:rsidRPr="003B6C1D">
        <w:rPr>
          <w:b/>
          <w:bCs/>
        </w:rPr>
        <w:t>5.1. Surface (Free) Moisture (M_ad)</w:t>
      </w:r>
    </w:p>
    <w:p w14:paraId="04167F36" w14:textId="15C9D4B0" w:rsidR="003B6C1D" w:rsidRPr="003B6C1D" w:rsidRDefault="00F20A12" w:rsidP="003B6C1D">
      <m:oMath>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oMath>
      <w:r w:rsidR="00C5736C">
        <w:rPr>
          <w:rFonts w:eastAsiaTheme="minorEastAsia"/>
        </w:rPr>
        <w:t xml:space="preserve">  x 100</w:t>
      </w:r>
    </w:p>
    <w:p w14:paraId="6E1AEEB1" w14:textId="77777777" w:rsidR="003B6C1D" w:rsidRPr="003B6C1D" w:rsidRDefault="003B6C1D" w:rsidP="003B6C1D">
      <w:r w:rsidRPr="003B6C1D">
        <w:rPr>
          <w:i/>
          <w:iCs/>
        </w:rPr>
        <w:t>Where:</w:t>
      </w:r>
    </w:p>
    <w:p w14:paraId="1A43DF5C" w14:textId="11C52506" w:rsidR="003B6C1D" w:rsidRPr="003B6C1D" w:rsidRDefault="003B6C1D" w:rsidP="003B6C1D">
      <w:pPr>
        <w:numPr>
          <w:ilvl w:val="0"/>
          <w:numId w:val="7"/>
        </w:numPr>
      </w:pPr>
      <w:r w:rsidRPr="003B6C1D">
        <w:t>m_1 = Initial mass of sample as received.</w:t>
      </w:r>
    </w:p>
    <w:p w14:paraId="45947A08" w14:textId="2ACA4297" w:rsidR="00C5736C" w:rsidRPr="003B6C1D" w:rsidRDefault="003B6C1D" w:rsidP="00C5736C">
      <w:pPr>
        <w:numPr>
          <w:ilvl w:val="0"/>
          <w:numId w:val="7"/>
        </w:numPr>
      </w:pPr>
      <w:r w:rsidRPr="003B6C1D">
        <w:t>m_2 = Mass of sample after air drying.</w:t>
      </w:r>
    </w:p>
    <w:p w14:paraId="7EE6E36E" w14:textId="1AE71B0A" w:rsidR="003B6C1D" w:rsidRPr="003B6C1D" w:rsidRDefault="003B6C1D" w:rsidP="003B6C1D">
      <w:pPr>
        <w:rPr>
          <w:b/>
          <w:bCs/>
        </w:rPr>
      </w:pPr>
      <w:r w:rsidRPr="003B6C1D">
        <w:rPr>
          <w:b/>
          <w:bCs/>
        </w:rPr>
        <w:t>5.2. Residual Moisture (M_res)</w:t>
      </w:r>
    </w:p>
    <w:p w14:paraId="7AAFE706" w14:textId="4CBA813E" w:rsidR="003B6C1D" w:rsidRPr="003B6C1D" w:rsidRDefault="00F20A12" w:rsidP="003B6C1D">
      <m:oMathPara>
        <m:oMath>
          <m:sSub>
            <m:sSubPr>
              <m:ctrlPr>
                <w:rPr>
                  <w:rFonts w:ascii="Cambria Math" w:hAnsi="Cambria Math"/>
                  <w:i/>
                </w:rPr>
              </m:ctrlPr>
            </m:sSubPr>
            <m:e>
              <m:r>
                <w:rPr>
                  <w:rFonts w:ascii="Cambria Math" w:hAnsi="Cambria Math"/>
                </w:rPr>
                <m:t>M</m:t>
              </m:r>
            </m:e>
            <m:sub>
              <m:r>
                <w:rPr>
                  <w:rFonts w:ascii="Cambria Math" w:hAnsi="Cambria Math"/>
                </w:rPr>
                <m:t>res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num>
            <m:den>
              <m:sSub>
                <m:sSubPr>
                  <m:ctrlPr>
                    <w:rPr>
                      <w:rFonts w:ascii="Cambria Math" w:hAnsi="Cambria Math"/>
                      <w:i/>
                    </w:rPr>
                  </m:ctrlPr>
                </m:sSubPr>
                <m:e>
                  <m:r>
                    <w:rPr>
                      <w:rFonts w:ascii="Cambria Math" w:hAnsi="Cambria Math"/>
                    </w:rPr>
                    <m:t>m</m:t>
                  </m:r>
                </m:e>
                <m:sub>
                  <m:r>
                    <w:rPr>
                      <w:rFonts w:ascii="Cambria Math" w:hAnsi="Cambria Math"/>
                    </w:rPr>
                    <m:t>3</m:t>
                  </m:r>
                </m:sub>
              </m:sSub>
            </m:den>
          </m:f>
          <m:r>
            <w:rPr>
              <w:rFonts w:ascii="Cambria Math" w:hAnsi="Cambria Math"/>
            </w:rPr>
            <m:t xml:space="preserve"> X 100</m:t>
          </m:r>
        </m:oMath>
      </m:oMathPara>
    </w:p>
    <w:p w14:paraId="69DC81F2" w14:textId="77777777" w:rsidR="00C5736C" w:rsidRDefault="00C5736C" w:rsidP="003B6C1D">
      <w:pPr>
        <w:rPr>
          <w:i/>
          <w:iCs/>
        </w:rPr>
      </w:pPr>
    </w:p>
    <w:p w14:paraId="493EB8F5" w14:textId="29FCFF57" w:rsidR="003B6C1D" w:rsidRPr="003B6C1D" w:rsidRDefault="003B6C1D" w:rsidP="003B6C1D">
      <w:r w:rsidRPr="003B6C1D">
        <w:rPr>
          <w:i/>
          <w:iCs/>
        </w:rPr>
        <w:t>Where:</w:t>
      </w:r>
    </w:p>
    <w:p w14:paraId="064A5883" w14:textId="0F78D68A" w:rsidR="003B6C1D" w:rsidRPr="003B6C1D" w:rsidRDefault="003B6C1D" w:rsidP="003B6C1D">
      <w:pPr>
        <w:numPr>
          <w:ilvl w:val="0"/>
          <w:numId w:val="8"/>
        </w:numPr>
      </w:pPr>
      <w:r w:rsidRPr="003B6C1D">
        <w:t>m_3 = Mass of sample before oven drying (1 kg).</w:t>
      </w:r>
    </w:p>
    <w:p w14:paraId="6D325455" w14:textId="30878874" w:rsidR="003B6C1D" w:rsidRPr="003B6C1D" w:rsidRDefault="003B6C1D" w:rsidP="003B6C1D">
      <w:pPr>
        <w:numPr>
          <w:ilvl w:val="0"/>
          <w:numId w:val="8"/>
        </w:numPr>
      </w:pPr>
      <w:r w:rsidRPr="003B6C1D">
        <w:t>m_4 = Mass of sample after oven drying (stabilized).</w:t>
      </w:r>
    </w:p>
    <w:p w14:paraId="3EDA2A4E" w14:textId="739F2ADF" w:rsidR="003B6C1D" w:rsidRPr="003B6C1D" w:rsidRDefault="003B6C1D" w:rsidP="003B6C1D">
      <w:pPr>
        <w:rPr>
          <w:b/>
          <w:bCs/>
        </w:rPr>
      </w:pPr>
      <w:r w:rsidRPr="003B6C1D">
        <w:rPr>
          <w:b/>
          <w:bCs/>
        </w:rPr>
        <w:t>5.3. Total Moisture (</w:t>
      </w:r>
      <w:r w:rsidR="00C5736C">
        <w:rPr>
          <w:b/>
          <w:bCs/>
        </w:rPr>
        <w:t>T</w:t>
      </w:r>
      <w:r w:rsidRPr="003B6C1D">
        <w:rPr>
          <w:b/>
          <w:bCs/>
        </w:rPr>
        <w:t>M)</w:t>
      </w:r>
    </w:p>
    <w:p w14:paraId="5295BBB1" w14:textId="77777777" w:rsidR="003B6C1D" w:rsidRDefault="003B6C1D" w:rsidP="003B6C1D">
      <w:r w:rsidRPr="003B6C1D">
        <w:t>For a two-stage determination, the moisture is calculated as follows:</w:t>
      </w:r>
    </w:p>
    <w:p w14:paraId="66387452" w14:textId="156A85C2" w:rsidR="0073337C" w:rsidRPr="0073337C" w:rsidRDefault="0073337C" w:rsidP="003B6C1D">
      <w:pPr>
        <w:rPr>
          <w:rFonts w:eastAsiaTheme="minorEastAsia"/>
        </w:rPr>
      </w:pPr>
      <m:oMathPara>
        <m:oMath>
          <m:r>
            <w:rPr>
              <w:rFonts w:ascii="Cambria Math" w:hAnsi="Cambria Math"/>
            </w:rPr>
            <m:t>TM=</m:t>
          </m:r>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100-</m:t>
                  </m:r>
                  <m:sSub>
                    <m:sSubPr>
                      <m:ctrlPr>
                        <w:rPr>
                          <w:rFonts w:ascii="Cambria Math" w:hAnsi="Cambria Math"/>
                          <w:i/>
                        </w:rPr>
                      </m:ctrlPr>
                    </m:sSubPr>
                    <m:e>
                      <m:r>
                        <w:rPr>
                          <w:rFonts w:ascii="Cambria Math" w:hAnsi="Cambria Math"/>
                        </w:rPr>
                        <m:t>m</m:t>
                      </m:r>
                    </m:e>
                    <m:sub>
                      <m:r>
                        <w:rPr>
                          <w:rFonts w:ascii="Cambria Math" w:hAnsi="Cambria Math"/>
                        </w:rPr>
                        <m:t>ar</m:t>
                      </m:r>
                    </m:sub>
                  </m:sSub>
                </m:e>
              </m:d>
              <m:r>
                <w:rPr>
                  <w:rFonts w:ascii="Cambria Math" w:hAnsi="Cambria Math"/>
                </w:rPr>
                <m:t xml:space="preserve"> X </m:t>
              </m:r>
              <m:sSub>
                <m:sSubPr>
                  <m:ctrlPr>
                    <w:rPr>
                      <w:rFonts w:ascii="Cambria Math" w:hAnsi="Cambria Math"/>
                      <w:i/>
                    </w:rPr>
                  </m:ctrlPr>
                </m:sSubPr>
                <m:e>
                  <m:r>
                    <w:rPr>
                      <w:rFonts w:ascii="Cambria Math" w:hAnsi="Cambria Math"/>
                    </w:rPr>
                    <m:t>m</m:t>
                  </m:r>
                </m:e>
                <m:sub>
                  <m:r>
                    <w:rPr>
                      <w:rFonts w:ascii="Cambria Math" w:hAnsi="Cambria Math"/>
                    </w:rPr>
                    <m:t>res</m:t>
                  </m:r>
                </m:sub>
              </m:sSub>
            </m:num>
            <m:den>
              <m:r>
                <w:rPr>
                  <w:rFonts w:ascii="Cambria Math" w:hAnsi="Cambria Math"/>
                </w:rPr>
                <m:t>100</m:t>
              </m:r>
            </m:den>
          </m:f>
          <m:r>
            <w:rPr>
              <w:rFonts w:ascii="Cambria Math" w:hAnsi="Cambria Math"/>
            </w:rPr>
            <m:t xml:space="preserve"> </m:t>
          </m:r>
        </m:oMath>
      </m:oMathPara>
    </w:p>
    <w:p w14:paraId="1DE60DB2" w14:textId="77777777" w:rsidR="0073337C" w:rsidRPr="003B6C1D" w:rsidRDefault="0073337C" w:rsidP="003B6C1D">
      <w:pPr>
        <w:rPr>
          <w:rFonts w:eastAsiaTheme="minorEastAsia"/>
        </w:rPr>
      </w:pPr>
    </w:p>
    <w:p w14:paraId="0A1F73E0" w14:textId="77777777" w:rsidR="003B6C1D" w:rsidRPr="00C50D82" w:rsidRDefault="003B6C1D" w:rsidP="00C50D82">
      <w:pPr>
        <w:pStyle w:val="Heading2"/>
        <w:rPr>
          <w:b/>
          <w:bCs/>
          <w:color w:val="auto"/>
          <w:sz w:val="28"/>
          <w:szCs w:val="28"/>
        </w:rPr>
      </w:pPr>
      <w:bookmarkStart w:id="5" w:name="_Toc226405407"/>
      <w:r w:rsidRPr="00C50D82">
        <w:rPr>
          <w:b/>
          <w:bCs/>
          <w:color w:val="auto"/>
          <w:sz w:val="28"/>
          <w:szCs w:val="28"/>
        </w:rPr>
        <w:lastRenderedPageBreak/>
        <w:t>6. Precision Limits (ISO 589)</w:t>
      </w:r>
      <w:bookmarkEnd w:id="5"/>
    </w:p>
    <w:p w14:paraId="4FAF873F" w14:textId="4DBBC9DF" w:rsidR="003B6C1D" w:rsidRPr="003B6C1D" w:rsidRDefault="003B6C1D" w:rsidP="003B6C1D">
      <w:r w:rsidRPr="003B6C1D">
        <w:rPr>
          <w:b/>
          <w:bCs/>
        </w:rPr>
        <w:t>Note:</w:t>
      </w:r>
      <w:r w:rsidRPr="003B6C1D">
        <w:t xml:space="preserve"> If the difference between Pan A and Pan B exceeds 0.</w:t>
      </w:r>
      <w:r w:rsidR="00BF51D3">
        <w:t>3</w:t>
      </w:r>
      <w:r w:rsidRPr="003B6C1D">
        <w:t xml:space="preserve">0, the LIMS should trigger </w:t>
      </w:r>
      <w:r w:rsidR="002456A7">
        <w:t>a</w:t>
      </w:r>
      <w:r w:rsidRPr="003B6C1D">
        <w:t xml:space="preserve"> "</w:t>
      </w:r>
      <w:r w:rsidR="00BF51D3">
        <w:t>repeat</w:t>
      </w:r>
      <w:r w:rsidRPr="003B6C1D">
        <w:t>" alert, requiring a re</w:t>
      </w:r>
      <w:r w:rsidR="00BF51D3">
        <w:t>peat of the sample</w:t>
      </w:r>
      <w:r w:rsidRPr="003B6C1D">
        <w:t>.</w:t>
      </w:r>
      <w:r w:rsidR="00BF51D3">
        <w:t xml:space="preserve"> </w:t>
      </w:r>
    </w:p>
    <w:tbl>
      <w:tblPr>
        <w:tblStyle w:val="TableGrid"/>
        <w:tblW w:w="0" w:type="auto"/>
        <w:tblLook w:val="04A0" w:firstRow="1" w:lastRow="0" w:firstColumn="1" w:lastColumn="0" w:noHBand="0" w:noVBand="1"/>
      </w:tblPr>
      <w:tblGrid>
        <w:gridCol w:w="3005"/>
        <w:gridCol w:w="3005"/>
        <w:gridCol w:w="3006"/>
      </w:tblGrid>
      <w:tr w:rsidR="00BF51D3" w14:paraId="32B8A706" w14:textId="77777777" w:rsidTr="00BF51D3">
        <w:tc>
          <w:tcPr>
            <w:tcW w:w="3005" w:type="dxa"/>
          </w:tcPr>
          <w:p w14:paraId="2AEC2F0F" w14:textId="01A1C23F" w:rsidR="00BF51D3" w:rsidRPr="00313F9F" w:rsidRDefault="00BF51D3">
            <w:pPr>
              <w:rPr>
                <w:b/>
                <w:bCs/>
              </w:rPr>
            </w:pPr>
            <w:r w:rsidRPr="00313F9F">
              <w:rPr>
                <w:b/>
                <w:bCs/>
              </w:rPr>
              <w:t>Property</w:t>
            </w:r>
          </w:p>
        </w:tc>
        <w:tc>
          <w:tcPr>
            <w:tcW w:w="3005" w:type="dxa"/>
          </w:tcPr>
          <w:p w14:paraId="41D62984" w14:textId="491967E0" w:rsidR="00BF51D3" w:rsidRPr="00313F9F" w:rsidRDefault="00BF51D3">
            <w:pPr>
              <w:rPr>
                <w:b/>
                <w:bCs/>
              </w:rPr>
            </w:pPr>
            <w:r w:rsidRPr="00313F9F">
              <w:rPr>
                <w:b/>
                <w:bCs/>
              </w:rPr>
              <w:t>Repeatability</w:t>
            </w:r>
          </w:p>
        </w:tc>
        <w:tc>
          <w:tcPr>
            <w:tcW w:w="3006" w:type="dxa"/>
          </w:tcPr>
          <w:p w14:paraId="50038957" w14:textId="4F998E78" w:rsidR="00BF51D3" w:rsidRPr="00313F9F" w:rsidRDefault="00BF51D3">
            <w:pPr>
              <w:rPr>
                <w:b/>
                <w:bCs/>
              </w:rPr>
            </w:pPr>
            <w:r w:rsidRPr="00313F9F">
              <w:rPr>
                <w:b/>
                <w:bCs/>
              </w:rPr>
              <w:t>Reproducibility</w:t>
            </w:r>
          </w:p>
        </w:tc>
      </w:tr>
      <w:tr w:rsidR="00BF51D3" w14:paraId="4E31757F" w14:textId="77777777" w:rsidTr="00BF51D3">
        <w:tc>
          <w:tcPr>
            <w:tcW w:w="3005" w:type="dxa"/>
          </w:tcPr>
          <w:p w14:paraId="70EC518A" w14:textId="0F99673E" w:rsidR="00BF51D3" w:rsidRDefault="002456A7">
            <w:r>
              <w:t>Second</w:t>
            </w:r>
            <w:r w:rsidR="00BF51D3">
              <w:t xml:space="preserve"> Stage moisture</w:t>
            </w:r>
          </w:p>
        </w:tc>
        <w:tc>
          <w:tcPr>
            <w:tcW w:w="3005" w:type="dxa"/>
          </w:tcPr>
          <w:p w14:paraId="35011C76" w14:textId="7DCB390A" w:rsidR="00BF51D3" w:rsidRDefault="00BF51D3">
            <w:r>
              <w:t>0.3</w:t>
            </w:r>
          </w:p>
        </w:tc>
        <w:tc>
          <w:tcPr>
            <w:tcW w:w="3006" w:type="dxa"/>
          </w:tcPr>
          <w:p w14:paraId="06ADA221" w14:textId="2B5EC92E" w:rsidR="00BF51D3" w:rsidRDefault="00BF51D3">
            <w:r>
              <w:t>Not Applicable</w:t>
            </w:r>
          </w:p>
        </w:tc>
      </w:tr>
      <w:tr w:rsidR="00BF51D3" w14:paraId="41D65BC6" w14:textId="77777777" w:rsidTr="00BF51D3">
        <w:tc>
          <w:tcPr>
            <w:tcW w:w="3005" w:type="dxa"/>
          </w:tcPr>
          <w:p w14:paraId="5A757B1A" w14:textId="0E82F7FD" w:rsidR="00BF51D3" w:rsidRDefault="00BF51D3">
            <w:r>
              <w:t>Total moisture</w:t>
            </w:r>
          </w:p>
        </w:tc>
        <w:tc>
          <w:tcPr>
            <w:tcW w:w="3005" w:type="dxa"/>
          </w:tcPr>
          <w:p w14:paraId="680078D9" w14:textId="0DCDC7E3" w:rsidR="00BF51D3" w:rsidRDefault="00BF51D3">
            <w:r>
              <w:t>0.5</w:t>
            </w:r>
          </w:p>
        </w:tc>
        <w:tc>
          <w:tcPr>
            <w:tcW w:w="3006" w:type="dxa"/>
          </w:tcPr>
          <w:p w14:paraId="752905F4" w14:textId="2A3E71C7" w:rsidR="00BF51D3" w:rsidRDefault="00BF51D3">
            <w:r>
              <w:t>1.5</w:t>
            </w:r>
          </w:p>
        </w:tc>
      </w:tr>
    </w:tbl>
    <w:p w14:paraId="6140048E" w14:textId="3697B83E" w:rsidR="002456A7" w:rsidRDefault="002456A7"/>
    <w:p w14:paraId="64724213" w14:textId="22E1E2F2" w:rsidR="002456A7" w:rsidRDefault="002456A7">
      <w:r>
        <w:t xml:space="preserve">Note: LIMS calculates the total moisture slightly differently, wherein it takes the average of the residual moistures and it inserts it directly into the TM formula, whereas the standard calculates the total moisture of the pans &amp; averages them at the end of the calculation. However, both methods are accepted. </w:t>
      </w:r>
    </w:p>
    <w:p w14:paraId="08C685F7" w14:textId="77777777" w:rsidR="002456A7" w:rsidRDefault="002456A7"/>
    <w:p w14:paraId="0C91689A" w14:textId="77777777" w:rsidR="002456A7" w:rsidRDefault="002456A7"/>
    <w:p w14:paraId="16E9704A" w14:textId="77777777" w:rsidR="002456A7" w:rsidRDefault="002456A7"/>
    <w:p w14:paraId="5F972E63" w14:textId="77777777" w:rsidR="002456A7" w:rsidRDefault="002456A7"/>
    <w:p w14:paraId="0D395D5F" w14:textId="77777777" w:rsidR="002456A7" w:rsidRDefault="002456A7"/>
    <w:p w14:paraId="15532F1D" w14:textId="77777777" w:rsidR="002456A7" w:rsidRDefault="002456A7"/>
    <w:p w14:paraId="3508D9B9" w14:textId="77777777" w:rsidR="002456A7" w:rsidRDefault="002456A7"/>
    <w:p w14:paraId="555665F2" w14:textId="77777777" w:rsidR="00C50D82" w:rsidRDefault="00C50D82"/>
    <w:p w14:paraId="6984E17E" w14:textId="77777777" w:rsidR="00C50D82" w:rsidRDefault="00C50D82"/>
    <w:p w14:paraId="104FB6D9" w14:textId="77777777" w:rsidR="002456A7" w:rsidRDefault="002456A7"/>
    <w:p w14:paraId="2284E97A" w14:textId="77777777" w:rsidR="002456A7" w:rsidRDefault="002456A7"/>
    <w:tbl>
      <w:tblPr>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3"/>
        <w:gridCol w:w="1991"/>
        <w:gridCol w:w="6801"/>
      </w:tblGrid>
      <w:tr w:rsidR="002456A7" w14:paraId="048B8640" w14:textId="77777777" w:rsidTr="00E26D45">
        <w:trPr>
          <w:trHeight w:val="446"/>
          <w:jc w:val="center"/>
        </w:trPr>
        <w:tc>
          <w:tcPr>
            <w:tcW w:w="10785" w:type="dxa"/>
            <w:gridSpan w:val="3"/>
            <w:tcBorders>
              <w:bottom w:val="single" w:sz="6" w:space="0" w:color="000000"/>
            </w:tcBorders>
          </w:tcPr>
          <w:p w14:paraId="638BC82E" w14:textId="77777777" w:rsidR="002456A7" w:rsidRPr="00C50D82" w:rsidRDefault="002456A7" w:rsidP="00C50D82">
            <w:pPr>
              <w:pStyle w:val="Heading2"/>
              <w:rPr>
                <w:b/>
                <w:bCs/>
              </w:rPr>
            </w:pPr>
            <w:bookmarkStart w:id="6" w:name="_Toc226405408"/>
            <w:r w:rsidRPr="00C50D82">
              <w:rPr>
                <w:b/>
                <w:bCs/>
                <w:color w:val="auto"/>
                <w:sz w:val="28"/>
                <w:szCs w:val="28"/>
              </w:rPr>
              <w:lastRenderedPageBreak/>
              <w:t>Revision Table</w:t>
            </w:r>
            <w:bookmarkEnd w:id="6"/>
          </w:p>
        </w:tc>
      </w:tr>
      <w:tr w:rsidR="002456A7" w14:paraId="30499FE6"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77A9EA30" w14:textId="77777777" w:rsidR="002456A7" w:rsidRPr="00CC2930" w:rsidRDefault="002456A7" w:rsidP="00E26D45">
            <w:pPr>
              <w:pStyle w:val="TableParagraph"/>
              <w:spacing w:before="71"/>
              <w:ind w:left="17" w:right="2"/>
              <w:jc w:val="both"/>
              <w:rPr>
                <w:b/>
                <w:bCs/>
              </w:rPr>
            </w:pPr>
            <w:r w:rsidRPr="00CC2930">
              <w:rPr>
                <w:b/>
                <w:bCs/>
              </w:rPr>
              <w:t>Rev</w:t>
            </w:r>
            <w:r w:rsidRPr="00CC2930">
              <w:rPr>
                <w:b/>
                <w:bCs/>
                <w:spacing w:val="-2"/>
              </w:rPr>
              <w:t xml:space="preserve"> number</w:t>
            </w:r>
          </w:p>
        </w:tc>
        <w:tc>
          <w:tcPr>
            <w:tcW w:w="1991" w:type="dxa"/>
            <w:tcBorders>
              <w:top w:val="single" w:sz="6" w:space="0" w:color="000000"/>
              <w:left w:val="single" w:sz="6" w:space="0" w:color="000000"/>
              <w:bottom w:val="single" w:sz="6" w:space="0" w:color="000000"/>
              <w:right w:val="single" w:sz="6" w:space="0" w:color="000000"/>
            </w:tcBorders>
          </w:tcPr>
          <w:p w14:paraId="4C8A2255" w14:textId="77777777" w:rsidR="002456A7" w:rsidRPr="00CC2930" w:rsidRDefault="002456A7" w:rsidP="00E26D45">
            <w:pPr>
              <w:pStyle w:val="TableParagraph"/>
              <w:spacing w:before="71"/>
              <w:ind w:left="21" w:right="7"/>
              <w:jc w:val="both"/>
              <w:rPr>
                <w:b/>
                <w:bCs/>
              </w:rPr>
            </w:pPr>
            <w:r w:rsidRPr="00CC2930">
              <w:rPr>
                <w:b/>
                <w:bCs/>
                <w:spacing w:val="-4"/>
              </w:rPr>
              <w:t>Date</w:t>
            </w:r>
          </w:p>
        </w:tc>
        <w:tc>
          <w:tcPr>
            <w:tcW w:w="6801" w:type="dxa"/>
            <w:tcBorders>
              <w:top w:val="single" w:sz="6" w:space="0" w:color="000000"/>
              <w:left w:val="single" w:sz="6" w:space="0" w:color="000000"/>
              <w:bottom w:val="single" w:sz="6" w:space="0" w:color="000000"/>
            </w:tcBorders>
          </w:tcPr>
          <w:p w14:paraId="6A53EA1F" w14:textId="77777777" w:rsidR="002456A7" w:rsidRPr="00CC2930" w:rsidRDefault="002456A7" w:rsidP="00E26D45">
            <w:pPr>
              <w:pStyle w:val="TableParagraph"/>
              <w:spacing w:before="71"/>
              <w:ind w:left="17"/>
              <w:jc w:val="both"/>
              <w:rPr>
                <w:b/>
                <w:bCs/>
              </w:rPr>
            </w:pPr>
            <w:r w:rsidRPr="00CC2930">
              <w:rPr>
                <w:b/>
                <w:bCs/>
              </w:rPr>
              <w:t>Reason</w:t>
            </w:r>
            <w:r w:rsidRPr="00CC2930">
              <w:rPr>
                <w:b/>
                <w:bCs/>
                <w:spacing w:val="-5"/>
              </w:rPr>
              <w:t xml:space="preserve"> </w:t>
            </w:r>
            <w:r w:rsidRPr="00CC2930">
              <w:rPr>
                <w:b/>
                <w:bCs/>
              </w:rPr>
              <w:t>for</w:t>
            </w:r>
            <w:r w:rsidRPr="00CC2930">
              <w:rPr>
                <w:b/>
                <w:bCs/>
                <w:spacing w:val="-5"/>
              </w:rPr>
              <w:t xml:space="preserve"> </w:t>
            </w:r>
            <w:r w:rsidRPr="00CC2930">
              <w:rPr>
                <w:b/>
                <w:bCs/>
                <w:spacing w:val="-2"/>
              </w:rPr>
              <w:t>revision</w:t>
            </w:r>
          </w:p>
        </w:tc>
      </w:tr>
      <w:tr w:rsidR="002456A7" w14:paraId="63C1EF94" w14:textId="77777777" w:rsidTr="00E26D45">
        <w:trPr>
          <w:trHeight w:val="569"/>
          <w:jc w:val="center"/>
        </w:trPr>
        <w:tc>
          <w:tcPr>
            <w:tcW w:w="1993" w:type="dxa"/>
            <w:tcBorders>
              <w:top w:val="single" w:sz="6" w:space="0" w:color="000000"/>
              <w:bottom w:val="single" w:sz="6" w:space="0" w:color="000000"/>
              <w:right w:val="single" w:sz="6" w:space="0" w:color="000000"/>
            </w:tcBorders>
          </w:tcPr>
          <w:p w14:paraId="1387FEF8" w14:textId="53A65D56" w:rsidR="002456A7" w:rsidRDefault="002456A7" w:rsidP="00E26D45">
            <w:pPr>
              <w:pStyle w:val="TableParagraph"/>
              <w:spacing w:before="127"/>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634D1D59" w14:textId="23501E47" w:rsidR="002456A7" w:rsidRDefault="002456A7" w:rsidP="00E26D45">
            <w:pPr>
              <w:pStyle w:val="TableParagraph"/>
              <w:spacing w:before="127"/>
              <w:ind w:left="21" w:right="1"/>
              <w:jc w:val="both"/>
            </w:pPr>
          </w:p>
        </w:tc>
        <w:tc>
          <w:tcPr>
            <w:tcW w:w="6801" w:type="dxa"/>
            <w:tcBorders>
              <w:top w:val="single" w:sz="6" w:space="0" w:color="000000"/>
              <w:left w:val="single" w:sz="6" w:space="0" w:color="000000"/>
              <w:bottom w:val="single" w:sz="6" w:space="0" w:color="000000"/>
            </w:tcBorders>
          </w:tcPr>
          <w:p w14:paraId="206BD472" w14:textId="5FFDB686" w:rsidR="002456A7" w:rsidRDefault="002456A7" w:rsidP="00E26D45">
            <w:pPr>
              <w:pStyle w:val="TableParagraph"/>
              <w:spacing w:line="252" w:lineRule="exact"/>
              <w:ind w:left="109" w:right="185"/>
              <w:jc w:val="both"/>
            </w:pPr>
          </w:p>
        </w:tc>
      </w:tr>
      <w:tr w:rsidR="002456A7" w14:paraId="7661D4AE"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2210FCA0"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00B84345" w14:textId="77777777" w:rsidR="002456A7" w:rsidRDefault="002456A7" w:rsidP="00E26D45">
            <w:pPr>
              <w:pStyle w:val="TableParagraph"/>
              <w:spacing w:before="71"/>
              <w:ind w:left="21"/>
              <w:jc w:val="both"/>
            </w:pPr>
          </w:p>
        </w:tc>
        <w:tc>
          <w:tcPr>
            <w:tcW w:w="6801" w:type="dxa"/>
            <w:tcBorders>
              <w:top w:val="single" w:sz="6" w:space="0" w:color="000000"/>
              <w:left w:val="single" w:sz="6" w:space="0" w:color="000000"/>
              <w:bottom w:val="single" w:sz="6" w:space="0" w:color="000000"/>
            </w:tcBorders>
          </w:tcPr>
          <w:p w14:paraId="37F969EF" w14:textId="77777777" w:rsidR="002456A7" w:rsidRDefault="002456A7" w:rsidP="00E26D45">
            <w:pPr>
              <w:pStyle w:val="TableParagraph"/>
              <w:spacing w:before="71"/>
              <w:ind w:left="109"/>
              <w:jc w:val="both"/>
            </w:pPr>
          </w:p>
        </w:tc>
      </w:tr>
      <w:tr w:rsidR="002456A7" w14:paraId="6C3D5F03"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2229213B" w14:textId="77777777" w:rsidR="002456A7" w:rsidRDefault="002456A7" w:rsidP="00E26D45">
            <w:pPr>
              <w:pStyle w:val="TableParagraph"/>
              <w:spacing w:before="74"/>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EEC9E64" w14:textId="77777777" w:rsidR="002456A7" w:rsidRDefault="002456A7" w:rsidP="00E26D45">
            <w:pPr>
              <w:pStyle w:val="TableParagraph"/>
              <w:spacing w:before="74"/>
              <w:ind w:left="21" w:right="3"/>
              <w:jc w:val="both"/>
            </w:pPr>
          </w:p>
        </w:tc>
        <w:tc>
          <w:tcPr>
            <w:tcW w:w="6801" w:type="dxa"/>
            <w:tcBorders>
              <w:top w:val="single" w:sz="6" w:space="0" w:color="000000"/>
              <w:left w:val="single" w:sz="6" w:space="0" w:color="000000"/>
              <w:bottom w:val="single" w:sz="6" w:space="0" w:color="000000"/>
            </w:tcBorders>
          </w:tcPr>
          <w:p w14:paraId="76852084" w14:textId="77777777" w:rsidR="002456A7" w:rsidRDefault="002456A7" w:rsidP="00E26D45">
            <w:pPr>
              <w:pStyle w:val="TableParagraph"/>
              <w:spacing w:before="74"/>
              <w:ind w:left="109"/>
              <w:jc w:val="both"/>
            </w:pPr>
          </w:p>
        </w:tc>
      </w:tr>
      <w:tr w:rsidR="002456A7" w14:paraId="554A866E"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0972E80F"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83D4591"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1A29569" w14:textId="77777777" w:rsidR="002456A7" w:rsidRDefault="002456A7" w:rsidP="00E26D45">
            <w:pPr>
              <w:pStyle w:val="TableParagraph"/>
              <w:spacing w:line="253" w:lineRule="exact"/>
              <w:ind w:left="109"/>
              <w:jc w:val="both"/>
            </w:pPr>
          </w:p>
        </w:tc>
      </w:tr>
      <w:tr w:rsidR="002456A7" w14:paraId="70673898"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27140706"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465E470C"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29D87758" w14:textId="77777777" w:rsidR="002456A7" w:rsidRDefault="002456A7" w:rsidP="00E26D45">
            <w:pPr>
              <w:pStyle w:val="TableParagraph"/>
              <w:spacing w:line="253" w:lineRule="exact"/>
              <w:ind w:left="109"/>
              <w:jc w:val="both"/>
            </w:pPr>
          </w:p>
        </w:tc>
      </w:tr>
      <w:tr w:rsidR="002456A7" w14:paraId="10900D97"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2F2FFF4"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7F51FA4B"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6FC1A77" w14:textId="77777777" w:rsidR="002456A7" w:rsidRDefault="002456A7" w:rsidP="00E26D45">
            <w:pPr>
              <w:pStyle w:val="TableParagraph"/>
              <w:spacing w:line="253" w:lineRule="exact"/>
              <w:ind w:left="109"/>
              <w:jc w:val="both"/>
            </w:pPr>
          </w:p>
        </w:tc>
      </w:tr>
      <w:tr w:rsidR="002456A7" w14:paraId="4332DBEB"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016622D7"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4653426F"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3287C3D" w14:textId="77777777" w:rsidR="002456A7" w:rsidRDefault="002456A7" w:rsidP="00E26D45">
            <w:pPr>
              <w:pStyle w:val="TableParagraph"/>
              <w:spacing w:line="253" w:lineRule="exact"/>
              <w:ind w:left="109"/>
              <w:jc w:val="both"/>
            </w:pPr>
          </w:p>
        </w:tc>
      </w:tr>
      <w:tr w:rsidR="002456A7" w14:paraId="18111134"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112BA336"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52211B1E"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B1A3932" w14:textId="77777777" w:rsidR="002456A7" w:rsidRDefault="002456A7" w:rsidP="00E26D45">
            <w:pPr>
              <w:pStyle w:val="TableParagraph"/>
              <w:spacing w:line="253" w:lineRule="exact"/>
              <w:ind w:left="109"/>
              <w:jc w:val="both"/>
            </w:pPr>
          </w:p>
        </w:tc>
      </w:tr>
      <w:tr w:rsidR="002456A7" w14:paraId="4E4A702D"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61CDA9CB"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29F7A98A"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1D2FCFFA" w14:textId="77777777" w:rsidR="002456A7" w:rsidRDefault="002456A7" w:rsidP="00E26D45">
            <w:pPr>
              <w:pStyle w:val="TableParagraph"/>
              <w:spacing w:line="253" w:lineRule="exact"/>
              <w:ind w:left="109"/>
              <w:jc w:val="both"/>
            </w:pPr>
          </w:p>
        </w:tc>
      </w:tr>
    </w:tbl>
    <w:p w14:paraId="7269C8ED" w14:textId="77777777" w:rsidR="003B6C1D" w:rsidRDefault="003B6C1D"/>
    <w:sectPr w:rsidR="003B6C1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321D" w14:textId="77777777" w:rsidR="00F20A12" w:rsidRDefault="00F20A12" w:rsidP="002456A7">
      <w:pPr>
        <w:spacing w:after="0" w:line="240" w:lineRule="auto"/>
      </w:pPr>
      <w:r>
        <w:separator/>
      </w:r>
    </w:p>
  </w:endnote>
  <w:endnote w:type="continuationSeparator" w:id="0">
    <w:p w14:paraId="49401372" w14:textId="77777777" w:rsidR="00F20A12" w:rsidRDefault="00F20A12" w:rsidP="0024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73A77562" w14:textId="77777777" w:rsidR="002456A7" w:rsidRDefault="002456A7" w:rsidP="002456A7">
        <w:pPr>
          <w:pStyle w:val="Footer"/>
          <w:pBdr>
            <w:top w:val="single" w:sz="4" w:space="1" w:color="D9D9D9" w:themeColor="background1" w:themeShade="D9"/>
          </w:pBdr>
          <w:rPr>
            <w:b/>
            <w:bCs/>
          </w:rPr>
        </w:pPr>
        <w:r>
          <w:fldChar w:fldCharType="begin"/>
        </w:r>
        <w:r>
          <w:instrText>PAGE   \* MERGEFORMAT</w:instrText>
        </w:r>
        <w:r>
          <w:fldChar w:fldCharType="separate"/>
        </w:r>
        <w:r>
          <w:t>1</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079"/>
      <w:gridCol w:w="2971"/>
      <w:gridCol w:w="2966"/>
    </w:tblGrid>
    <w:tr w:rsidR="002456A7" w14:paraId="52E3185A" w14:textId="77777777" w:rsidTr="00E26D45">
      <w:tc>
        <w:tcPr>
          <w:tcW w:w="3475" w:type="dxa"/>
        </w:tcPr>
        <w:p w14:paraId="7A4F2A82" w14:textId="77777777" w:rsidR="002456A7" w:rsidRDefault="002456A7" w:rsidP="002456A7">
          <w:pPr>
            <w:pStyle w:val="Footer"/>
            <w:jc w:val="center"/>
          </w:pPr>
          <w:r>
            <w:t>Date implemented</w:t>
          </w:r>
        </w:p>
      </w:tc>
      <w:tc>
        <w:tcPr>
          <w:tcW w:w="3475" w:type="dxa"/>
        </w:tcPr>
        <w:p w14:paraId="4A1EAB72" w14:textId="77777777" w:rsidR="002456A7" w:rsidRDefault="002456A7" w:rsidP="002456A7">
          <w:pPr>
            <w:pStyle w:val="Footer"/>
            <w:jc w:val="center"/>
          </w:pPr>
          <w:r>
            <w:t>Revision no</w:t>
          </w:r>
        </w:p>
      </w:tc>
      <w:tc>
        <w:tcPr>
          <w:tcW w:w="3476" w:type="dxa"/>
        </w:tcPr>
        <w:p w14:paraId="15A415C0" w14:textId="77777777" w:rsidR="002456A7" w:rsidRDefault="002456A7" w:rsidP="002456A7">
          <w:pPr>
            <w:pStyle w:val="Footer"/>
            <w:jc w:val="center"/>
          </w:pPr>
          <w:r>
            <w:t>Next rev date</w:t>
          </w:r>
        </w:p>
      </w:tc>
    </w:tr>
    <w:tr w:rsidR="002456A7" w14:paraId="59D505D3" w14:textId="77777777" w:rsidTr="00E26D45">
      <w:tc>
        <w:tcPr>
          <w:tcW w:w="3475" w:type="dxa"/>
        </w:tcPr>
        <w:p w14:paraId="6D2A17F9" w14:textId="77777777" w:rsidR="002456A7" w:rsidRDefault="002456A7" w:rsidP="002456A7">
          <w:pPr>
            <w:pStyle w:val="Footer"/>
            <w:jc w:val="center"/>
          </w:pPr>
          <w:r>
            <w:t>10/2025</w:t>
          </w:r>
        </w:p>
      </w:tc>
      <w:tc>
        <w:tcPr>
          <w:tcW w:w="3475" w:type="dxa"/>
        </w:tcPr>
        <w:p w14:paraId="02E69F26" w14:textId="2F63D736" w:rsidR="002456A7" w:rsidRDefault="002456A7" w:rsidP="002456A7">
          <w:pPr>
            <w:pStyle w:val="Footer"/>
            <w:jc w:val="center"/>
          </w:pPr>
          <w:r>
            <w:t>00</w:t>
          </w:r>
        </w:p>
      </w:tc>
      <w:tc>
        <w:tcPr>
          <w:tcW w:w="3476" w:type="dxa"/>
        </w:tcPr>
        <w:p w14:paraId="647439A9" w14:textId="77777777" w:rsidR="002456A7" w:rsidRDefault="002456A7" w:rsidP="002456A7">
          <w:pPr>
            <w:pStyle w:val="Footer"/>
            <w:jc w:val="center"/>
          </w:pPr>
          <w:r>
            <w:t>10/2028</w:t>
          </w:r>
        </w:p>
      </w:tc>
    </w:tr>
  </w:tbl>
  <w:p w14:paraId="2A024A5B" w14:textId="77777777" w:rsidR="002456A7" w:rsidRDefault="00245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2C0A" w14:textId="77777777" w:rsidR="00F20A12" w:rsidRDefault="00F20A12" w:rsidP="002456A7">
      <w:pPr>
        <w:spacing w:after="0" w:line="240" w:lineRule="auto"/>
      </w:pPr>
      <w:r>
        <w:separator/>
      </w:r>
    </w:p>
  </w:footnote>
  <w:footnote w:type="continuationSeparator" w:id="0">
    <w:p w14:paraId="68D3C75D" w14:textId="77777777" w:rsidR="00F20A12" w:rsidRDefault="00F20A12" w:rsidP="00245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095"/>
      <w:gridCol w:w="7820"/>
    </w:tblGrid>
    <w:tr w:rsidR="002456A7" w:rsidRPr="007301B9" w14:paraId="0CC43575" w14:textId="77777777" w:rsidTr="002456A7">
      <w:trPr>
        <w:trHeight w:val="486"/>
      </w:trPr>
      <w:tc>
        <w:tcPr>
          <w:tcW w:w="3095" w:type="dxa"/>
          <w:vMerge w:val="restart"/>
        </w:tcPr>
        <w:p w14:paraId="7D800525" w14:textId="092A1C0C" w:rsidR="002456A7" w:rsidRPr="006A5016" w:rsidRDefault="002456A7" w:rsidP="002456A7">
          <w:pPr>
            <w:pStyle w:val="TableParagraph"/>
            <w:spacing w:line="399" w:lineRule="exact"/>
            <w:rPr>
              <w:rFonts w:ascii="Times New Roman"/>
              <w:sz w:val="24"/>
              <w:szCs w:val="24"/>
            </w:rPr>
          </w:pPr>
        </w:p>
        <w:p w14:paraId="33526363" w14:textId="77777777" w:rsidR="002456A7" w:rsidRPr="006A5016" w:rsidRDefault="002456A7" w:rsidP="002456A7">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6192" behindDoc="0" locked="0" layoutInCell="1" allowOverlap="1" wp14:anchorId="4C83C4A8" wp14:editId="761C3DDD">
                <wp:simplePos x="0" y="0"/>
                <wp:positionH relativeFrom="column">
                  <wp:posOffset>137795</wp:posOffset>
                </wp:positionH>
                <wp:positionV relativeFrom="paragraph">
                  <wp:posOffset>481691</wp:posOffset>
                </wp:positionV>
                <wp:extent cx="1329690" cy="1089660"/>
                <wp:effectExtent l="0" t="0" r="381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7820" w:type="dxa"/>
        </w:tcPr>
        <w:p w14:paraId="7ABBAC0C" w14:textId="77777777" w:rsidR="002456A7" w:rsidRPr="007301B9" w:rsidRDefault="002456A7" w:rsidP="002456A7">
          <w:pPr>
            <w:pStyle w:val="TableParagraph"/>
            <w:spacing w:before="69"/>
            <w:ind w:left="33" w:right="17"/>
            <w:jc w:val="center"/>
            <w:rPr>
              <w:b/>
              <w:bCs/>
              <w:sz w:val="24"/>
              <w:szCs w:val="24"/>
            </w:rPr>
          </w:pPr>
          <w:r w:rsidRPr="007301B9">
            <w:rPr>
              <w:b/>
              <w:bCs/>
              <w:color w:val="242424"/>
              <w:spacing w:val="-6"/>
              <w:sz w:val="24"/>
              <w:szCs w:val="24"/>
            </w:rPr>
            <w:t>Azur</w:t>
          </w:r>
          <w:r>
            <w:rPr>
              <w:b/>
              <w:bCs/>
              <w:color w:val="242424"/>
              <w:spacing w:val="-6"/>
              <w:sz w:val="24"/>
              <w:szCs w:val="24"/>
            </w:rPr>
            <w:t>E</w:t>
          </w:r>
          <w:r w:rsidRPr="007301B9">
            <w:rPr>
              <w:b/>
              <w:bCs/>
              <w:color w:val="242424"/>
              <w:spacing w:val="-6"/>
              <w:sz w:val="24"/>
              <w:szCs w:val="24"/>
            </w:rPr>
            <w:t>Sky</w:t>
          </w:r>
        </w:p>
      </w:tc>
    </w:tr>
    <w:tr w:rsidR="002456A7" w:rsidRPr="007301B9" w14:paraId="0BD151D5" w14:textId="77777777" w:rsidTr="002456A7">
      <w:trPr>
        <w:trHeight w:val="827"/>
      </w:trPr>
      <w:tc>
        <w:tcPr>
          <w:tcW w:w="3095" w:type="dxa"/>
          <w:vMerge/>
        </w:tcPr>
        <w:p w14:paraId="5E438EF6" w14:textId="77777777" w:rsidR="002456A7" w:rsidRPr="006A5016" w:rsidRDefault="002456A7" w:rsidP="002456A7">
          <w:pPr>
            <w:pStyle w:val="TableParagraph"/>
            <w:spacing w:line="399" w:lineRule="exact"/>
            <w:rPr>
              <w:rFonts w:ascii="Times New Roman"/>
              <w:sz w:val="24"/>
              <w:szCs w:val="24"/>
            </w:rPr>
          </w:pPr>
        </w:p>
      </w:tc>
      <w:tc>
        <w:tcPr>
          <w:tcW w:w="7820" w:type="dxa"/>
        </w:tcPr>
        <w:p w14:paraId="60D05BD1" w14:textId="77777777" w:rsidR="002456A7" w:rsidRPr="007301B9" w:rsidRDefault="002456A7" w:rsidP="002456A7">
          <w:pPr>
            <w:pStyle w:val="TableParagraph"/>
            <w:spacing w:before="69"/>
            <w:ind w:left="33" w:right="17"/>
            <w:jc w:val="center"/>
            <w:rPr>
              <w:b/>
              <w:bCs/>
              <w:color w:val="242424"/>
              <w:spacing w:val="-6"/>
              <w:sz w:val="24"/>
              <w:szCs w:val="24"/>
            </w:rPr>
          </w:pPr>
        </w:p>
        <w:tbl>
          <w:tblPr>
            <w:tblStyle w:val="TableGrid"/>
            <w:tblW w:w="8004" w:type="dxa"/>
            <w:tblInd w:w="31" w:type="dxa"/>
            <w:tblLook w:val="04A0" w:firstRow="1" w:lastRow="0" w:firstColumn="1" w:lastColumn="0" w:noHBand="0" w:noVBand="1"/>
          </w:tblPr>
          <w:tblGrid>
            <w:gridCol w:w="1781"/>
            <w:gridCol w:w="6223"/>
          </w:tblGrid>
          <w:tr w:rsidR="002456A7" w:rsidRPr="007301B9" w14:paraId="18603D2D" w14:textId="77777777" w:rsidTr="00E26D45">
            <w:trPr>
              <w:trHeight w:val="596"/>
            </w:trPr>
            <w:tc>
              <w:tcPr>
                <w:tcW w:w="1781" w:type="dxa"/>
              </w:tcPr>
              <w:p w14:paraId="345F42B5" w14:textId="037D0C1E"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AS0</w:t>
                </w:r>
                <w:r>
                  <w:rPr>
                    <w:b/>
                    <w:bCs/>
                    <w:color w:val="242424"/>
                    <w:spacing w:val="-6"/>
                    <w:sz w:val="24"/>
                    <w:szCs w:val="24"/>
                  </w:rPr>
                  <w:t>15</w:t>
                </w:r>
                <w:r w:rsidRPr="007301B9">
                  <w:rPr>
                    <w:b/>
                    <w:bCs/>
                    <w:color w:val="242424"/>
                    <w:spacing w:val="-6"/>
                    <w:sz w:val="24"/>
                    <w:szCs w:val="24"/>
                  </w:rPr>
                  <w:t>IW</w:t>
                </w:r>
              </w:p>
            </w:tc>
            <w:tc>
              <w:tcPr>
                <w:tcW w:w="6223" w:type="dxa"/>
              </w:tcPr>
              <w:p w14:paraId="458EF52B" w14:textId="2B95485D"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PROCEDURE ON THE DETERMINATION OF</w:t>
                </w:r>
                <w:r>
                  <w:rPr>
                    <w:b/>
                    <w:bCs/>
                    <w:color w:val="242424"/>
                    <w:spacing w:val="-6"/>
                    <w:sz w:val="24"/>
                    <w:szCs w:val="24"/>
                  </w:rPr>
                  <w:t xml:space="preserve"> TOTAL MOISTURE</w:t>
                </w:r>
              </w:p>
            </w:tc>
          </w:tr>
        </w:tbl>
        <w:p w14:paraId="3F17B6EC" w14:textId="77777777" w:rsidR="002456A7" w:rsidRPr="007301B9" w:rsidRDefault="002456A7" w:rsidP="002456A7">
          <w:pPr>
            <w:pStyle w:val="TableParagraph"/>
            <w:spacing w:before="69"/>
            <w:ind w:left="33" w:right="17"/>
            <w:jc w:val="center"/>
            <w:rPr>
              <w:b/>
              <w:bCs/>
              <w:color w:val="242424"/>
              <w:spacing w:val="-6"/>
              <w:sz w:val="24"/>
              <w:szCs w:val="24"/>
            </w:rPr>
          </w:pPr>
        </w:p>
      </w:tc>
    </w:tr>
    <w:tr w:rsidR="002456A7" w:rsidRPr="007301B9" w14:paraId="7875712D" w14:textId="77777777" w:rsidTr="002456A7">
      <w:trPr>
        <w:trHeight w:val="1853"/>
      </w:trPr>
      <w:tc>
        <w:tcPr>
          <w:tcW w:w="3095" w:type="dxa"/>
          <w:vMerge/>
          <w:tcBorders>
            <w:top w:val="nil"/>
          </w:tcBorders>
        </w:tcPr>
        <w:p w14:paraId="783D008A" w14:textId="77777777" w:rsidR="002456A7" w:rsidRPr="006A5016" w:rsidRDefault="002456A7" w:rsidP="002456A7"/>
      </w:tc>
      <w:tc>
        <w:tcPr>
          <w:tcW w:w="7820" w:type="dxa"/>
        </w:tcPr>
        <w:tbl>
          <w:tblPr>
            <w:tblStyle w:val="TableGrid"/>
            <w:tblpPr w:leftFromText="180" w:rightFromText="180" w:vertAnchor="page" w:horzAnchor="margin" w:tblpY="337"/>
            <w:tblOverlap w:val="never"/>
            <w:tblW w:w="8089" w:type="dxa"/>
            <w:tblLook w:val="04A0" w:firstRow="1" w:lastRow="0" w:firstColumn="1" w:lastColumn="0" w:noHBand="0" w:noVBand="1"/>
          </w:tblPr>
          <w:tblGrid>
            <w:gridCol w:w="2422"/>
            <w:gridCol w:w="2818"/>
            <w:gridCol w:w="2849"/>
          </w:tblGrid>
          <w:tr w:rsidR="002456A7" w:rsidRPr="007301B9" w14:paraId="50377AAA" w14:textId="77777777" w:rsidTr="002456A7">
            <w:trPr>
              <w:trHeight w:val="694"/>
            </w:trPr>
            <w:tc>
              <w:tcPr>
                <w:tcW w:w="2422" w:type="dxa"/>
              </w:tcPr>
              <w:p w14:paraId="574A95C2"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Compiled by:</w:t>
                </w:r>
              </w:p>
            </w:tc>
            <w:tc>
              <w:tcPr>
                <w:tcW w:w="2818" w:type="dxa"/>
              </w:tcPr>
              <w:p w14:paraId="63601568" w14:textId="4C22B6FA" w:rsidR="002456A7" w:rsidRPr="007301B9" w:rsidRDefault="002456A7" w:rsidP="002456A7">
                <w:pPr>
                  <w:pStyle w:val="TableParagraph"/>
                  <w:tabs>
                    <w:tab w:val="left" w:pos="1882"/>
                  </w:tabs>
                  <w:spacing w:before="149"/>
                  <w:jc w:val="center"/>
                  <w:rPr>
                    <w:b/>
                    <w:bCs/>
                    <w:sz w:val="24"/>
                    <w:szCs w:val="24"/>
                  </w:rPr>
                </w:pPr>
                <w:r>
                  <w:rPr>
                    <w:b/>
                    <w:bCs/>
                    <w:sz w:val="24"/>
                    <w:szCs w:val="24"/>
                  </w:rPr>
                  <w:t>Tshepo Maponya</w:t>
                </w:r>
                <w:r w:rsidRPr="007301B9">
                  <w:rPr>
                    <w:b/>
                    <w:bCs/>
                    <w:sz w:val="24"/>
                    <w:szCs w:val="24"/>
                  </w:rPr>
                  <w:t xml:space="preserve">- Laboratory </w:t>
                </w:r>
                <w:r>
                  <w:rPr>
                    <w:b/>
                    <w:bCs/>
                    <w:sz w:val="24"/>
                    <w:szCs w:val="24"/>
                  </w:rPr>
                  <w:t>Supervisor</w:t>
                </w:r>
              </w:p>
            </w:tc>
            <w:tc>
              <w:tcPr>
                <w:tcW w:w="2849" w:type="dxa"/>
              </w:tcPr>
              <w:p w14:paraId="78222021" w14:textId="72C81974" w:rsidR="002456A7" w:rsidRPr="007301B9" w:rsidRDefault="002456A7" w:rsidP="002456A7">
                <w:pPr>
                  <w:pStyle w:val="TableParagraph"/>
                  <w:tabs>
                    <w:tab w:val="left" w:pos="1882"/>
                  </w:tabs>
                  <w:spacing w:before="149"/>
                  <w:jc w:val="center"/>
                  <w:rPr>
                    <w:b/>
                    <w:bCs/>
                    <w:sz w:val="24"/>
                    <w:szCs w:val="24"/>
                  </w:rPr>
                </w:pPr>
                <w:r>
                  <w:rPr>
                    <w:b/>
                    <w:bCs/>
                    <w:noProof/>
                    <w:sz w:val="24"/>
                    <w:szCs w:val="24"/>
                    <w14:ligatures w14:val="standardContextual"/>
                  </w:rPr>
                  <w:drawing>
                    <wp:anchor distT="0" distB="0" distL="114300" distR="114300" simplePos="0" relativeHeight="251658240" behindDoc="0" locked="0" layoutInCell="1" allowOverlap="1" wp14:anchorId="4F70D8C6" wp14:editId="2297EF11">
                      <wp:simplePos x="0" y="0"/>
                      <wp:positionH relativeFrom="column">
                        <wp:posOffset>21821</wp:posOffset>
                      </wp:positionH>
                      <wp:positionV relativeFrom="paragraph">
                        <wp:posOffset>-168333</wp:posOffset>
                      </wp:positionV>
                      <wp:extent cx="1455373" cy="949036"/>
                      <wp:effectExtent l="0" t="0" r="0" b="0"/>
                      <wp:wrapNone/>
                      <wp:docPr id="13450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8258" name="Picture 134507825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55373" cy="949036"/>
                              </a:xfrm>
                              <a:prstGeom prst="rect">
                                <a:avLst/>
                              </a:prstGeom>
                            </pic:spPr>
                          </pic:pic>
                        </a:graphicData>
                      </a:graphic>
                      <wp14:sizeRelH relativeFrom="margin">
                        <wp14:pctWidth>0</wp14:pctWidth>
                      </wp14:sizeRelH>
                      <wp14:sizeRelV relativeFrom="margin">
                        <wp14:pctHeight>0</wp14:pctHeight>
                      </wp14:sizeRelV>
                    </wp:anchor>
                  </w:drawing>
                </w:r>
              </w:p>
            </w:tc>
          </w:tr>
          <w:tr w:rsidR="002456A7" w:rsidRPr="007301B9" w14:paraId="5228860A" w14:textId="77777777" w:rsidTr="002456A7">
            <w:trPr>
              <w:trHeight w:val="398"/>
            </w:trPr>
            <w:tc>
              <w:tcPr>
                <w:tcW w:w="2422" w:type="dxa"/>
              </w:tcPr>
              <w:p w14:paraId="7B699C27"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Approved by:</w:t>
                </w:r>
              </w:p>
            </w:tc>
            <w:tc>
              <w:tcPr>
                <w:tcW w:w="2818" w:type="dxa"/>
              </w:tcPr>
              <w:p w14:paraId="1D98808D" w14:textId="77777777" w:rsidR="002456A7" w:rsidRPr="007301B9" w:rsidRDefault="002456A7" w:rsidP="002456A7">
                <w:pPr>
                  <w:pStyle w:val="TableParagraph"/>
                  <w:tabs>
                    <w:tab w:val="left" w:pos="1882"/>
                  </w:tabs>
                  <w:spacing w:before="149"/>
                  <w:jc w:val="center"/>
                  <w:rPr>
                    <w:b/>
                    <w:bCs/>
                    <w:sz w:val="24"/>
                    <w:szCs w:val="24"/>
                  </w:rPr>
                </w:pPr>
                <w:r w:rsidRPr="007301B9">
                  <w:rPr>
                    <w:b/>
                    <w:bCs/>
                    <w:sz w:val="24"/>
                    <w:szCs w:val="24"/>
                  </w:rPr>
                  <w:t>Nonhlanhla Msibi- Operations Manager</w:t>
                </w:r>
              </w:p>
            </w:tc>
            <w:tc>
              <w:tcPr>
                <w:tcW w:w="2849" w:type="dxa"/>
              </w:tcPr>
              <w:p w14:paraId="7E8868C7" w14:textId="4425A217" w:rsidR="002456A7" w:rsidRPr="007301B9" w:rsidRDefault="002456A7" w:rsidP="002456A7">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57216" behindDoc="0" locked="0" layoutInCell="1" allowOverlap="1" wp14:anchorId="347E4983" wp14:editId="6BD6F4BD">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77AB0F43" w14:textId="38F0E598" w:rsidR="002456A7" w:rsidRPr="007301B9" w:rsidRDefault="002456A7" w:rsidP="002456A7">
          <w:pPr>
            <w:pStyle w:val="TableParagraph"/>
            <w:tabs>
              <w:tab w:val="left" w:pos="1882"/>
            </w:tabs>
            <w:spacing w:before="149"/>
            <w:ind w:left="472"/>
            <w:jc w:val="center"/>
            <w:rPr>
              <w:b/>
              <w:bCs/>
              <w:sz w:val="24"/>
              <w:szCs w:val="24"/>
            </w:rPr>
          </w:pPr>
        </w:p>
      </w:tc>
    </w:tr>
  </w:tbl>
  <w:p w14:paraId="09817DB5" w14:textId="54CEB579" w:rsidR="002456A7" w:rsidRDefault="00F20A12">
    <w:pPr>
      <w:pStyle w:val="Header"/>
    </w:pPr>
    <w:r>
      <w:rPr>
        <w:noProof/>
        <w:sz w:val="22"/>
        <w:szCs w:val="22"/>
      </w:rPr>
      <w:pict w14:anchorId="27A4E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6" type="#_x0000_t136" style="position:absolute;margin-left:0;margin-top:0;width:565.55pt;height:154.2pt;rotation:315;z-index:-25165721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02D1"/>
    <w:multiLevelType w:val="multilevel"/>
    <w:tmpl w:val="61B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C7AE8"/>
    <w:multiLevelType w:val="multilevel"/>
    <w:tmpl w:val="E450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A1D8D"/>
    <w:multiLevelType w:val="multilevel"/>
    <w:tmpl w:val="DEA6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65566"/>
    <w:multiLevelType w:val="multilevel"/>
    <w:tmpl w:val="F3C2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B50C9"/>
    <w:multiLevelType w:val="multilevel"/>
    <w:tmpl w:val="D2D0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171A2"/>
    <w:multiLevelType w:val="multilevel"/>
    <w:tmpl w:val="5D06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B50CB"/>
    <w:multiLevelType w:val="multilevel"/>
    <w:tmpl w:val="76E6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80FA7"/>
    <w:multiLevelType w:val="multilevel"/>
    <w:tmpl w:val="68EED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227521">
    <w:abstractNumId w:val="7"/>
  </w:num>
  <w:num w:numId="2" w16cid:durableId="1402484737">
    <w:abstractNumId w:val="6"/>
  </w:num>
  <w:num w:numId="3" w16cid:durableId="901911821">
    <w:abstractNumId w:val="3"/>
  </w:num>
  <w:num w:numId="4" w16cid:durableId="1592010696">
    <w:abstractNumId w:val="2"/>
  </w:num>
  <w:num w:numId="5" w16cid:durableId="435373405">
    <w:abstractNumId w:val="5"/>
  </w:num>
  <w:num w:numId="6" w16cid:durableId="1536577996">
    <w:abstractNumId w:val="1"/>
  </w:num>
  <w:num w:numId="7" w16cid:durableId="1940213970">
    <w:abstractNumId w:val="0"/>
  </w:num>
  <w:num w:numId="8" w16cid:durableId="1608662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1D"/>
    <w:rsid w:val="001F55DD"/>
    <w:rsid w:val="00234DC2"/>
    <w:rsid w:val="002456A7"/>
    <w:rsid w:val="00313F9F"/>
    <w:rsid w:val="003B6C1D"/>
    <w:rsid w:val="004765F2"/>
    <w:rsid w:val="00492E79"/>
    <w:rsid w:val="004F7BC5"/>
    <w:rsid w:val="0073337C"/>
    <w:rsid w:val="0094410D"/>
    <w:rsid w:val="00BF51D3"/>
    <w:rsid w:val="00C4366A"/>
    <w:rsid w:val="00C50D82"/>
    <w:rsid w:val="00C5736C"/>
    <w:rsid w:val="00F20A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0D447"/>
  <w15:chartTrackingRefBased/>
  <w15:docId w15:val="{DC8D0462-D9C4-49E4-929F-217676AB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1D"/>
    <w:rPr>
      <w:rFonts w:eastAsiaTheme="majorEastAsia" w:cstheme="majorBidi"/>
      <w:color w:val="272727" w:themeColor="text1" w:themeTint="D8"/>
    </w:rPr>
  </w:style>
  <w:style w:type="paragraph" w:styleId="Title">
    <w:name w:val="Title"/>
    <w:basedOn w:val="Normal"/>
    <w:next w:val="Normal"/>
    <w:link w:val="TitleChar"/>
    <w:uiPriority w:val="10"/>
    <w:qFormat/>
    <w:rsid w:val="003B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1D"/>
    <w:pPr>
      <w:spacing w:before="160"/>
      <w:jc w:val="center"/>
    </w:pPr>
    <w:rPr>
      <w:i/>
      <w:iCs/>
      <w:color w:val="404040" w:themeColor="text1" w:themeTint="BF"/>
    </w:rPr>
  </w:style>
  <w:style w:type="character" w:customStyle="1" w:styleId="QuoteChar">
    <w:name w:val="Quote Char"/>
    <w:basedOn w:val="DefaultParagraphFont"/>
    <w:link w:val="Quote"/>
    <w:uiPriority w:val="29"/>
    <w:rsid w:val="003B6C1D"/>
    <w:rPr>
      <w:i/>
      <w:iCs/>
      <w:color w:val="404040" w:themeColor="text1" w:themeTint="BF"/>
    </w:rPr>
  </w:style>
  <w:style w:type="paragraph" w:styleId="ListParagraph">
    <w:name w:val="List Paragraph"/>
    <w:basedOn w:val="Normal"/>
    <w:uiPriority w:val="34"/>
    <w:qFormat/>
    <w:rsid w:val="003B6C1D"/>
    <w:pPr>
      <w:ind w:left="720"/>
      <w:contextualSpacing/>
    </w:pPr>
  </w:style>
  <w:style w:type="character" w:styleId="IntenseEmphasis">
    <w:name w:val="Intense Emphasis"/>
    <w:basedOn w:val="DefaultParagraphFont"/>
    <w:uiPriority w:val="21"/>
    <w:qFormat/>
    <w:rsid w:val="003B6C1D"/>
    <w:rPr>
      <w:i/>
      <w:iCs/>
      <w:color w:val="0F4761" w:themeColor="accent1" w:themeShade="BF"/>
    </w:rPr>
  </w:style>
  <w:style w:type="paragraph" w:styleId="IntenseQuote">
    <w:name w:val="Intense Quote"/>
    <w:basedOn w:val="Normal"/>
    <w:next w:val="Normal"/>
    <w:link w:val="IntenseQuoteChar"/>
    <w:uiPriority w:val="30"/>
    <w:qFormat/>
    <w:rsid w:val="003B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C1D"/>
    <w:rPr>
      <w:i/>
      <w:iCs/>
      <w:color w:val="0F4761" w:themeColor="accent1" w:themeShade="BF"/>
    </w:rPr>
  </w:style>
  <w:style w:type="character" w:styleId="IntenseReference">
    <w:name w:val="Intense Reference"/>
    <w:basedOn w:val="DefaultParagraphFont"/>
    <w:uiPriority w:val="32"/>
    <w:qFormat/>
    <w:rsid w:val="003B6C1D"/>
    <w:rPr>
      <w:b/>
      <w:bCs/>
      <w:smallCaps/>
      <w:color w:val="0F4761" w:themeColor="accent1" w:themeShade="BF"/>
      <w:spacing w:val="5"/>
    </w:rPr>
  </w:style>
  <w:style w:type="character" w:styleId="PlaceholderText">
    <w:name w:val="Placeholder Text"/>
    <w:basedOn w:val="DefaultParagraphFont"/>
    <w:uiPriority w:val="99"/>
    <w:semiHidden/>
    <w:rsid w:val="00C5736C"/>
    <w:rPr>
      <w:color w:val="666666"/>
    </w:rPr>
  </w:style>
  <w:style w:type="table" w:styleId="TableGrid">
    <w:name w:val="Table Grid"/>
    <w:basedOn w:val="TableNormal"/>
    <w:uiPriority w:val="39"/>
    <w:rsid w:val="00BF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6A7"/>
  </w:style>
  <w:style w:type="paragraph" w:styleId="Footer">
    <w:name w:val="footer"/>
    <w:basedOn w:val="Normal"/>
    <w:link w:val="FooterChar"/>
    <w:uiPriority w:val="99"/>
    <w:unhideWhenUsed/>
    <w:rsid w:val="00245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6A7"/>
  </w:style>
  <w:style w:type="paragraph" w:customStyle="1" w:styleId="TableParagraph">
    <w:name w:val="Table Paragraph"/>
    <w:basedOn w:val="Normal"/>
    <w:uiPriority w:val="1"/>
    <w:qFormat/>
    <w:rsid w:val="002456A7"/>
    <w:pPr>
      <w:widowControl w:val="0"/>
      <w:autoSpaceDE w:val="0"/>
      <w:autoSpaceDN w:val="0"/>
      <w:spacing w:after="0" w:line="240" w:lineRule="auto"/>
    </w:pPr>
    <w:rPr>
      <w:kern w:val="0"/>
      <w:sz w:val="22"/>
      <w:szCs w:val="22"/>
      <w:lang w:val="en-US"/>
      <w14:ligatures w14:val="none"/>
    </w:rPr>
  </w:style>
  <w:style w:type="paragraph" w:styleId="TOCHeading">
    <w:name w:val="TOC Heading"/>
    <w:basedOn w:val="Heading1"/>
    <w:next w:val="Normal"/>
    <w:uiPriority w:val="39"/>
    <w:unhideWhenUsed/>
    <w:qFormat/>
    <w:rsid w:val="00C50D8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0D82"/>
    <w:pPr>
      <w:spacing w:after="100"/>
      <w:ind w:left="240"/>
    </w:pPr>
  </w:style>
  <w:style w:type="character" w:styleId="Hyperlink">
    <w:name w:val="Hyperlink"/>
    <w:basedOn w:val="DefaultParagraphFont"/>
    <w:uiPriority w:val="99"/>
    <w:unhideWhenUsed/>
    <w:rsid w:val="00C50D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2</cp:revision>
  <dcterms:created xsi:type="dcterms:W3CDTF">2026-04-06T18:30:00Z</dcterms:created>
  <dcterms:modified xsi:type="dcterms:W3CDTF">2026-04-06T20:03:00Z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3d938a60-0126-47e2-9605-ad8b273ad853</vt:lpwstr>
  </property>
</Properties>
</file>