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 xml:space="preserve">ТСЖ (товарищество собственников жилья) — это объединение владельцев помещений в многоквартирном доме (МКД) для совместного управления общим имуществом дома. К общему имуществу относятся коридоры, лестничные площадки, лестницы, технические этажи, лифты и лифтовые шахты, чердаки, подвалы, крыша, оборудование, обслуживающее больше одного помещения, а также земельный участок, на котором расположен дом. 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br/>
        <w:t xml:space="preserve">ТСЖ — некоммерческая организация, регистрируется как юрлицо. </w:t>
      </w:r>
      <w:r>
        <w:br w:type="page"/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>Структура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>Некоторые органы ТСЖ:</w:t>
        <w:br/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>Общее собрание членов — высший орган управления товариществом. На собрании вносят изменения в устав, принимают решения о ликвидации или реорганизации ТСЖ, устанавливают размеры обязательных платежей и членских взносов, утверждают годовой план содержания и ремонта общего имущества.</w:t>
        <w:br/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 xml:space="preserve">Правление — исполнительный орган, который руководит деятельностью ТСЖ. В его состав входят члены товарищества, которых избрали на общем собрании. </w:t>
        <w:br/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>Председатель ТСЖ — ответственное лицо товарищества, которое руководит правлением. Подписывает платёжные документы и договоры с подрядчиками или поставщиками коммунальных услуг, рассматривает обращения жильцов и даёт поручения членам правления.</w:t>
        <w:b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sz w:val="48"/>
          <w:szCs w:val="48"/>
        </w:rPr>
        <w:t>Ревизионная комиссия — выбирается из членов общего собрания, которые не входят в состав правления товарищества. Ревизоры не реже одного раза в год проверяют финансовую деятельность ТСЖ и отчитываются о результатах проверки другим членам товарищества.</w:t>
        <w:br/>
        <w:br/>
        <w:br/>
        <w:t>Функции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>Некоторые функции ТСЖ: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>Управление домом — решение вопросов об эксплуатации и содержании, благоустройство прилегающей территории.</w:t>
        <w:br/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>Заключение договоров на управление домом (в том числе с управляющей компанией, полностью или частично передав ей свои функции).</w:t>
        <w:br/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>Составление сметы доходов и расходов на год, в том числе необходимых расходов на содержание и ремонт общего имущества, капремонт и реконструкцию дома.</w:t>
        <w:br/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 xml:space="preserve">Сдача общего имущества в аренду (свободных площадей, технических помещений, а также фасада дома для размещения рекламы). </w:t>
        <w:br/>
        <w:br/>
        <w:t xml:space="preserve">ТСЖ вправе заниматься хозяйственной деятельностью (сдавать в аренду часть общего имущества, строить дополнительные помещения), но деньги от неё направляются на общие нужды дома.  </w:t>
        <w:br/>
        <w:br/>
        <w:t>Порядок создания</w:t>
      </w:r>
    </w:p>
    <w:p>
      <w:pPr>
        <w:pStyle w:val="Normal"/>
        <w:bidi w:val="0"/>
        <w:jc w:val="start"/>
        <w:rPr/>
      </w:pPr>
      <w:r>
        <w:rPr>
          <w:sz w:val="48"/>
          <w:szCs w:val="48"/>
        </w:rPr>
        <w:t>Решение о создании ТСЖ принимается на общем собрании собственников помещений в МКД. Если ТСЖ создаётся в одном доме, то поддержать это решение должны собственники, обладающие более 50% от общего числа голосов собственников в этом доме. Если ТСЖ планирует управлять общим имуществом сразу в нескольких домах, то решение о создании такого ТСЖ должно приниматься более чем двумя третями голосов собственников в каждом из этих домов. Если домом уже управляет управляющая компания, при создании и регистрации ТСЖ договор с ней расторгается.</w:t>
        <w:br/>
        <w:t>Законодательное регулирование</w:t>
        <w:br/>
        <w:t>Деятельность ТСЖ регламентирована разделом 6 Жилищного кодекса РФ (ЖК РФ). Некоторые положения:</w:t>
        <w:br/>
        <w:br/>
        <w:t>Устав ТСЖ принимается на общем собрании большинством голосов от общего числа голосов собственников помещений в МКД.</w:t>
        <w:br/>
        <w:br/>
        <w:t>Товарищество создаётся без ограничения срока деятельности, если иное не предусмотрено его уставом.</w:t>
        <w:br/>
        <w:br/>
        <w:t>Получение ТСЖ лицензии на осуществление деятельности по управлению домом законодательством не предусмотрено.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LibreOffice/25.8.1.1$Windows_X86_64 LibreOffice_project/54047653041915e595ad4e45cccea684809c77b5</Application>
  <AppVersion>15.0000</AppVersion>
  <Pages>5</Pages>
  <Words>408</Words>
  <Characters>2737</Characters>
  <CharactersWithSpaces>3151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2025-10-19T23:44:24Z</dcterms:created>
  <dc:creator/>
  <dc:description/>
  <dc:language>ru-RU</dc:language>
  <cp:lastModifiedBy/>
  <dcterms:modified xsi:type="dcterms:W3CDTF">2025-10-19T23:54:37Z</dcterms:modified>
  <cp:revision>1</cp:revision>
  <dc:subject/>
  <dc:title/>
</cp:coreProperties>
</file>