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S7-1200 PLC编程及应用大作业</w:t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该作业已上传到g</w:t>
      </w:r>
      <w:r>
        <w:rPr>
          <w:color w:val="FF0000"/>
        </w:rPr>
        <w:t>ithub</w:t>
      </w:r>
      <w:r>
        <w:rPr>
          <w:rFonts w:hint="eastAsia"/>
          <w:color w:val="FF0000"/>
        </w:rPr>
        <w:t>开源：</w:t>
      </w:r>
      <w:r>
        <w:rPr>
          <w:color w:val="FF0000"/>
        </w:rPr>
        <w:t>https://github.com/GIPaymon/P</w:t>
      </w:r>
      <w:r>
        <w:rPr>
          <w:rFonts w:hint="eastAsia"/>
          <w:color w:val="FF0000"/>
        </w:rPr>
        <w:t>L</w:t>
      </w:r>
      <w:r>
        <w:rPr>
          <w:color w:val="FF0000"/>
        </w:rPr>
        <w:t>Cbigwork</w:t>
      </w:r>
    </w:p>
    <w:p>
      <w:pPr>
        <w:numPr>
          <w:ilvl w:val="0"/>
          <w:numId w:val="1"/>
        </w:numPr>
        <w:spacing w:line="36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分析任务描述和控制要求</w:t>
      </w:r>
    </w:p>
    <w:p>
      <w:pPr>
        <w:numPr>
          <w:ilvl w:val="0"/>
          <w:numId w:val="2"/>
        </w:numPr>
        <w:spacing w:line="360" w:lineRule="auto"/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任务描述：</w:t>
      </w:r>
    </w:p>
    <w:p>
      <w:pPr>
        <w:ind w:firstLine="440" w:firstLineChars="200"/>
        <w:rPr>
          <w:sz w:val="22"/>
          <w:szCs w:val="24"/>
        </w:rPr>
      </w:pPr>
      <w:r>
        <w:rPr>
          <w:rFonts w:hint="eastAsia"/>
          <w:sz w:val="22"/>
          <w:szCs w:val="24"/>
        </w:rPr>
        <w:t>全自动洗衣机的洗衣桶和脱水桶是同一中心安放的。洗衣桶在外固定，可以盛水；脱水桶在内，可以旋转，作脱水用。脱水桶上有孔，使得两桶水流相通。</w:t>
      </w:r>
    </w:p>
    <w:p>
      <w:pPr>
        <w:ind w:firstLine="440" w:firstLineChars="200"/>
        <w:rPr>
          <w:sz w:val="22"/>
          <w:szCs w:val="24"/>
        </w:rPr>
      </w:pPr>
      <w:r>
        <w:rPr>
          <w:rFonts w:hint="eastAsia"/>
          <w:sz w:val="22"/>
          <w:szCs w:val="24"/>
        </w:rPr>
        <w:t>洗衣机的进水和排水可以分别由进水电磁阀和排水电磁阀控制，打开相应电磁阀可以实现进水和排水。在进行洗涤时，洗涤的正反转由电机驱动波盘正反转来实现，此时脱水桶没有与电机相连接，静止不动。在脱水时，控制离合器合上，电机改接到脱水桶上，由电机带动脱水桶旋转实现脱水。有两个水位开关分别检测水位是否到位以及水位是否排空。</w:t>
      </w:r>
    </w:p>
    <w:p>
      <w:pPr>
        <w:numPr>
          <w:ilvl w:val="0"/>
          <w:numId w:val="2"/>
        </w:numPr>
        <w:spacing w:line="360" w:lineRule="auto"/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控制顺序要求：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按下洗衣机启动按钮，洗衣机开始进水，直到达到指定水位，关闭进水阀；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暂停2秒；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洗涤时，正转2</w:t>
      </w:r>
      <w:r>
        <w:t>0</w:t>
      </w:r>
      <w:r>
        <w:rPr>
          <w:rFonts w:hint="eastAsia"/>
        </w:rPr>
        <w:t>秒，停2秒，反转2</w:t>
      </w:r>
      <w:r>
        <w:t>0</w:t>
      </w:r>
      <w:r>
        <w:rPr>
          <w:rFonts w:hint="eastAsia"/>
        </w:rPr>
        <w:t>秒，停2秒，如此循环</w:t>
      </w:r>
      <w:r>
        <w:t>3</w:t>
      </w:r>
      <w:r>
        <w:rPr>
          <w:rFonts w:hint="eastAsia"/>
        </w:rPr>
        <w:t>次；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开始排水，直到排空水位，然后开始脱水，脱水2</w:t>
      </w:r>
      <w:r>
        <w:t>0</w:t>
      </w:r>
      <w:r>
        <w:rPr>
          <w:rFonts w:hint="eastAsia"/>
        </w:rPr>
        <w:t>秒；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重复上面（1）-（4）两次；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洗衣结束，发出报警，报警3秒后自动停机；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按下停止按钮，洗衣机停机。</w:t>
      </w: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pStyle w:val="6"/>
        <w:numPr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"/>
        </w:numPr>
        <w:spacing w:line="36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PLC硬件连接图</w:t>
      </w:r>
    </w:p>
    <w:p>
      <w:pPr>
        <w:numPr>
          <w:numId w:val="0"/>
        </w:numPr>
        <w:spacing w:line="360" w:lineRule="auto"/>
        <w:rPr>
          <w:rFonts w:hint="eastAsia" w:eastAsia="思源宋体 Medium"/>
          <w:b/>
          <w:bCs/>
          <w:sz w:val="28"/>
          <w:szCs w:val="32"/>
          <w:lang w:eastAsia="zh-CN"/>
        </w:rPr>
      </w:pPr>
      <w:r>
        <w:rPr>
          <w:rFonts w:hint="eastAsia" w:eastAsia="思源宋体 Medium"/>
          <w:b/>
          <w:bCs/>
          <w:sz w:val="28"/>
          <w:szCs w:val="32"/>
          <w:lang w:eastAsia="zh-CN"/>
        </w:rPr>
        <w:drawing>
          <wp:inline distT="0" distB="0" distL="114300" distR="114300">
            <wp:extent cx="4060825" cy="3611880"/>
            <wp:effectExtent l="0" t="0" r="3175" b="7620"/>
            <wp:docPr id="6" name="图片 6" descr="73ac85202914d45ebb40abfe01a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3ac85202914d45ebb40abfe01a25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b/>
          <w:bCs/>
          <w:sz w:val="28"/>
          <w:szCs w:val="32"/>
        </w:rPr>
        <w:t>三、列表说明PLC控制输入/输出变量。</w:t>
      </w:r>
      <w:r>
        <w:rPr>
          <w:rFonts w:hint="eastAsia"/>
        </w:rPr>
        <w:t xml:space="preserve">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4"/>
        <w:gridCol w:w="1217"/>
        <w:gridCol w:w="1217"/>
        <w:gridCol w:w="3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名称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地址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显示格式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"on</w:t>
            </w:r>
            <w:r>
              <w:rPr>
                <w:sz w:val="24"/>
                <w:szCs w:val="28"/>
              </w:rPr>
              <w:t>/off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%I</w:t>
            </w:r>
            <w:r>
              <w:rPr>
                <w:sz w:val="24"/>
                <w:szCs w:val="28"/>
              </w:rPr>
              <w:t>0.7</w:t>
            </w:r>
            <w:r>
              <w:rPr>
                <w:rFonts w:hint="eastAsia"/>
                <w:sz w:val="24"/>
                <w:szCs w:val="28"/>
              </w:rPr>
              <w:t>:P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总开关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"start"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%I0.0:P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洗衣机启动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</w:t>
            </w:r>
            <w:r>
              <w:rPr>
                <w:sz w:val="24"/>
                <w:szCs w:val="28"/>
              </w:rPr>
              <w:t>water full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%I0.1:P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到达指定水位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""</w:t>
            </w:r>
            <w:r>
              <w:rPr>
                <w:sz w:val="24"/>
                <w:szCs w:val="28"/>
              </w:rPr>
              <w:t>stop!!!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%I0.2:P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洗衣机停止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</w:t>
            </w:r>
            <w:r>
              <w:rPr>
                <w:sz w:val="24"/>
                <w:szCs w:val="28"/>
              </w:rPr>
              <w:t>water out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%I0.3:P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水位排空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</w:t>
            </w:r>
            <w:r>
              <w:rPr>
                <w:sz w:val="24"/>
                <w:szCs w:val="28"/>
              </w:rPr>
              <w:t>water on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%Q0.0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进水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</w:t>
            </w:r>
            <w:r>
              <w:rPr>
                <w:sz w:val="24"/>
                <w:szCs w:val="28"/>
              </w:rPr>
              <w:t>run+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%Q0.1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正转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</w:t>
            </w:r>
            <w:r>
              <w:rPr>
                <w:sz w:val="24"/>
                <w:szCs w:val="28"/>
              </w:rPr>
              <w:t>run-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%Q0.2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反转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</w:t>
            </w:r>
            <w:r>
              <w:rPr>
                <w:sz w:val="24"/>
                <w:szCs w:val="28"/>
              </w:rPr>
              <w:t>water off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</w:t>
            </w:r>
            <w:r>
              <w:rPr>
                <w:sz w:val="24"/>
                <w:szCs w:val="28"/>
              </w:rPr>
              <w:t>Q0.3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排水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</w:t>
            </w:r>
            <w:r>
              <w:rPr>
                <w:sz w:val="24"/>
                <w:szCs w:val="28"/>
              </w:rPr>
              <w:t>water fuck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%Q0.4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脱水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"</w:t>
            </w:r>
            <w:r>
              <w:rPr>
                <w:sz w:val="24"/>
                <w:szCs w:val="28"/>
              </w:rPr>
              <w:t>ring</w:t>
            </w:r>
            <w:r>
              <w:rPr>
                <w:rFonts w:hint="eastAsia"/>
                <w:sz w:val="24"/>
                <w:szCs w:val="28"/>
              </w:rPr>
              <w:t>"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%Q0.5</w:t>
            </w:r>
          </w:p>
        </w:tc>
        <w:tc>
          <w:tcPr>
            <w:tcW w:w="1217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布尔型</w:t>
            </w:r>
          </w:p>
        </w:tc>
        <w:tc>
          <w:tcPr>
            <w:tcW w:w="3084" w:type="dxa"/>
          </w:tcPr>
          <w:p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报警</w:t>
            </w:r>
          </w:p>
        </w:tc>
      </w:tr>
    </w:tbl>
    <w:p>
      <w:pPr>
        <w:spacing w:line="36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四、分析控制算法，画出顺序功能图。</w:t>
      </w:r>
    </w:p>
    <w:p>
      <w:pPr>
        <w:spacing w:line="360" w:lineRule="auto"/>
      </w:pPr>
      <w:r>
        <w:drawing>
          <wp:inline distT="0" distB="0" distL="0" distR="0">
            <wp:extent cx="2962275" cy="87452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" r="19300" b="19939"/>
                    <a:stretch>
                      <a:fillRect/>
                    </a:stretch>
                  </pic:blipFill>
                  <pic:spPr>
                    <a:xfrm>
                      <a:off x="0" y="0"/>
                      <a:ext cx="2964624" cy="875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梯形图</w:t>
      </w:r>
    </w:p>
    <w:p>
      <w:pPr>
        <w:numPr>
          <w:numId w:val="0"/>
        </w:numPr>
        <w:spacing w:line="360" w:lineRule="auto"/>
        <w:rPr>
          <w:rFonts w:hint="default" w:eastAsia="思源宋体 Medium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STOP函数：</w:t>
      </w:r>
    </w:p>
    <w:p>
      <w:pPr>
        <w:numPr>
          <w:numId w:val="0"/>
        </w:numPr>
        <w:spacing w:line="360" w:lineRule="auto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drawing>
          <wp:inline distT="0" distB="0" distL="114300" distR="114300">
            <wp:extent cx="5270500" cy="1774825"/>
            <wp:effectExtent l="0" t="0" r="0" b="3175"/>
            <wp:docPr id="5" name="图片 5" descr="4db7dae9f34d94545a3e91e3b168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db7dae9f34d94545a3e91e3b1682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 w:eastAsia="思源宋体 Medium"/>
          <w:b/>
          <w:bCs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Main函数：</w:t>
      </w:r>
    </w:p>
    <w:p>
      <w:pPr>
        <w:spacing w:line="360" w:lineRule="auto"/>
      </w:pPr>
      <w:r>
        <w:drawing>
          <wp:inline distT="0" distB="0" distL="0" distR="0">
            <wp:extent cx="5226685" cy="28492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1320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17160" cy="23247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" t="-412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07635" cy="237363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-809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45735" cy="2336165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" t="5400" r="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3348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55260" cy="219456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t="-43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89960"/>
            <wp:effectExtent l="0" t="0" r="8890" b="2540"/>
            <wp:docPr id="2" name="图片 2" descr="8c926ea68362dced15e89a16dd35e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c926ea68362dced15e89a16dd35e8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1770" cy="2284730"/>
            <wp:effectExtent l="0" t="0" r="11430" b="1270"/>
            <wp:docPr id="3" name="图片 3" descr="75cf79bd31ded5f344b81bed590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5cf79bd31ded5f344b81bed59057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07635" cy="3485515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273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69535" cy="2646045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" t="142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26685" cy="2730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1036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88585" cy="327977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04343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24325" cy="33051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79060" cy="8318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" t="2239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26685" cy="3428365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553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16217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调试过程</w:t>
      </w:r>
    </w:p>
    <w:p>
      <w:pPr>
        <w:spacing w:line="360" w:lineRule="auto"/>
      </w:pPr>
      <w:r>
        <w:rPr>
          <w:rFonts w:hint="eastAsia"/>
        </w:rPr>
        <w:t>受以前编程习惯的影响，在最初是打算用INC函数来对洗衣机程序两重循环。在判断循环次数与3的大小关系选择下一步。为防止在循环扫描过程中，每次循环本应只自增的变量反复自增，在INC函数前加入了常闭触点，在ENO后又恒置位其常闭触点，再在上一步恒复位其常闭触点，然而在调试过程中还是出现了反复触发INC函数的问题，始终得不到解决。最后改为计数器计数方式，不过在M4.5和M4.7两步操作中还是保留了上述问题对常闭触点恒复位的操作（常闭触点已被我删去了），此保留并不影响程序的正确及正常运行，只是为了在接下来有足够时间的时间再仔细寻找其问题所在。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运行结果</w:t>
      </w:r>
    </w:p>
    <w:p>
      <w:pPr>
        <w:numPr>
          <w:numId w:val="0"/>
        </w:numPr>
        <w:spacing w:line="360" w:lineRule="auto"/>
        <w:ind w:leftChars="0"/>
        <w:rPr>
          <w:rFonts w:hint="default" w:eastAsia="思源宋体 Medium"/>
          <w:b w:val="0"/>
          <w:bCs w:val="0"/>
          <w:sz w:val="21"/>
          <w:szCs w:val="22"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lang w:val="en-US" w:eastAsia="zh-CN"/>
        </w:rPr>
        <w:t>开机</w:t>
      </w:r>
    </w:p>
    <w:p>
      <w:pPr>
        <w:numPr>
          <w:numId w:val="0"/>
        </w:numPr>
        <w:spacing w:line="360" w:lineRule="auto"/>
        <w:ind w:leftChars="0"/>
        <w:rPr>
          <w:rFonts w:hint="eastAsia" w:eastAsia="思源宋体 Medium"/>
          <w:b/>
          <w:bCs/>
          <w:sz w:val="28"/>
          <w:szCs w:val="32"/>
          <w:lang w:eastAsia="zh-CN"/>
        </w:rPr>
      </w:pPr>
      <w:r>
        <w:rPr>
          <w:rFonts w:hint="eastAsia" w:eastAsia="思源宋体 Medium"/>
          <w:b/>
          <w:bCs/>
          <w:sz w:val="28"/>
          <w:szCs w:val="32"/>
          <w:lang w:eastAsia="zh-CN"/>
        </w:rPr>
        <w:drawing>
          <wp:inline distT="0" distB="0" distL="114300" distR="114300">
            <wp:extent cx="5270500" cy="2096770"/>
            <wp:effectExtent l="0" t="0" r="0" b="11430"/>
            <wp:docPr id="7" name="图片 7" descr="615eaa75ea4093d6ef81107fa82e6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15eaa75ea4093d6ef81107fa82e6e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启动按钮</w:t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default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70500" cy="2096770"/>
            <wp:effectExtent l="0" t="0" r="0" b="11430"/>
            <wp:docPr id="9" name="图片 9" descr="9d2ae242bce3831ee2493adb91a07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d2ae242bce3831ee2493adb91a074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注水至水到指定水位，然后开始正反转</w:t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default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70500" cy="2096770"/>
            <wp:effectExtent l="0" t="0" r="0" b="11430"/>
            <wp:docPr id="10" name="图片 10" descr="5ba1317a8ce1be37dc59c01e701f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ba1317a8ce1be37dc59c01e701f16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default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70500" cy="2096770"/>
            <wp:effectExtent l="0" t="0" r="0" b="11430"/>
            <wp:docPr id="11" name="图片 11" descr="0f7e024f575f31867b0b4d014b236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f7e024f575f31867b0b4d014b2367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循环三次，然后排水脱水</w:t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default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70500" cy="2096770"/>
            <wp:effectExtent l="0" t="0" r="0" b="11430"/>
            <wp:docPr id="12" name="图片 12" descr="ad9cc863f29a3eb8bf2e0f0c412fa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d9cc863f29a3eb8bf2e0f0c412faa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default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70500" cy="2096770"/>
            <wp:effectExtent l="0" t="0" r="0" b="11430"/>
            <wp:docPr id="14" name="图片 14" descr="8ba7e767e9f76b38a386e223785a7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ba7e767e9f76b38a386e223785a79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然后重新进水，循环上述步骤三次</w:t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default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70500" cy="2096770"/>
            <wp:effectExtent l="0" t="0" r="0" b="11430"/>
            <wp:docPr id="15" name="图片 15" descr="0f03b0620471081ed0c217be260bf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f03b0620471081ed0c217be260bf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最后洗衣完成，报警三秒</w:t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default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70500" cy="2096770"/>
            <wp:effectExtent l="0" t="0" r="0" b="11430"/>
            <wp:docPr id="16" name="图片 16" descr="34c8c31a9671772042d22a8fad88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4c8c31a9671772042d22a8fad883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不管洗衣进行到何步骤，接通停止按钮都能立即停止工作</w:t>
      </w:r>
    </w:p>
    <w:p>
      <w:pPr>
        <w:numPr>
          <w:numId w:val="0"/>
        </w:numPr>
        <w:spacing w:line="360" w:lineRule="auto"/>
        <w:ind w:leftChars="0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default"/>
          <w:b w:val="0"/>
          <w:bCs w:val="0"/>
          <w:sz w:val="22"/>
          <w:szCs w:val="24"/>
          <w:lang w:val="en-US" w:eastAsia="zh-CN"/>
        </w:rPr>
        <w:drawing>
          <wp:inline distT="0" distB="0" distL="114300" distR="114300">
            <wp:extent cx="5270500" cy="2096770"/>
            <wp:effectExtent l="0" t="0" r="0" b="11430"/>
            <wp:docPr id="17" name="图片 17" descr="98d4b5c7d5a2fc92673c7e48f3a5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8d4b5c7d5a2fc92673c7e48f3a58f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思源宋体 Medium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723C5A"/>
    <w:multiLevelType w:val="singleLevel"/>
    <w:tmpl w:val="AB723C5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31C0AED"/>
    <w:multiLevelType w:val="singleLevel"/>
    <w:tmpl w:val="F31C0AED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6F659D4"/>
    <w:multiLevelType w:val="multilevel"/>
    <w:tmpl w:val="26F659D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6CC6D5"/>
    <w:multiLevelType w:val="singleLevel"/>
    <w:tmpl w:val="356CC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492773E2"/>
    <w:multiLevelType w:val="singleLevel"/>
    <w:tmpl w:val="492773E2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268"/>
    <w:rsid w:val="000B7749"/>
    <w:rsid w:val="000C3A70"/>
    <w:rsid w:val="00101FC8"/>
    <w:rsid w:val="0014748B"/>
    <w:rsid w:val="002679CF"/>
    <w:rsid w:val="0029420D"/>
    <w:rsid w:val="0034520C"/>
    <w:rsid w:val="00347BFD"/>
    <w:rsid w:val="003629FB"/>
    <w:rsid w:val="00386308"/>
    <w:rsid w:val="00554FEF"/>
    <w:rsid w:val="0062254E"/>
    <w:rsid w:val="0062344C"/>
    <w:rsid w:val="00633268"/>
    <w:rsid w:val="006D3A4A"/>
    <w:rsid w:val="006D4EC8"/>
    <w:rsid w:val="007F1EB9"/>
    <w:rsid w:val="00806A44"/>
    <w:rsid w:val="0081480A"/>
    <w:rsid w:val="0089447E"/>
    <w:rsid w:val="008A0FAD"/>
    <w:rsid w:val="00922CDB"/>
    <w:rsid w:val="009561E1"/>
    <w:rsid w:val="00960B1A"/>
    <w:rsid w:val="009E22C3"/>
    <w:rsid w:val="00B85608"/>
    <w:rsid w:val="00BE78C8"/>
    <w:rsid w:val="00C30B8A"/>
    <w:rsid w:val="00C55A62"/>
    <w:rsid w:val="00D353BD"/>
    <w:rsid w:val="00F351C0"/>
    <w:rsid w:val="023107ED"/>
    <w:rsid w:val="139B2BDA"/>
    <w:rsid w:val="4B2A4A34"/>
    <w:rsid w:val="5D050AA8"/>
    <w:rsid w:val="7BA5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思源宋体 Medium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169</Words>
  <Characters>968</Characters>
  <Lines>8</Lines>
  <Paragraphs>2</Paragraphs>
  <TotalTime>72</TotalTime>
  <ScaleCrop>false</ScaleCrop>
  <LinksUpToDate>false</LinksUpToDate>
  <CharactersWithSpaces>1135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2020-11-08T10:34:00Z</dcterms:created>
  <dc:creator>lius</dc:creator>
  <cp:lastModifiedBy>梓仪</cp:lastModifiedBy>
  <dcterms:modified xsi:type="dcterms:W3CDTF">2020-12-11T03:56:14Z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