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D6E7D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26A61456" w14:textId="77777777" w:rsidR="0021768E" w:rsidRDefault="0021768E" w:rsidP="0021768E">
      <w:pPr>
        <w:jc w:val="center"/>
        <w:rPr>
          <w:rFonts w:ascii="Aptos" w:hAnsi="Aptos"/>
          <w:b/>
          <w:color w:val="000000"/>
          <w:sz w:val="36"/>
        </w:rPr>
      </w:pPr>
      <w:r w:rsidRPr="0021768E">
        <w:rPr>
          <w:rFonts w:ascii="Aptos" w:hAnsi="Aptos"/>
          <w:b/>
          <w:color w:val="000000"/>
          <w:sz w:val="36"/>
        </w:rPr>
        <w:t xml:space="preserve">Aplicación de Machine </w:t>
      </w:r>
      <w:proofErr w:type="spellStart"/>
      <w:r w:rsidRPr="0021768E">
        <w:rPr>
          <w:rFonts w:ascii="Aptos" w:hAnsi="Aptos"/>
          <w:b/>
          <w:color w:val="000000"/>
          <w:sz w:val="36"/>
        </w:rPr>
        <w:t>Learning</w:t>
      </w:r>
      <w:proofErr w:type="spellEnd"/>
      <w:r w:rsidRPr="0021768E">
        <w:rPr>
          <w:rFonts w:ascii="Aptos" w:hAnsi="Aptos"/>
          <w:b/>
          <w:color w:val="000000"/>
          <w:sz w:val="36"/>
        </w:rPr>
        <w:t xml:space="preserve"> sobre el</w:t>
      </w:r>
    </w:p>
    <w:p w14:paraId="21D02BC9" w14:textId="77777777" w:rsidR="0021768E" w:rsidRDefault="0021768E" w:rsidP="0021768E">
      <w:pPr>
        <w:jc w:val="center"/>
        <w:rPr>
          <w:rFonts w:ascii="Aptos" w:hAnsi="Aptos"/>
          <w:b/>
          <w:color w:val="000000"/>
          <w:sz w:val="36"/>
        </w:rPr>
      </w:pPr>
      <w:r w:rsidRPr="0021768E">
        <w:rPr>
          <w:rFonts w:ascii="Aptos" w:hAnsi="Aptos"/>
          <w:b/>
          <w:color w:val="000000"/>
          <w:sz w:val="36"/>
        </w:rPr>
        <w:t>Sistema de Votación Educativo</w:t>
      </w:r>
    </w:p>
    <w:p w14:paraId="26754206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5CE6311C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69A55D1F" w14:textId="77777777" w:rsidR="0021768E" w:rsidRDefault="0021768E" w:rsidP="0021768E">
      <w:pPr>
        <w:jc w:val="center"/>
        <w:rPr>
          <w:rFonts w:ascii="Aptos" w:hAnsi="Aptos"/>
          <w:color w:val="404040"/>
          <w:sz w:val="26"/>
        </w:rPr>
      </w:pPr>
      <w:r w:rsidRPr="0021768E">
        <w:rPr>
          <w:rFonts w:ascii="Aptos" w:hAnsi="Aptos"/>
          <w:color w:val="404040"/>
          <w:sz w:val="26"/>
        </w:rPr>
        <w:t>Taller final — Opción A de la rúbrica</w:t>
      </w:r>
    </w:p>
    <w:p w14:paraId="7942AB62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12E8454B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4F56C18B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4B320605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7561C4B8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0E54D44E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1F204501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3F53C7BC" w14:textId="77777777" w:rsidR="0021768E" w:rsidRDefault="0021768E" w:rsidP="0021768E">
      <w:pPr>
        <w:jc w:val="center"/>
        <w:rPr>
          <w:rFonts w:ascii="Aptos" w:hAnsi="Aptos"/>
          <w:color w:val="000000"/>
        </w:rPr>
      </w:pPr>
    </w:p>
    <w:p w14:paraId="707EC48B" w14:textId="7112836A" w:rsidR="0021768E" w:rsidRDefault="0021768E" w:rsidP="0021768E">
      <w:pPr>
        <w:jc w:val="center"/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Autor</w:t>
      </w:r>
      <w:r w:rsidR="00831655">
        <w:rPr>
          <w:rFonts w:ascii="Aptos" w:hAnsi="Aptos"/>
          <w:color w:val="000000"/>
        </w:rPr>
        <w:t>es</w:t>
      </w:r>
      <w:r w:rsidRPr="0021768E">
        <w:rPr>
          <w:rFonts w:ascii="Aptos" w:hAnsi="Aptos"/>
          <w:color w:val="000000"/>
        </w:rPr>
        <w:t>:  Mateo Gir</w:t>
      </w:r>
      <w:r w:rsidR="00831655">
        <w:rPr>
          <w:rFonts w:ascii="Aptos" w:hAnsi="Aptos"/>
          <w:color w:val="000000"/>
        </w:rPr>
        <w:t>aldo</w:t>
      </w:r>
    </w:p>
    <w:p w14:paraId="6D6F2D11" w14:textId="0FFF5A6A" w:rsidR="00831655" w:rsidRDefault="00831655" w:rsidP="0021768E">
      <w:pPr>
        <w:jc w:val="center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Ainoa Bolea</w:t>
      </w:r>
    </w:p>
    <w:p w14:paraId="6D46645B" w14:textId="039C1EAA" w:rsidR="00831655" w:rsidRDefault="00831655" w:rsidP="0021768E">
      <w:pPr>
        <w:jc w:val="center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Santiago </w:t>
      </w:r>
      <w:proofErr w:type="spellStart"/>
      <w:r>
        <w:rPr>
          <w:rFonts w:ascii="Aptos" w:hAnsi="Aptos"/>
          <w:color w:val="000000"/>
        </w:rPr>
        <w:t>Gonzalez</w:t>
      </w:r>
      <w:proofErr w:type="spellEnd"/>
    </w:p>
    <w:p w14:paraId="1EB489D0" w14:textId="6D26DA9D" w:rsidR="00831655" w:rsidRDefault="00831655" w:rsidP="0021768E">
      <w:pPr>
        <w:jc w:val="center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Juan </w:t>
      </w:r>
      <w:proofErr w:type="spellStart"/>
      <w:r>
        <w:rPr>
          <w:rFonts w:ascii="Aptos" w:hAnsi="Aptos"/>
          <w:color w:val="000000"/>
        </w:rPr>
        <w:t>Jose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Velez</w:t>
      </w:r>
      <w:proofErr w:type="spellEnd"/>
    </w:p>
    <w:p w14:paraId="695A079D" w14:textId="77777777" w:rsidR="00831655" w:rsidRDefault="00831655" w:rsidP="0021768E">
      <w:pPr>
        <w:jc w:val="center"/>
        <w:rPr>
          <w:rFonts w:ascii="Aptos" w:hAnsi="Aptos"/>
          <w:color w:val="000000"/>
        </w:rPr>
      </w:pPr>
    </w:p>
    <w:p w14:paraId="4B595EAB" w14:textId="77777777" w:rsidR="00831655" w:rsidRDefault="00831655" w:rsidP="0021768E">
      <w:pPr>
        <w:jc w:val="center"/>
        <w:rPr>
          <w:rFonts w:ascii="Aptos" w:hAnsi="Aptos"/>
          <w:color w:val="000000"/>
        </w:rPr>
      </w:pPr>
    </w:p>
    <w:p w14:paraId="073E93B9" w14:textId="77777777" w:rsidR="00831655" w:rsidRDefault="00831655" w:rsidP="0021768E">
      <w:pPr>
        <w:jc w:val="center"/>
        <w:rPr>
          <w:rFonts w:ascii="Aptos" w:hAnsi="Aptos"/>
          <w:color w:val="000000"/>
        </w:rPr>
      </w:pPr>
    </w:p>
    <w:p w14:paraId="06EBA4BE" w14:textId="77777777" w:rsidR="00831655" w:rsidRDefault="00831655" w:rsidP="0021768E">
      <w:pPr>
        <w:jc w:val="center"/>
        <w:rPr>
          <w:rFonts w:ascii="Aptos" w:hAnsi="Aptos"/>
          <w:color w:val="000000"/>
        </w:rPr>
      </w:pPr>
    </w:p>
    <w:p w14:paraId="5AB74905" w14:textId="77777777" w:rsidR="00831655" w:rsidRDefault="00831655" w:rsidP="0021768E">
      <w:pPr>
        <w:jc w:val="center"/>
        <w:rPr>
          <w:rFonts w:ascii="Aptos" w:hAnsi="Aptos"/>
          <w:color w:val="000000"/>
        </w:rPr>
      </w:pPr>
    </w:p>
    <w:p w14:paraId="60A5004D" w14:textId="73D2109D" w:rsidR="0021768E" w:rsidRDefault="0021768E" w:rsidP="0021768E">
      <w:pPr>
        <w:jc w:val="center"/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Curso:  Machine </w:t>
      </w:r>
      <w:proofErr w:type="spellStart"/>
      <w:r w:rsidRPr="0021768E">
        <w:rPr>
          <w:rFonts w:ascii="Aptos" w:hAnsi="Aptos"/>
          <w:color w:val="000000"/>
        </w:rPr>
        <w:t>Learning</w:t>
      </w:r>
      <w:proofErr w:type="spellEnd"/>
    </w:p>
    <w:p w14:paraId="46E795F9" w14:textId="5806FDA2" w:rsidR="0021768E" w:rsidRDefault="0021768E" w:rsidP="0021768E">
      <w:pPr>
        <w:jc w:val="center"/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Fecha:  2</w:t>
      </w:r>
      <w:r w:rsidR="00831655">
        <w:rPr>
          <w:rFonts w:ascii="Aptos" w:hAnsi="Aptos"/>
          <w:color w:val="000000"/>
        </w:rPr>
        <w:t>4</w:t>
      </w:r>
      <w:r w:rsidRPr="0021768E">
        <w:rPr>
          <w:rFonts w:ascii="Aptos" w:hAnsi="Aptos"/>
          <w:color w:val="000000"/>
        </w:rPr>
        <w:t xml:space="preserve"> de mayo de 2026</w:t>
      </w:r>
    </w:p>
    <w:p w14:paraId="4CDFE259" w14:textId="43FB41C7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lastRenderedPageBreak/>
        <w:t>1. Introducción</w:t>
      </w:r>
    </w:p>
    <w:p w14:paraId="2FE9F1AB" w14:textId="7A4433F8" w:rsidR="0021768E" w:rsidRPr="0021768E" w:rsidRDefault="00831655" w:rsidP="0021768E">
      <w:pPr>
        <w:rPr>
          <w:rFonts w:ascii="Aptos" w:hAnsi="Aptos"/>
          <w:color w:val="000000"/>
        </w:rPr>
      </w:pPr>
      <w:r w:rsidRPr="00831655">
        <w:rPr>
          <w:rFonts w:ascii="Aptos" w:hAnsi="Aptos"/>
          <w:color w:val="000000"/>
        </w:rPr>
        <w:t xml:space="preserve">Este documento resume el taller final del curso de Machine </w:t>
      </w:r>
      <w:proofErr w:type="spellStart"/>
      <w:r w:rsidRPr="00831655">
        <w:rPr>
          <w:rFonts w:ascii="Aptos" w:hAnsi="Aptos"/>
          <w:color w:val="000000"/>
        </w:rPr>
        <w:t>Learning</w:t>
      </w:r>
      <w:proofErr w:type="spellEnd"/>
      <w:r w:rsidRPr="00831655">
        <w:rPr>
          <w:rFonts w:ascii="Aptos" w:hAnsi="Aptos"/>
          <w:color w:val="000000"/>
        </w:rPr>
        <w:t xml:space="preserve">. El proyecto base es el Sistema de Votación Educativo, simulación local en </w:t>
      </w:r>
      <w:proofErr w:type="spellStart"/>
      <w:r w:rsidRPr="00831655">
        <w:rPr>
          <w:rFonts w:ascii="Aptos" w:hAnsi="Aptos"/>
          <w:color w:val="000000"/>
        </w:rPr>
        <w:t>Streamlit</w:t>
      </w:r>
      <w:proofErr w:type="spellEnd"/>
      <w:r w:rsidRPr="00831655">
        <w:rPr>
          <w:rFonts w:ascii="Aptos" w:hAnsi="Aptos"/>
          <w:color w:val="000000"/>
        </w:rPr>
        <w:t xml:space="preserve"> del proceso participativo de Medellín, que genera de forma reproducible ciudadanos, votos, logs y agregados por las 21 comunas y corregimientos.</w:t>
      </w:r>
    </w:p>
    <w:p w14:paraId="71E44FAC" w14:textId="77777777" w:rsid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Aprovechando ese sustrato sintético, planteo tres preguntas que la Secretaría de Participación Ciudadana podría tener tras una jornada real:</w:t>
      </w:r>
    </w:p>
    <w:p w14:paraId="22CF025D" w14:textId="7A9A635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1. ¿Se pueden agrupar las comunas en perfiles de comportamiento similar?</w:t>
      </w:r>
    </w:p>
    <w:p w14:paraId="5826BEB2" w14:textId="616EA63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2. ¿Qué votos parecen atípicos y deberían pasar por auditoría?</w:t>
      </w:r>
    </w:p>
    <w:p w14:paraId="0CF2FBA9" w14:textId="60AD37AB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3. ¿Es posible anticipar si un voto va a quedar marcado para revisión?</w:t>
      </w:r>
    </w:p>
    <w:p w14:paraId="01946958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70E1137B" w14:textId="3EB8320C" w:rsidR="0021768E" w:rsidRPr="0021768E" w:rsidRDefault="00831655" w:rsidP="0021768E">
      <w:pPr>
        <w:rPr>
          <w:rFonts w:ascii="Aptos" w:hAnsi="Aptos"/>
          <w:color w:val="000000"/>
        </w:rPr>
      </w:pPr>
      <w:r w:rsidRPr="00831655">
        <w:rPr>
          <w:rFonts w:ascii="Aptos" w:hAnsi="Aptos"/>
          <w:color w:val="000000"/>
        </w:rPr>
        <w:t>Se implementa, como exige la rúbrica, al menos un algoritmo de cada grupo: agrupación no supervisada (K-</w:t>
      </w:r>
      <w:proofErr w:type="spellStart"/>
      <w:r w:rsidRPr="00831655">
        <w:rPr>
          <w:rFonts w:ascii="Aptos" w:hAnsi="Aptos"/>
          <w:color w:val="000000"/>
        </w:rPr>
        <w:t>Means</w:t>
      </w:r>
      <w:proofErr w:type="spellEnd"/>
      <w:r w:rsidRPr="00831655">
        <w:rPr>
          <w:rFonts w:ascii="Aptos" w:hAnsi="Aptos"/>
          <w:color w:val="000000"/>
        </w:rPr>
        <w:t xml:space="preserve">), detección de anomalías (DBSCAN), modelo supervisado (Random Forest) y análisis complementario (PCA + regresión logística como </w:t>
      </w:r>
      <w:proofErr w:type="spellStart"/>
      <w:r w:rsidRPr="00831655">
        <w:rPr>
          <w:rFonts w:ascii="Aptos" w:hAnsi="Aptos"/>
          <w:color w:val="000000"/>
        </w:rPr>
        <w:t>baseline</w:t>
      </w:r>
      <w:proofErr w:type="spellEnd"/>
      <w:r w:rsidRPr="00831655">
        <w:rPr>
          <w:rFonts w:ascii="Aptos" w:hAnsi="Aptos"/>
          <w:color w:val="000000"/>
        </w:rPr>
        <w:t xml:space="preserve"> interpretable).</w:t>
      </w:r>
    </w:p>
    <w:p w14:paraId="25AC8AC0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10371210" w14:textId="2BBC96A0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 xml:space="preserve">2. Descripción del </w:t>
      </w:r>
      <w:proofErr w:type="spellStart"/>
      <w:r w:rsidRPr="0021768E">
        <w:rPr>
          <w:rFonts w:ascii="Aptos" w:hAnsi="Aptos"/>
          <w:b/>
          <w:color w:val="000000"/>
          <w:sz w:val="32"/>
        </w:rPr>
        <w:t>dataset</w:t>
      </w:r>
      <w:proofErr w:type="spellEnd"/>
    </w:p>
    <w:p w14:paraId="6B387C73" w14:textId="710B49C6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El simulador exporta cuatro archivos CSV en la carpeta data/: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21768E" w:rsidRPr="0021768E" w14:paraId="4A6E405D" w14:textId="77777777" w:rsidTr="0021768E">
        <w:tc>
          <w:tcPr>
            <w:tcW w:w="3358" w:type="dxa"/>
            <w:shd w:val="clear" w:color="2F5496" w:fill="2F5496"/>
          </w:tcPr>
          <w:p w14:paraId="22C91DBE" w14:textId="1CD192B5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Archivo</w:t>
            </w:r>
          </w:p>
        </w:tc>
        <w:tc>
          <w:tcPr>
            <w:tcW w:w="3359" w:type="dxa"/>
            <w:shd w:val="clear" w:color="2F5496" w:fill="2F5496"/>
          </w:tcPr>
          <w:p w14:paraId="1886C337" w14:textId="2EF5F3EF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Filas</w:t>
            </w:r>
          </w:p>
        </w:tc>
        <w:tc>
          <w:tcPr>
            <w:tcW w:w="3359" w:type="dxa"/>
            <w:shd w:val="clear" w:color="2F5496" w:fill="2F5496"/>
          </w:tcPr>
          <w:p w14:paraId="04FBC982" w14:textId="2C9BEAEC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Columnas relevantes</w:t>
            </w:r>
          </w:p>
        </w:tc>
      </w:tr>
      <w:tr w:rsidR="0021768E" w:rsidRPr="0021768E" w14:paraId="4BC83501" w14:textId="77777777" w:rsidTr="0021768E">
        <w:tc>
          <w:tcPr>
            <w:tcW w:w="3358" w:type="dxa"/>
          </w:tcPr>
          <w:p w14:paraId="02A81C36" w14:textId="74902411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ciudadanos.csv</w:t>
            </w:r>
          </w:p>
        </w:tc>
        <w:tc>
          <w:tcPr>
            <w:tcW w:w="3359" w:type="dxa"/>
          </w:tcPr>
          <w:p w14:paraId="064EF0BA" w14:textId="58C49331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8.000</w:t>
            </w:r>
          </w:p>
        </w:tc>
        <w:tc>
          <w:tcPr>
            <w:tcW w:w="3359" w:type="dxa"/>
          </w:tcPr>
          <w:p w14:paraId="1D75D063" w14:textId="084F91C0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comuna, edad, genero, validado,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voto_emitido</w:t>
            </w:r>
            <w:proofErr w:type="spellEnd"/>
          </w:p>
        </w:tc>
      </w:tr>
      <w:tr w:rsidR="0021768E" w:rsidRPr="0021768E" w14:paraId="2D7BC6CB" w14:textId="77777777" w:rsidTr="0021768E">
        <w:tc>
          <w:tcPr>
            <w:tcW w:w="3358" w:type="dxa"/>
          </w:tcPr>
          <w:p w14:paraId="5AA64A28" w14:textId="6F972925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votos.csv</w:t>
            </w:r>
          </w:p>
        </w:tc>
        <w:tc>
          <w:tcPr>
            <w:tcW w:w="3359" w:type="dxa"/>
          </w:tcPr>
          <w:p w14:paraId="3877BA25" w14:textId="15126BB4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7.522 (7.500 únicos)</w:t>
            </w:r>
          </w:p>
        </w:tc>
        <w:tc>
          <w:tcPr>
            <w:tcW w:w="3359" w:type="dxa"/>
          </w:tcPr>
          <w:p w14:paraId="642D0092" w14:textId="7EBA8438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canal, dispositivo, comuna, proyecto,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latencia_ms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estado,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timestamp_voto</w:t>
            </w:r>
            <w:proofErr w:type="spellEnd"/>
          </w:p>
        </w:tc>
      </w:tr>
      <w:tr w:rsidR="0021768E" w:rsidRPr="0021768E" w14:paraId="0D0E3687" w14:textId="77777777" w:rsidTr="0021768E">
        <w:tc>
          <w:tcPr>
            <w:tcW w:w="3358" w:type="dxa"/>
          </w:tcPr>
          <w:p w14:paraId="008626DA" w14:textId="546F6283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logs.csv</w:t>
            </w:r>
          </w:p>
        </w:tc>
        <w:tc>
          <w:tcPr>
            <w:tcW w:w="3359" w:type="dxa"/>
          </w:tcPr>
          <w:p w14:paraId="358D2926" w14:textId="50231355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6.000</w:t>
            </w:r>
          </w:p>
        </w:tc>
        <w:tc>
          <w:tcPr>
            <w:tcW w:w="3359" w:type="dxa"/>
          </w:tcPr>
          <w:p w14:paraId="03707A3D" w14:textId="6CA97240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nivel (INFO/WARNING/ERROR), servicio, evento,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duracion_ms</w:t>
            </w:r>
            <w:proofErr w:type="spellEnd"/>
          </w:p>
        </w:tc>
      </w:tr>
      <w:tr w:rsidR="0021768E" w:rsidRPr="0021768E" w14:paraId="3D98751C" w14:textId="77777777" w:rsidTr="0021768E">
        <w:tc>
          <w:tcPr>
            <w:tcW w:w="3358" w:type="dxa"/>
          </w:tcPr>
          <w:p w14:paraId="754E8DA4" w14:textId="3B91014E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comunas_agregado.csv</w:t>
            </w:r>
          </w:p>
        </w:tc>
        <w:tc>
          <w:tcPr>
            <w:tcW w:w="3359" w:type="dxa"/>
          </w:tcPr>
          <w:p w14:paraId="619CBA0C" w14:textId="44EBD125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21</w:t>
            </w:r>
          </w:p>
        </w:tc>
        <w:tc>
          <w:tcPr>
            <w:tcW w:w="3359" w:type="dxa"/>
          </w:tcPr>
          <w:p w14:paraId="549A46BC" w14:textId="25C3610B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ciudadanos, votos,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tasa_participacion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tasa_validacion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latencia_media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tasa_invalidos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edad_promedio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proyecto_lider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perfil_territorial</w:t>
            </w:r>
            <w:proofErr w:type="spellEnd"/>
          </w:p>
        </w:tc>
      </w:tr>
    </w:tbl>
    <w:p w14:paraId="5DB62D45" w14:textId="77777777" w:rsidR="0021768E" w:rsidRPr="0021768E" w:rsidRDefault="0021768E" w:rsidP="0021768E">
      <w:pPr>
        <w:rPr>
          <w:rFonts w:ascii="Aptos" w:hAnsi="Aptos"/>
        </w:rPr>
      </w:pPr>
    </w:p>
    <w:p w14:paraId="57D6CBDD" w14:textId="6657CEF3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Los datos no son completamente aleatorios. El generador introduce las siguientes señales para que los modelos puedan aprender patrones realistas:</w:t>
      </w:r>
    </w:p>
    <w:p w14:paraId="2F3D7E3B" w14:textId="65206FB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lastRenderedPageBreak/>
        <w:t>•  La latencia base depende del canal (web/móvil ~400-500 ms, puesto físico ~1.350 ms, kiosco ~1.700 ms) y suma picos puntuales.</w:t>
      </w:r>
    </w:p>
    <w:p w14:paraId="0DD319E2" w14:textId="76949B7C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La probabilidad de INVALIDO / REVISION aumenta con la latencia.</w:t>
      </w:r>
    </w:p>
    <w:p w14:paraId="1B3D6369" w14:textId="1D1B7E3A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La tasa de validación de un ciudadano depende del perfil territorial de su comuna y se penaliza levemente arriba de 70 años.</w:t>
      </w:r>
    </w:p>
    <w:p w14:paraId="4760CE46" w14:textId="67D62493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Los corregimientos rurales tienen menor cobertura digital y un sesgo fuerte hacia canales presenciales.</w:t>
      </w:r>
    </w:p>
    <w:p w14:paraId="23FD0DBC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54A4703A" w14:textId="437238BD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Esto reproduce, en escala pequeña, dinámicas observables en jornadas reales (brecha digital, hardware de puestos físicos, picos de tráfico).</w:t>
      </w:r>
    </w:p>
    <w:p w14:paraId="22DFD3FD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0FB1C039" w14:textId="31280693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3. Problema abordado</w:t>
      </w:r>
    </w:p>
    <w:p w14:paraId="43C32688" w14:textId="30AA013B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El problema final que se ataca es operativo, no académico:</w:t>
      </w:r>
    </w:p>
    <w:p w14:paraId="1DBC100A" w14:textId="52C01C22" w:rsidR="0021768E" w:rsidRPr="0021768E" w:rsidRDefault="0021768E" w:rsidP="0021768E">
      <w:pPr>
        <w:rPr>
          <w:rFonts w:ascii="Aptos" w:hAnsi="Aptos"/>
          <w:i/>
          <w:color w:val="404040"/>
        </w:rPr>
      </w:pPr>
      <w:r w:rsidRPr="0021768E">
        <w:rPr>
          <w:rFonts w:ascii="Aptos" w:hAnsi="Aptos"/>
          <w:i/>
          <w:color w:val="404040"/>
        </w:rPr>
        <w:t>Dada una jornada de votación participativa con ~7.500 votos, ¿qué decisiones puede tomar el equipo responsable para (a) priorizar auditoría, (b) reforzar infraestructura y (c) diseñar campañas territoriales diferenciadas?</w:t>
      </w:r>
    </w:p>
    <w:p w14:paraId="4EA4D157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7B019CE" w14:textId="29DAB0AE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Cada una de las tres preguntas iniciales se convierte en un modelo distinto y todos alimentan recomendaciones específicas.</w:t>
      </w:r>
    </w:p>
    <w:p w14:paraId="5D19AF05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13B14023" w14:textId="11F64560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4. Metodología</w:t>
      </w:r>
    </w:p>
    <w:p w14:paraId="6129065B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6FFC5E29" w14:textId="3FB5507E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4.1 Preparación de datos</w:t>
      </w:r>
    </w:p>
    <w:p w14:paraId="3C15A080" w14:textId="24BB3395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Imputación de genero faltante en ciudadanos (~0.6%) con "No reporta".</w:t>
      </w:r>
    </w:p>
    <w:p w14:paraId="42BA7FC8" w14:textId="07C4FBB8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</w:t>
      </w:r>
      <w:proofErr w:type="spellStart"/>
      <w:r w:rsidRPr="0021768E">
        <w:rPr>
          <w:rFonts w:ascii="Aptos" w:hAnsi="Aptos"/>
          <w:color w:val="000000"/>
        </w:rPr>
        <w:t>Deduplicación</w:t>
      </w:r>
      <w:proofErr w:type="spellEnd"/>
      <w:r w:rsidRPr="0021768E">
        <w:rPr>
          <w:rFonts w:ascii="Aptos" w:hAnsi="Aptos"/>
          <w:color w:val="000000"/>
        </w:rPr>
        <w:t xml:space="preserve"> de votos por </w:t>
      </w:r>
      <w:proofErr w:type="spellStart"/>
      <w:r w:rsidRPr="0021768E">
        <w:rPr>
          <w:rFonts w:ascii="Aptos" w:hAnsi="Aptos"/>
          <w:color w:val="000000"/>
        </w:rPr>
        <w:t>id_voto</w:t>
      </w:r>
      <w:proofErr w:type="spellEnd"/>
      <w:r w:rsidRPr="0021768E">
        <w:rPr>
          <w:rFonts w:ascii="Aptos" w:hAnsi="Aptos"/>
          <w:color w:val="000000"/>
        </w:rPr>
        <w:t xml:space="preserve"> (22 duplicados eliminados).</w:t>
      </w:r>
    </w:p>
    <w:p w14:paraId="3E4D6584" w14:textId="3A3C3FE9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Conversión de </w:t>
      </w:r>
      <w:proofErr w:type="spellStart"/>
      <w:r w:rsidRPr="0021768E">
        <w:rPr>
          <w:rFonts w:ascii="Aptos" w:hAnsi="Aptos"/>
          <w:color w:val="000000"/>
        </w:rPr>
        <w:t>timestamp_voto</w:t>
      </w:r>
      <w:proofErr w:type="spellEnd"/>
      <w:r w:rsidRPr="0021768E">
        <w:rPr>
          <w:rFonts w:ascii="Aptos" w:hAnsi="Aptos"/>
          <w:color w:val="000000"/>
        </w:rPr>
        <w:t xml:space="preserve"> a </w:t>
      </w:r>
      <w:proofErr w:type="spellStart"/>
      <w:r w:rsidRPr="0021768E">
        <w:rPr>
          <w:rFonts w:ascii="Aptos" w:hAnsi="Aptos"/>
          <w:color w:val="000000"/>
        </w:rPr>
        <w:t>datetime</w:t>
      </w:r>
      <w:proofErr w:type="spellEnd"/>
      <w:r w:rsidRPr="0021768E">
        <w:rPr>
          <w:rFonts w:ascii="Aptos" w:hAnsi="Aptos"/>
          <w:color w:val="000000"/>
        </w:rPr>
        <w:t xml:space="preserve"> y derivación de hora y </w:t>
      </w:r>
      <w:proofErr w:type="spellStart"/>
      <w:r w:rsidRPr="0021768E">
        <w:rPr>
          <w:rFonts w:ascii="Aptos" w:hAnsi="Aptos"/>
          <w:color w:val="000000"/>
        </w:rPr>
        <w:t>hora_pico</w:t>
      </w:r>
      <w:proofErr w:type="spellEnd"/>
      <w:r w:rsidRPr="0021768E">
        <w:rPr>
          <w:rFonts w:ascii="Aptos" w:hAnsi="Aptos"/>
          <w:color w:val="000000"/>
        </w:rPr>
        <w:t xml:space="preserve"> (12:00-17:59).</w:t>
      </w:r>
    </w:p>
    <w:p w14:paraId="477630D0" w14:textId="1C3B7E78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Creación de la etiqueta binaria valido = (estado == "VALIDO") para el modelo supervisado.</w:t>
      </w:r>
    </w:p>
    <w:p w14:paraId="2051D284" w14:textId="7E05E725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lastRenderedPageBreak/>
        <w:t xml:space="preserve">•  Codificación </w:t>
      </w:r>
      <w:proofErr w:type="spellStart"/>
      <w:r w:rsidRPr="0021768E">
        <w:rPr>
          <w:rFonts w:ascii="Aptos" w:hAnsi="Aptos"/>
          <w:color w:val="000000"/>
        </w:rPr>
        <w:t>one-hot</w:t>
      </w:r>
      <w:proofErr w:type="spellEnd"/>
      <w:r w:rsidRPr="0021768E">
        <w:rPr>
          <w:rFonts w:ascii="Aptos" w:hAnsi="Aptos"/>
          <w:color w:val="000000"/>
        </w:rPr>
        <w:t xml:space="preserve"> de variables categóricas (canal, dispositivo, </w:t>
      </w:r>
      <w:proofErr w:type="spellStart"/>
      <w:r w:rsidRPr="0021768E">
        <w:rPr>
          <w:rFonts w:ascii="Aptos" w:hAnsi="Aptos"/>
          <w:color w:val="000000"/>
        </w:rPr>
        <w:t>perfil_territorial</w:t>
      </w:r>
      <w:proofErr w:type="spellEnd"/>
      <w:r w:rsidRPr="0021768E">
        <w:rPr>
          <w:rFonts w:ascii="Aptos" w:hAnsi="Aptos"/>
          <w:color w:val="000000"/>
        </w:rPr>
        <w:t>) antes de entrenar.</w:t>
      </w:r>
    </w:p>
    <w:p w14:paraId="55F6E90A" w14:textId="7C5701FD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Escalado con </w:t>
      </w:r>
      <w:proofErr w:type="spellStart"/>
      <w:r w:rsidRPr="0021768E">
        <w:rPr>
          <w:rFonts w:ascii="Aptos" w:hAnsi="Aptos"/>
          <w:color w:val="000000"/>
        </w:rPr>
        <w:t>StandardScaler</w:t>
      </w:r>
      <w:proofErr w:type="spellEnd"/>
      <w:r w:rsidRPr="0021768E">
        <w:rPr>
          <w:rFonts w:ascii="Aptos" w:hAnsi="Aptos"/>
          <w:color w:val="000000"/>
        </w:rPr>
        <w:t xml:space="preserve"> para todos los modelos basados en distancia (K-</w:t>
      </w:r>
      <w:proofErr w:type="spellStart"/>
      <w:r w:rsidRPr="0021768E">
        <w:rPr>
          <w:rFonts w:ascii="Aptos" w:hAnsi="Aptos"/>
          <w:color w:val="000000"/>
        </w:rPr>
        <w:t>Means</w:t>
      </w:r>
      <w:proofErr w:type="spellEnd"/>
      <w:r w:rsidRPr="0021768E">
        <w:rPr>
          <w:rFonts w:ascii="Aptos" w:hAnsi="Aptos"/>
          <w:color w:val="000000"/>
        </w:rPr>
        <w:t>, DBSCAN) y para la regresión logística sobre PCA.</w:t>
      </w:r>
    </w:p>
    <w:p w14:paraId="28361FD1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D2AB2B8" w14:textId="5A16FFD4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4.2 Diseño experimental</w:t>
      </w:r>
    </w:p>
    <w:p w14:paraId="136166A1" w14:textId="1AAAD72D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K-</w:t>
      </w:r>
      <w:proofErr w:type="spellStart"/>
      <w:r w:rsidRPr="0021768E">
        <w:rPr>
          <w:rFonts w:ascii="Aptos" w:hAnsi="Aptos"/>
          <w:color w:val="000000"/>
        </w:rPr>
        <w:t>Means</w:t>
      </w:r>
      <w:proofErr w:type="spellEnd"/>
      <w:r w:rsidRPr="0021768E">
        <w:rPr>
          <w:rFonts w:ascii="Aptos" w:hAnsi="Aptos"/>
          <w:color w:val="000000"/>
        </w:rPr>
        <w:t xml:space="preserve"> sobre el agregado por comuna (21 puntos, 5 variables) con búsqueda de k entre 2 y 7 mediante inercia + </w:t>
      </w:r>
      <w:proofErr w:type="spellStart"/>
      <w:r w:rsidRPr="0021768E">
        <w:rPr>
          <w:rFonts w:ascii="Aptos" w:hAnsi="Aptos"/>
          <w:color w:val="000000"/>
        </w:rPr>
        <w:t>silhouette</w:t>
      </w:r>
      <w:proofErr w:type="spellEnd"/>
      <w:r w:rsidRPr="0021768E">
        <w:rPr>
          <w:rFonts w:ascii="Aptos" w:hAnsi="Aptos"/>
          <w:color w:val="000000"/>
        </w:rPr>
        <w:t>.</w:t>
      </w:r>
    </w:p>
    <w:p w14:paraId="5180C28D" w14:textId="53B4803A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DBSCAN sobre una muestra de 3.000 votos en el espacio (</w:t>
      </w:r>
      <w:proofErr w:type="spellStart"/>
      <w:r w:rsidRPr="0021768E">
        <w:rPr>
          <w:rFonts w:ascii="Aptos" w:hAnsi="Aptos"/>
          <w:color w:val="000000"/>
        </w:rPr>
        <w:t>latencia_ms</w:t>
      </w:r>
      <w:proofErr w:type="spellEnd"/>
      <w:r w:rsidRPr="0021768E">
        <w:rPr>
          <w:rFonts w:ascii="Aptos" w:hAnsi="Aptos"/>
          <w:color w:val="000000"/>
        </w:rPr>
        <w:t xml:space="preserve">, hora, </w:t>
      </w:r>
      <w:proofErr w:type="spellStart"/>
      <w:r w:rsidRPr="0021768E">
        <w:rPr>
          <w:rFonts w:ascii="Aptos" w:hAnsi="Aptos"/>
          <w:color w:val="000000"/>
        </w:rPr>
        <w:t>hora_pico</w:t>
      </w:r>
      <w:proofErr w:type="spellEnd"/>
      <w:r w:rsidRPr="0021768E">
        <w:rPr>
          <w:rFonts w:ascii="Aptos" w:hAnsi="Aptos"/>
          <w:color w:val="000000"/>
        </w:rPr>
        <w:t xml:space="preserve">), explorando </w:t>
      </w:r>
      <w:proofErr w:type="spellStart"/>
      <w:r w:rsidRPr="0021768E">
        <w:rPr>
          <w:rFonts w:ascii="Aptos" w:hAnsi="Aptos"/>
          <w:color w:val="000000"/>
        </w:rPr>
        <w:t>eps</w:t>
      </w:r>
      <w:proofErr w:type="spellEnd"/>
      <w:r w:rsidRPr="0021768E">
        <w:rPr>
          <w:rFonts w:ascii="Aptos" w:hAnsi="Aptos"/>
          <w:color w:val="000000"/>
        </w:rPr>
        <w:t xml:space="preserve"> </w:t>
      </w:r>
      <w:r w:rsidRPr="0021768E">
        <w:rPr>
          <w:rFonts w:ascii="Cambria Math" w:hAnsi="Cambria Math" w:cs="Cambria Math"/>
          <w:color w:val="000000"/>
        </w:rPr>
        <w:t>∈</w:t>
      </w:r>
      <w:r w:rsidRPr="0021768E">
        <w:rPr>
          <w:rFonts w:ascii="Aptos" w:hAnsi="Aptos"/>
          <w:color w:val="000000"/>
        </w:rPr>
        <w:t xml:space="preserve"> {0.4, 0.6, 0.8, 1.0} con </w:t>
      </w:r>
      <w:proofErr w:type="spellStart"/>
      <w:r w:rsidRPr="0021768E">
        <w:rPr>
          <w:rFonts w:ascii="Aptos" w:hAnsi="Aptos"/>
          <w:color w:val="000000"/>
        </w:rPr>
        <w:t>min_samples</w:t>
      </w:r>
      <w:proofErr w:type="spellEnd"/>
      <w:r w:rsidRPr="0021768E">
        <w:rPr>
          <w:rFonts w:ascii="Aptos" w:hAnsi="Aptos"/>
          <w:color w:val="000000"/>
        </w:rPr>
        <w:t xml:space="preserve"> = 15.</w:t>
      </w:r>
    </w:p>
    <w:p w14:paraId="1EDCE826" w14:textId="1BC2B321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Random Forest sobre el conjunto completo de votos con </w:t>
      </w:r>
      <w:proofErr w:type="spellStart"/>
      <w:r w:rsidRPr="0021768E">
        <w:rPr>
          <w:rFonts w:ascii="Aptos" w:hAnsi="Aptos"/>
          <w:color w:val="000000"/>
        </w:rPr>
        <w:t>train_test_split</w:t>
      </w:r>
      <w:proofErr w:type="spellEnd"/>
      <w:r w:rsidRPr="0021768E">
        <w:rPr>
          <w:rFonts w:ascii="Aptos" w:hAnsi="Aptos"/>
          <w:color w:val="000000"/>
        </w:rPr>
        <w:t xml:space="preserve"> estratificado al 75/25, </w:t>
      </w:r>
      <w:proofErr w:type="spellStart"/>
      <w:r w:rsidRPr="0021768E">
        <w:rPr>
          <w:rFonts w:ascii="Aptos" w:hAnsi="Aptos"/>
          <w:color w:val="000000"/>
        </w:rPr>
        <w:t>class_weight</w:t>
      </w:r>
      <w:proofErr w:type="spellEnd"/>
      <w:r w:rsidRPr="0021768E">
        <w:rPr>
          <w:rFonts w:ascii="Aptos" w:hAnsi="Aptos"/>
          <w:color w:val="000000"/>
        </w:rPr>
        <w:t>="</w:t>
      </w:r>
      <w:proofErr w:type="spellStart"/>
      <w:r w:rsidRPr="0021768E">
        <w:rPr>
          <w:rFonts w:ascii="Aptos" w:hAnsi="Aptos"/>
          <w:color w:val="000000"/>
        </w:rPr>
        <w:t>balanced</w:t>
      </w:r>
      <w:proofErr w:type="spellEnd"/>
      <w:r w:rsidRPr="0021768E">
        <w:rPr>
          <w:rFonts w:ascii="Aptos" w:hAnsi="Aptos"/>
          <w:color w:val="000000"/>
        </w:rPr>
        <w:t>" y validación cruzada 5-fold con métrica f1_macro.</w:t>
      </w:r>
    </w:p>
    <w:p w14:paraId="25C905E1" w14:textId="2BF34DD3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PCA explicativo sobre comunas + </w:t>
      </w:r>
      <w:proofErr w:type="gramStart"/>
      <w:r w:rsidRPr="0021768E">
        <w:rPr>
          <w:rFonts w:ascii="Aptos" w:hAnsi="Aptos"/>
          <w:color w:val="000000"/>
        </w:rPr>
        <w:t>PCA(</w:t>
      </w:r>
      <w:proofErr w:type="gramEnd"/>
      <w:r w:rsidRPr="0021768E">
        <w:rPr>
          <w:rFonts w:ascii="Aptos" w:hAnsi="Aptos"/>
          <w:color w:val="000000"/>
        </w:rPr>
        <w:t xml:space="preserve">5) + Regresión logística sobre votos como </w:t>
      </w:r>
      <w:proofErr w:type="spellStart"/>
      <w:r w:rsidRPr="0021768E">
        <w:rPr>
          <w:rFonts w:ascii="Aptos" w:hAnsi="Aptos"/>
          <w:color w:val="000000"/>
        </w:rPr>
        <w:t>baseline</w:t>
      </w:r>
      <w:proofErr w:type="spellEnd"/>
      <w:r w:rsidRPr="0021768E">
        <w:rPr>
          <w:rFonts w:ascii="Aptos" w:hAnsi="Aptos"/>
          <w:color w:val="000000"/>
        </w:rPr>
        <w:t xml:space="preserve"> lineal del Random Forest.</w:t>
      </w:r>
    </w:p>
    <w:p w14:paraId="25EFA35D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3F284C51" w14:textId="08048317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Todo el código está en notebooks/</w:t>
      </w:r>
      <w:proofErr w:type="spellStart"/>
      <w:r w:rsidRPr="0021768E">
        <w:rPr>
          <w:rFonts w:ascii="Aptos" w:hAnsi="Aptos"/>
          <w:color w:val="000000"/>
        </w:rPr>
        <w:t>taller_final_ml.ipynb</w:t>
      </w:r>
      <w:proofErr w:type="spellEnd"/>
      <w:r w:rsidRPr="0021768E">
        <w:rPr>
          <w:rFonts w:ascii="Aptos" w:hAnsi="Aptos"/>
          <w:color w:val="000000"/>
        </w:rPr>
        <w:t>; las figuras finales se guardan en outputs/figuras/ y los modelos serializados en outputs/modelos/.</w:t>
      </w:r>
    </w:p>
    <w:p w14:paraId="73EBF3E8" w14:textId="77777777" w:rsidR="00831655" w:rsidRDefault="00831655" w:rsidP="0021768E">
      <w:pPr>
        <w:rPr>
          <w:rFonts w:ascii="Aptos" w:hAnsi="Aptos"/>
          <w:b/>
          <w:color w:val="000000"/>
          <w:sz w:val="32"/>
        </w:rPr>
      </w:pPr>
    </w:p>
    <w:p w14:paraId="0646C5FF" w14:textId="3CE68E40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5. Algoritmos implementados</w:t>
      </w:r>
    </w:p>
    <w:p w14:paraId="297CCABF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0A251E29" w14:textId="4D02C9E9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5.1 K-</w:t>
      </w:r>
      <w:proofErr w:type="spellStart"/>
      <w:r w:rsidRPr="0021768E">
        <w:rPr>
          <w:rFonts w:ascii="Aptos" w:hAnsi="Aptos"/>
          <w:b/>
          <w:color w:val="000000"/>
          <w:sz w:val="26"/>
        </w:rPr>
        <w:t>Means</w:t>
      </w:r>
      <w:proofErr w:type="spellEnd"/>
      <w:r w:rsidRPr="0021768E">
        <w:rPr>
          <w:rFonts w:ascii="Aptos" w:hAnsi="Aptos"/>
          <w:b/>
          <w:color w:val="000000"/>
          <w:sz w:val="26"/>
        </w:rPr>
        <w:t xml:space="preserve"> — segmentación territorial</w:t>
      </w:r>
    </w:p>
    <w:p w14:paraId="27814786" w14:textId="77777777" w:rsidR="009F7855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La búsqueda de k arrojó </w:t>
      </w:r>
      <w:proofErr w:type="spellStart"/>
      <w:r w:rsidRPr="0021768E">
        <w:rPr>
          <w:rFonts w:ascii="Aptos" w:hAnsi="Aptos"/>
          <w:color w:val="000000"/>
        </w:rPr>
        <w:t>silhouette</w:t>
      </w:r>
      <w:proofErr w:type="spellEnd"/>
      <w:r w:rsidRPr="0021768E">
        <w:rPr>
          <w:rFonts w:ascii="Aptos" w:hAnsi="Aptos"/>
          <w:color w:val="000000"/>
        </w:rPr>
        <w:t xml:space="preserve"> ≈ 0.28-0.32 para k entre 3 y 5. Aunque el máximo absoluto está en k=5, la diferencia con k=3 es marginal (~0.03) y k=3 es más interpretable territorialmente. Se adoptó k = 3 con los siguientes perfiles resultantes:</w:t>
      </w:r>
    </w:p>
    <w:p w14:paraId="0DC4DBA1" w14:textId="1614655C" w:rsidR="0021768E" w:rsidRPr="009F7855" w:rsidRDefault="0021768E" w:rsidP="009F7855">
      <w:pPr>
        <w:rPr>
          <w:rFonts w:ascii="Aptos" w:hAnsi="Aptos"/>
          <w:sz w:val="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21768E" w:rsidRPr="0021768E" w14:paraId="34E1F4FF" w14:textId="77777777" w:rsidTr="0021768E">
        <w:tc>
          <w:tcPr>
            <w:tcW w:w="2519" w:type="dxa"/>
            <w:shd w:val="clear" w:color="2F5496" w:fill="2F5496"/>
          </w:tcPr>
          <w:p w14:paraId="65739C0A" w14:textId="10A201DC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proofErr w:type="spellStart"/>
            <w:proofErr w:type="gramStart"/>
            <w:r w:rsidRPr="0021768E">
              <w:rPr>
                <w:rFonts w:ascii="Aptos" w:hAnsi="Aptos"/>
                <w:b/>
                <w:color w:val="FFFFFF"/>
              </w:rPr>
              <w:t>Cluster</w:t>
            </w:r>
            <w:proofErr w:type="spellEnd"/>
            <w:proofErr w:type="gramEnd"/>
          </w:p>
        </w:tc>
        <w:tc>
          <w:tcPr>
            <w:tcW w:w="2519" w:type="dxa"/>
            <w:shd w:val="clear" w:color="2F5496" w:fill="2F5496"/>
          </w:tcPr>
          <w:p w14:paraId="1F3607A6" w14:textId="322E1B35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Perfil</w:t>
            </w:r>
          </w:p>
        </w:tc>
        <w:tc>
          <w:tcPr>
            <w:tcW w:w="2519" w:type="dxa"/>
            <w:shd w:val="clear" w:color="2F5496" w:fill="2F5496"/>
          </w:tcPr>
          <w:p w14:paraId="76D020E0" w14:textId="2DD68244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Ejemplos</w:t>
            </w:r>
          </w:p>
        </w:tc>
        <w:tc>
          <w:tcPr>
            <w:tcW w:w="2519" w:type="dxa"/>
            <w:shd w:val="clear" w:color="2F5496" w:fill="2F5496"/>
          </w:tcPr>
          <w:p w14:paraId="298A2CB5" w14:textId="19504585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Lectura</w:t>
            </w:r>
          </w:p>
        </w:tc>
      </w:tr>
      <w:tr w:rsidR="0021768E" w:rsidRPr="0021768E" w14:paraId="0505DB7A" w14:textId="77777777" w:rsidTr="0021768E">
        <w:tc>
          <w:tcPr>
            <w:tcW w:w="2519" w:type="dxa"/>
          </w:tcPr>
          <w:p w14:paraId="5B809AED" w14:textId="3787B87D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0</w:t>
            </w:r>
          </w:p>
        </w:tc>
        <w:tc>
          <w:tcPr>
            <w:tcW w:w="2519" w:type="dxa"/>
          </w:tcPr>
          <w:p w14:paraId="6FC44A17" w14:textId="6CBD5D96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Rural</w:t>
            </w:r>
          </w:p>
        </w:tc>
        <w:tc>
          <w:tcPr>
            <w:tcW w:w="2519" w:type="dxa"/>
          </w:tcPr>
          <w:p w14:paraId="585B45F2" w14:textId="37BC3CF4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Palmitas, San Cristóbal, </w:t>
            </w: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Altavista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>, San Antonio de Prado, Santa Elena</w:t>
            </w:r>
          </w:p>
        </w:tc>
        <w:tc>
          <w:tcPr>
            <w:tcW w:w="2519" w:type="dxa"/>
          </w:tcPr>
          <w:p w14:paraId="40973CD7" w14:textId="4B7B210D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Baja validación, latencia alta, poca masa</w:t>
            </w:r>
          </w:p>
        </w:tc>
      </w:tr>
      <w:tr w:rsidR="0021768E" w:rsidRPr="0021768E" w14:paraId="4A158622" w14:textId="77777777" w:rsidTr="0021768E">
        <w:tc>
          <w:tcPr>
            <w:tcW w:w="2519" w:type="dxa"/>
          </w:tcPr>
          <w:p w14:paraId="4CC182DA" w14:textId="4DAFC358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1</w:t>
            </w:r>
          </w:p>
        </w:tc>
        <w:tc>
          <w:tcPr>
            <w:tcW w:w="2519" w:type="dxa"/>
          </w:tcPr>
          <w:p w14:paraId="36C5D37E" w14:textId="6AE5D5B7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Central / Sur</w:t>
            </w:r>
          </w:p>
        </w:tc>
        <w:tc>
          <w:tcPr>
            <w:tcW w:w="2519" w:type="dxa"/>
          </w:tcPr>
          <w:p w14:paraId="5E4F4AA2" w14:textId="0E44CA04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Laureles, La Candelaria, El Poblado, Belén, La América</w:t>
            </w:r>
          </w:p>
        </w:tc>
        <w:tc>
          <w:tcPr>
            <w:tcW w:w="2519" w:type="dxa"/>
          </w:tcPr>
          <w:p w14:paraId="22EF1C18" w14:textId="0006AABD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Alta validación, latencia baja, comportamiento "ideal"</w:t>
            </w:r>
          </w:p>
        </w:tc>
      </w:tr>
      <w:tr w:rsidR="0021768E" w:rsidRPr="0021768E" w14:paraId="35C98FE5" w14:textId="77777777" w:rsidTr="0021768E">
        <w:tc>
          <w:tcPr>
            <w:tcW w:w="2519" w:type="dxa"/>
          </w:tcPr>
          <w:p w14:paraId="36C78FC8" w14:textId="1AD0B961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2519" w:type="dxa"/>
          </w:tcPr>
          <w:p w14:paraId="20E3C5CC" w14:textId="546471DD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Ladera y norte</w:t>
            </w:r>
          </w:p>
        </w:tc>
        <w:tc>
          <w:tcPr>
            <w:tcW w:w="2519" w:type="dxa"/>
          </w:tcPr>
          <w:p w14:paraId="5D27EA4A" w14:textId="2C711888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Manrique, Popular, Santa Cruz, Villa Hermosa, Buenos Aires</w:t>
            </w:r>
          </w:p>
        </w:tc>
        <w:tc>
          <w:tcPr>
            <w:tcW w:w="2519" w:type="dxa"/>
          </w:tcPr>
          <w:p w14:paraId="5F540826" w14:textId="09C6ECCE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 xml:space="preserve">Participación </w:t>
            </w:r>
            <w:proofErr w:type="gramStart"/>
            <w:r w:rsidRPr="0021768E">
              <w:rPr>
                <w:rFonts w:ascii="Aptos" w:hAnsi="Aptos"/>
                <w:color w:val="000000"/>
                <w:sz w:val="22"/>
              </w:rPr>
              <w:t>buena</w:t>
            </w:r>
            <w:proofErr w:type="gramEnd"/>
            <w:r w:rsidRPr="0021768E">
              <w:rPr>
                <w:rFonts w:ascii="Aptos" w:hAnsi="Aptos"/>
                <w:color w:val="000000"/>
                <w:sz w:val="22"/>
              </w:rPr>
              <w:t xml:space="preserve"> pero validación intermedia</w:t>
            </w:r>
          </w:p>
        </w:tc>
      </w:tr>
    </w:tbl>
    <w:p w14:paraId="2C10A070" w14:textId="77777777" w:rsidR="0021768E" w:rsidRPr="0021768E" w:rsidRDefault="0021768E" w:rsidP="0021768E">
      <w:pPr>
        <w:rPr>
          <w:rFonts w:ascii="Aptos" w:hAnsi="Aptos"/>
        </w:rPr>
      </w:pPr>
    </w:p>
    <w:p w14:paraId="0FF879BF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5CF6E465" w14:textId="06A4F061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La proyección 2D con PCA (figura 08_kmeans_pca.png) muestra que el </w:t>
      </w:r>
      <w:proofErr w:type="spellStart"/>
      <w:r w:rsidRPr="0021768E">
        <w:rPr>
          <w:rFonts w:ascii="Aptos" w:hAnsi="Aptos"/>
          <w:color w:val="000000"/>
        </w:rPr>
        <w:t>cluster</w:t>
      </w:r>
      <w:proofErr w:type="spellEnd"/>
      <w:r w:rsidRPr="0021768E">
        <w:rPr>
          <w:rFonts w:ascii="Aptos" w:hAnsi="Aptos"/>
          <w:color w:val="000000"/>
        </w:rPr>
        <w:t xml:space="preserve"> rural se separa claramente del resto; los dos urbanos quedan más cercanos en el </w:t>
      </w:r>
      <w:proofErr w:type="gramStart"/>
      <w:r w:rsidRPr="0021768E">
        <w:rPr>
          <w:rFonts w:ascii="Aptos" w:hAnsi="Aptos"/>
          <w:color w:val="000000"/>
        </w:rPr>
        <w:t>plano</w:t>
      </w:r>
      <w:proofErr w:type="gramEnd"/>
      <w:r w:rsidRPr="0021768E">
        <w:rPr>
          <w:rFonts w:ascii="Aptos" w:hAnsi="Aptos"/>
          <w:color w:val="000000"/>
        </w:rPr>
        <w:t xml:space="preserve"> pero diferenciados por la latencia media.</w:t>
      </w:r>
    </w:p>
    <w:p w14:paraId="0B8E7B31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72CEDD0D" w14:textId="05033257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5.2 DBSCAN — detección de votos atípicos</w:t>
      </w:r>
    </w:p>
    <w:p w14:paraId="5C3D80D2" w14:textId="3E83DF2B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Con </w:t>
      </w:r>
      <w:proofErr w:type="spellStart"/>
      <w:r w:rsidRPr="0021768E">
        <w:rPr>
          <w:rFonts w:ascii="Aptos" w:hAnsi="Aptos"/>
          <w:color w:val="000000"/>
        </w:rPr>
        <w:t>eps</w:t>
      </w:r>
      <w:proofErr w:type="spellEnd"/>
      <w:r w:rsidRPr="0021768E">
        <w:rPr>
          <w:rFonts w:ascii="Aptos" w:hAnsi="Aptos"/>
          <w:color w:val="000000"/>
        </w:rPr>
        <w:t xml:space="preserve"> = 0.6 y </w:t>
      </w:r>
      <w:proofErr w:type="spellStart"/>
      <w:r w:rsidRPr="0021768E">
        <w:rPr>
          <w:rFonts w:ascii="Aptos" w:hAnsi="Aptos"/>
          <w:color w:val="000000"/>
        </w:rPr>
        <w:t>min_samples</w:t>
      </w:r>
      <w:proofErr w:type="spellEnd"/>
      <w:r w:rsidRPr="0021768E">
        <w:rPr>
          <w:rFonts w:ascii="Aptos" w:hAnsi="Aptos"/>
          <w:color w:val="000000"/>
        </w:rPr>
        <w:t xml:space="preserve"> = 15 se obtienen entre 1 y 2 </w:t>
      </w:r>
      <w:proofErr w:type="spellStart"/>
      <w:proofErr w:type="gramStart"/>
      <w:r w:rsidRPr="0021768E">
        <w:rPr>
          <w:rFonts w:ascii="Aptos" w:hAnsi="Aptos"/>
          <w:color w:val="000000"/>
        </w:rPr>
        <w:t>clusters</w:t>
      </w:r>
      <w:proofErr w:type="spellEnd"/>
      <w:proofErr w:type="gramEnd"/>
      <w:r w:rsidRPr="0021768E">
        <w:rPr>
          <w:rFonts w:ascii="Aptos" w:hAnsi="Aptos"/>
          <w:color w:val="000000"/>
        </w:rPr>
        <w:t xml:space="preserve"> densos y un porcentaje de ruido (</w:t>
      </w:r>
      <w:proofErr w:type="spellStart"/>
      <w:r w:rsidRPr="0021768E">
        <w:rPr>
          <w:rFonts w:ascii="Aptos" w:hAnsi="Aptos"/>
          <w:color w:val="000000"/>
        </w:rPr>
        <w:t>label</w:t>
      </w:r>
      <w:proofErr w:type="spellEnd"/>
      <w:r w:rsidRPr="0021768E">
        <w:rPr>
          <w:rFonts w:ascii="Aptos" w:hAnsi="Aptos"/>
          <w:color w:val="000000"/>
        </w:rPr>
        <w:t xml:space="preserve"> = -1) entre el 5% y el 9%, que es manejable para un equipo de auditoría humana. Los votos marcados como atípicos comparten tres rasgos consistentes:</w:t>
      </w:r>
    </w:p>
    <w:p w14:paraId="1CF1DEC3" w14:textId="05FBA188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Latencia media muy superior al resto (&gt;2.500 ms).</w:t>
      </w:r>
    </w:p>
    <w:p w14:paraId="74A53346" w14:textId="00ACF859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Mayor proporción de INVALIDO y REVISION (varias veces más que los </w:t>
      </w:r>
      <w:proofErr w:type="spellStart"/>
      <w:proofErr w:type="gramStart"/>
      <w:r w:rsidRPr="0021768E">
        <w:rPr>
          <w:rFonts w:ascii="Aptos" w:hAnsi="Aptos"/>
          <w:color w:val="000000"/>
        </w:rPr>
        <w:t>clusters</w:t>
      </w:r>
      <w:proofErr w:type="spellEnd"/>
      <w:proofErr w:type="gramEnd"/>
      <w:r w:rsidRPr="0021768E">
        <w:rPr>
          <w:rFonts w:ascii="Aptos" w:hAnsi="Aptos"/>
          <w:color w:val="000000"/>
        </w:rPr>
        <w:t xml:space="preserve"> densos).</w:t>
      </w:r>
    </w:p>
    <w:p w14:paraId="13DDD3E0" w14:textId="4015F6E7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•  Distribución horaria amplia: no se concentran en una hora pico, lo que descarta que sean efecto de saturación temporal previsible.</w:t>
      </w:r>
    </w:p>
    <w:p w14:paraId="1962AFE0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36E773A8" w14:textId="684CCA92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Esa lista de ~150-250 votos sospechosos (por jornada) es el conjunto que se entregaría al equipo de auditoría.</w:t>
      </w:r>
    </w:p>
    <w:p w14:paraId="6E66A0C6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1D981686" w14:textId="6EA4D0A5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5.3 Random Forest — predicción de validez del voto</w:t>
      </w:r>
    </w:p>
    <w:p w14:paraId="49D9931F" w14:textId="5616C8CB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Variables predictoras: </w:t>
      </w:r>
      <w:r w:rsidRPr="0021768E">
        <w:rPr>
          <w:rFonts w:ascii="Aptos" w:hAnsi="Aptos"/>
          <w:color w:val="000000"/>
        </w:rPr>
        <w:t xml:space="preserve">canal, dispositivo, </w:t>
      </w:r>
      <w:proofErr w:type="spellStart"/>
      <w:r w:rsidRPr="0021768E">
        <w:rPr>
          <w:rFonts w:ascii="Aptos" w:hAnsi="Aptos"/>
          <w:color w:val="000000"/>
        </w:rPr>
        <w:t>perfil_territorial</w:t>
      </w:r>
      <w:proofErr w:type="spellEnd"/>
      <w:r w:rsidRPr="0021768E">
        <w:rPr>
          <w:rFonts w:ascii="Aptos" w:hAnsi="Aptos"/>
          <w:color w:val="000000"/>
        </w:rPr>
        <w:t xml:space="preserve"> (</w:t>
      </w:r>
      <w:proofErr w:type="spellStart"/>
      <w:r w:rsidRPr="0021768E">
        <w:rPr>
          <w:rFonts w:ascii="Aptos" w:hAnsi="Aptos"/>
          <w:color w:val="000000"/>
        </w:rPr>
        <w:t>one-hot</w:t>
      </w:r>
      <w:proofErr w:type="spellEnd"/>
      <w:r w:rsidRPr="0021768E">
        <w:rPr>
          <w:rFonts w:ascii="Aptos" w:hAnsi="Aptos"/>
          <w:color w:val="000000"/>
        </w:rPr>
        <w:t xml:space="preserve">), </w:t>
      </w:r>
      <w:proofErr w:type="spellStart"/>
      <w:r w:rsidRPr="0021768E">
        <w:rPr>
          <w:rFonts w:ascii="Aptos" w:hAnsi="Aptos"/>
          <w:color w:val="000000"/>
        </w:rPr>
        <w:t>latencia_ms</w:t>
      </w:r>
      <w:proofErr w:type="spellEnd"/>
      <w:r w:rsidRPr="0021768E">
        <w:rPr>
          <w:rFonts w:ascii="Aptos" w:hAnsi="Aptos"/>
          <w:color w:val="000000"/>
        </w:rPr>
        <w:t xml:space="preserve">, hora, </w:t>
      </w:r>
      <w:proofErr w:type="spellStart"/>
      <w:r w:rsidRPr="0021768E">
        <w:rPr>
          <w:rFonts w:ascii="Aptos" w:hAnsi="Aptos"/>
          <w:color w:val="000000"/>
        </w:rPr>
        <w:t>hora_pico</w:t>
      </w:r>
      <w:proofErr w:type="spellEnd"/>
      <w:r w:rsidRPr="0021768E">
        <w:rPr>
          <w:rFonts w:ascii="Aptos" w:hAnsi="Aptos"/>
          <w:color w:val="000000"/>
        </w:rPr>
        <w:t>.</w:t>
      </w:r>
    </w:p>
    <w:p w14:paraId="0A4DA684" w14:textId="0FBC4F97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Variable objetivo: </w:t>
      </w:r>
      <w:r w:rsidRPr="0021768E">
        <w:rPr>
          <w:rFonts w:ascii="Aptos" w:hAnsi="Aptos"/>
          <w:color w:val="000000"/>
        </w:rPr>
        <w:t>valido (binaria; 1 = VALIDO).</w:t>
      </w:r>
    </w:p>
    <w:p w14:paraId="06DF01B4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28D0B7D" w14:textId="17FE7DD9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Resultados sobre el conjunto de prueba (1.875 votos):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21768E" w:rsidRPr="0021768E" w14:paraId="16431ECD" w14:textId="77777777" w:rsidTr="0021768E">
        <w:tc>
          <w:tcPr>
            <w:tcW w:w="5038" w:type="dxa"/>
            <w:shd w:val="clear" w:color="2F5496" w:fill="2F5496"/>
          </w:tcPr>
          <w:p w14:paraId="7CFA0F3A" w14:textId="5D662339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Métrica</w:t>
            </w:r>
          </w:p>
        </w:tc>
        <w:tc>
          <w:tcPr>
            <w:tcW w:w="5038" w:type="dxa"/>
            <w:shd w:val="clear" w:color="2F5496" w:fill="2F5496"/>
          </w:tcPr>
          <w:p w14:paraId="20271451" w14:textId="32622510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Valor</w:t>
            </w:r>
          </w:p>
        </w:tc>
      </w:tr>
      <w:tr w:rsidR="0021768E" w:rsidRPr="0021768E" w14:paraId="5E6684A7" w14:textId="77777777" w:rsidTr="0021768E">
        <w:tc>
          <w:tcPr>
            <w:tcW w:w="5038" w:type="dxa"/>
          </w:tcPr>
          <w:p w14:paraId="28015ADE" w14:textId="7A34AB1B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t>Accuracy</w:t>
            </w:r>
            <w:proofErr w:type="spellEnd"/>
          </w:p>
        </w:tc>
        <w:tc>
          <w:tcPr>
            <w:tcW w:w="5038" w:type="dxa"/>
          </w:tcPr>
          <w:p w14:paraId="5707B98F" w14:textId="519511E9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0.877</w:t>
            </w:r>
          </w:p>
        </w:tc>
      </w:tr>
      <w:tr w:rsidR="0021768E" w:rsidRPr="0021768E" w14:paraId="6C7660D5" w14:textId="77777777" w:rsidTr="0021768E">
        <w:tc>
          <w:tcPr>
            <w:tcW w:w="5038" w:type="dxa"/>
          </w:tcPr>
          <w:p w14:paraId="1DFBF57A" w14:textId="5EDCEF16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F1-macro</w:t>
            </w:r>
          </w:p>
        </w:tc>
        <w:tc>
          <w:tcPr>
            <w:tcW w:w="5038" w:type="dxa"/>
          </w:tcPr>
          <w:p w14:paraId="660517FE" w14:textId="5CCCF7DB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0.528</w:t>
            </w:r>
          </w:p>
        </w:tc>
      </w:tr>
      <w:tr w:rsidR="0021768E" w:rsidRPr="0021768E" w14:paraId="71AE2830" w14:textId="77777777" w:rsidTr="0021768E">
        <w:tc>
          <w:tcPr>
            <w:tcW w:w="5038" w:type="dxa"/>
          </w:tcPr>
          <w:p w14:paraId="146DCB5C" w14:textId="3E4D76BB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F1-macro CV 5-fold</w:t>
            </w:r>
          </w:p>
        </w:tc>
        <w:tc>
          <w:tcPr>
            <w:tcW w:w="5038" w:type="dxa"/>
          </w:tcPr>
          <w:p w14:paraId="531F4530" w14:textId="3CD0CC89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0.534 ± 0.012</w:t>
            </w:r>
          </w:p>
        </w:tc>
      </w:tr>
      <w:tr w:rsidR="0021768E" w:rsidRPr="0021768E" w14:paraId="4398F119" w14:textId="77777777" w:rsidTr="0021768E">
        <w:tc>
          <w:tcPr>
            <w:tcW w:w="5038" w:type="dxa"/>
          </w:tcPr>
          <w:p w14:paraId="4148ACE7" w14:textId="31436D20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proofErr w:type="spellStart"/>
            <w:r w:rsidRPr="0021768E">
              <w:rPr>
                <w:rFonts w:ascii="Aptos" w:hAnsi="Aptos"/>
                <w:color w:val="000000"/>
                <w:sz w:val="22"/>
              </w:rPr>
              <w:lastRenderedPageBreak/>
              <w:t>Recall</w:t>
            </w:r>
            <w:proofErr w:type="spellEnd"/>
            <w:r w:rsidRPr="0021768E">
              <w:rPr>
                <w:rFonts w:ascii="Aptos" w:hAnsi="Aptos"/>
                <w:color w:val="000000"/>
                <w:sz w:val="22"/>
              </w:rPr>
              <w:t xml:space="preserve"> clase minoritaria</w:t>
            </w:r>
          </w:p>
        </w:tc>
        <w:tc>
          <w:tcPr>
            <w:tcW w:w="5038" w:type="dxa"/>
          </w:tcPr>
          <w:p w14:paraId="1C1DF050" w14:textId="02BE37CD" w:rsidR="0021768E" w:rsidRPr="0021768E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21768E">
              <w:rPr>
                <w:rFonts w:ascii="Aptos" w:hAnsi="Aptos"/>
                <w:color w:val="000000"/>
                <w:sz w:val="22"/>
              </w:rPr>
              <w:t>~0.45-0.55</w:t>
            </w:r>
          </w:p>
        </w:tc>
      </w:tr>
    </w:tbl>
    <w:p w14:paraId="2FAC85D1" w14:textId="77777777" w:rsidR="0021768E" w:rsidRPr="0021768E" w:rsidRDefault="0021768E" w:rsidP="0021768E">
      <w:pPr>
        <w:rPr>
          <w:rFonts w:ascii="Aptos" w:hAnsi="Aptos"/>
        </w:rPr>
      </w:pPr>
    </w:p>
    <w:p w14:paraId="089FA30B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50AEC74E" w14:textId="5C20E702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El </w:t>
      </w:r>
      <w:proofErr w:type="spellStart"/>
      <w:r w:rsidRPr="0021768E">
        <w:rPr>
          <w:rFonts w:ascii="Aptos" w:hAnsi="Aptos"/>
          <w:color w:val="000000"/>
        </w:rPr>
        <w:t>accuracy</w:t>
      </w:r>
      <w:proofErr w:type="spellEnd"/>
      <w:r w:rsidRPr="0021768E">
        <w:rPr>
          <w:rFonts w:ascii="Aptos" w:hAnsi="Aptos"/>
          <w:color w:val="000000"/>
        </w:rPr>
        <w:t xml:space="preserve"> es alto pero engañoso porque la clase mayoritaria (valido) supera el 94% del </w:t>
      </w:r>
      <w:proofErr w:type="spellStart"/>
      <w:r w:rsidRPr="0021768E">
        <w:rPr>
          <w:rFonts w:ascii="Aptos" w:hAnsi="Aptos"/>
          <w:color w:val="000000"/>
        </w:rPr>
        <w:t>dataset</w:t>
      </w:r>
      <w:proofErr w:type="spellEnd"/>
      <w:r w:rsidRPr="0021768E">
        <w:rPr>
          <w:rFonts w:ascii="Aptos" w:hAnsi="Aptos"/>
          <w:color w:val="000000"/>
        </w:rPr>
        <w:t xml:space="preserve">. El F1-macro de ~0.53 es lo que realmente importa y la variación entre </w:t>
      </w:r>
      <w:proofErr w:type="spellStart"/>
      <w:r w:rsidRPr="0021768E">
        <w:rPr>
          <w:rFonts w:ascii="Aptos" w:hAnsi="Aptos"/>
          <w:color w:val="000000"/>
        </w:rPr>
        <w:t>folds</w:t>
      </w:r>
      <w:proofErr w:type="spellEnd"/>
      <w:r w:rsidRPr="0021768E">
        <w:rPr>
          <w:rFonts w:ascii="Aptos" w:hAnsi="Aptos"/>
          <w:color w:val="000000"/>
        </w:rPr>
        <w:t xml:space="preserve"> (≈0.01) muestra que el modelo es estable.</w:t>
      </w:r>
    </w:p>
    <w:p w14:paraId="5C07982F" w14:textId="09D4FCF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La variable más importante por mucho es </w:t>
      </w:r>
      <w:proofErr w:type="spellStart"/>
      <w:r w:rsidRPr="0021768E">
        <w:rPr>
          <w:rFonts w:ascii="Consolas" w:hAnsi="Consolas"/>
          <w:b/>
          <w:color w:val="000000"/>
        </w:rPr>
        <w:t>latencia_ms</w:t>
      </w:r>
      <w:proofErr w:type="spellEnd"/>
      <w:r w:rsidRPr="0021768E">
        <w:rPr>
          <w:rFonts w:ascii="Aptos" w:hAnsi="Aptos"/>
          <w:color w:val="000000"/>
        </w:rPr>
        <w:t>, seguida de la hora del d</w:t>
      </w:r>
      <w:r w:rsidRPr="0021768E">
        <w:rPr>
          <w:rFonts w:ascii="Aptos" w:hAnsi="Aptos" w:hint="eastAsia"/>
          <w:color w:val="000000"/>
        </w:rPr>
        <w:t>í</w:t>
      </w:r>
      <w:r w:rsidRPr="0021768E">
        <w:rPr>
          <w:rFonts w:ascii="Aptos" w:hAnsi="Aptos"/>
          <w:color w:val="000000"/>
        </w:rPr>
        <w:t xml:space="preserve">a y de los </w:t>
      </w:r>
      <w:proofErr w:type="spellStart"/>
      <w:r w:rsidRPr="0021768E">
        <w:rPr>
          <w:rFonts w:ascii="Aptos" w:hAnsi="Aptos"/>
          <w:color w:val="000000"/>
        </w:rPr>
        <w:t>flags</w:t>
      </w:r>
      <w:proofErr w:type="spellEnd"/>
      <w:r w:rsidRPr="0021768E">
        <w:rPr>
          <w:rFonts w:ascii="Aptos" w:hAnsi="Aptos"/>
          <w:color w:val="000000"/>
        </w:rPr>
        <w:t xml:space="preserve"> de canal </w:t>
      </w:r>
      <w:proofErr w:type="spellStart"/>
      <w:r w:rsidRPr="0021768E">
        <w:rPr>
          <w:rFonts w:ascii="Aptos" w:hAnsi="Aptos"/>
          <w:color w:val="000000"/>
        </w:rPr>
        <w:t>kiosko</w:t>
      </w:r>
      <w:proofErr w:type="spellEnd"/>
      <w:r w:rsidRPr="0021768E">
        <w:rPr>
          <w:rFonts w:ascii="Aptos" w:hAnsi="Aptos"/>
          <w:color w:val="000000"/>
        </w:rPr>
        <w:t xml:space="preserve"> y </w:t>
      </w:r>
      <w:proofErr w:type="spellStart"/>
      <w:r w:rsidRPr="0021768E">
        <w:rPr>
          <w:rFonts w:ascii="Aptos" w:hAnsi="Aptos"/>
          <w:color w:val="000000"/>
        </w:rPr>
        <w:t>punto_fisico</w:t>
      </w:r>
      <w:proofErr w:type="spellEnd"/>
      <w:r w:rsidRPr="0021768E">
        <w:rPr>
          <w:rFonts w:ascii="Aptos" w:hAnsi="Aptos"/>
          <w:color w:val="000000"/>
        </w:rPr>
        <w:t>. Esto coincide con la lectura del EDA y refuerza la conclusi</w:t>
      </w:r>
      <w:r w:rsidRPr="0021768E">
        <w:rPr>
          <w:rFonts w:ascii="Aptos" w:hAnsi="Aptos" w:hint="eastAsia"/>
          <w:color w:val="000000"/>
        </w:rPr>
        <w:t>ó</w:t>
      </w:r>
      <w:r w:rsidRPr="0021768E">
        <w:rPr>
          <w:rFonts w:ascii="Aptos" w:hAnsi="Aptos"/>
          <w:color w:val="000000"/>
        </w:rPr>
        <w:t xml:space="preserve">n operativa de que la latencia es </w:t>
      </w:r>
      <w:proofErr w:type="gramStart"/>
      <w:r w:rsidRPr="0021768E">
        <w:rPr>
          <w:rFonts w:ascii="Aptos" w:hAnsi="Aptos"/>
          <w:color w:val="000000"/>
        </w:rPr>
        <w:t>la palanca a mover</w:t>
      </w:r>
      <w:proofErr w:type="gramEnd"/>
      <w:r w:rsidRPr="0021768E">
        <w:rPr>
          <w:rFonts w:ascii="Aptos" w:hAnsi="Aptos"/>
          <w:color w:val="000000"/>
        </w:rPr>
        <w:t>.</w:t>
      </w:r>
    </w:p>
    <w:p w14:paraId="485D292A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754F70E2" w14:textId="03AA8EFB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 xml:space="preserve">5.4 PCA + regresión logística — </w:t>
      </w:r>
      <w:proofErr w:type="spellStart"/>
      <w:r w:rsidRPr="0021768E">
        <w:rPr>
          <w:rFonts w:ascii="Aptos" w:hAnsi="Aptos"/>
          <w:b/>
          <w:color w:val="000000"/>
          <w:sz w:val="26"/>
        </w:rPr>
        <w:t>baseline</w:t>
      </w:r>
      <w:proofErr w:type="spellEnd"/>
      <w:r w:rsidRPr="0021768E">
        <w:rPr>
          <w:rFonts w:ascii="Aptos" w:hAnsi="Aptos"/>
          <w:b/>
          <w:color w:val="000000"/>
          <w:sz w:val="26"/>
        </w:rPr>
        <w:t xml:space="preserve"> interpretable</w:t>
      </w:r>
    </w:p>
    <w:p w14:paraId="34799722" w14:textId="37A7C4F3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PCA sobre el agregado por comuna arroja PC1 = 42.0% y PC2 = 29.0% de varianza explicada (71% acumulado), lo que justifica usar el plano 2D para visualizar el </w:t>
      </w:r>
      <w:proofErr w:type="spellStart"/>
      <w:r w:rsidRPr="0021768E">
        <w:rPr>
          <w:rFonts w:ascii="Aptos" w:hAnsi="Aptos"/>
          <w:color w:val="000000"/>
        </w:rPr>
        <w:t>clustering</w:t>
      </w:r>
      <w:proofErr w:type="spellEnd"/>
      <w:r w:rsidRPr="0021768E">
        <w:rPr>
          <w:rFonts w:ascii="Aptos" w:hAnsi="Aptos"/>
          <w:color w:val="000000"/>
        </w:rPr>
        <w:t>.</w:t>
      </w:r>
    </w:p>
    <w:p w14:paraId="155F5560" w14:textId="1165001E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Sobre el problema supervisado, </w:t>
      </w:r>
      <w:proofErr w:type="gramStart"/>
      <w:r w:rsidRPr="0021768E">
        <w:rPr>
          <w:rFonts w:ascii="Aptos" w:hAnsi="Aptos"/>
          <w:color w:val="000000"/>
        </w:rPr>
        <w:t>PCA(</w:t>
      </w:r>
      <w:proofErr w:type="gramEnd"/>
      <w:r w:rsidRPr="0021768E">
        <w:rPr>
          <w:rFonts w:ascii="Aptos" w:hAnsi="Aptos"/>
          <w:color w:val="000000"/>
        </w:rPr>
        <w:t xml:space="preserve">5) sobre las </w:t>
      </w:r>
      <w:proofErr w:type="spellStart"/>
      <w:r w:rsidRPr="0021768E">
        <w:rPr>
          <w:rFonts w:ascii="Aptos" w:hAnsi="Aptos"/>
          <w:color w:val="000000"/>
        </w:rPr>
        <w:t>features</w:t>
      </w:r>
      <w:proofErr w:type="spellEnd"/>
      <w:r w:rsidRPr="0021768E">
        <w:rPr>
          <w:rFonts w:ascii="Aptos" w:hAnsi="Aptos"/>
          <w:color w:val="000000"/>
        </w:rPr>
        <w:t xml:space="preserve"> de los votos captura ~50% de la varianza original (era esperable bajar al condensar variables </w:t>
      </w:r>
      <w:proofErr w:type="spellStart"/>
      <w:r w:rsidRPr="0021768E">
        <w:rPr>
          <w:rFonts w:ascii="Aptos" w:hAnsi="Aptos"/>
          <w:color w:val="000000"/>
        </w:rPr>
        <w:t>one-hot</w:t>
      </w:r>
      <w:proofErr w:type="spellEnd"/>
      <w:r w:rsidRPr="0021768E">
        <w:rPr>
          <w:rFonts w:ascii="Aptos" w:hAnsi="Aptos"/>
          <w:color w:val="000000"/>
        </w:rPr>
        <w:t>). La regresión logística entrenada sobre esas componentes alcanza F1-macro ≈ 0.48: por debajo del Random Forest (~0.53). La brecha es esperable: los efectos de canal y latencia son no-lineales (umbrales) y los árboles los capturan mejor.</w:t>
      </w:r>
    </w:p>
    <w:p w14:paraId="3578510B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50D26A7B" w14:textId="334BC14F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6. Resultados</w:t>
      </w:r>
    </w:p>
    <w:p w14:paraId="4D009D88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742ED573" w14:textId="43BF8959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6.1 Comparativa de modelos supervisados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21768E" w:rsidRPr="0021768E" w14:paraId="4B55A479" w14:textId="77777777" w:rsidTr="0021768E">
        <w:tc>
          <w:tcPr>
            <w:tcW w:w="3358" w:type="dxa"/>
            <w:shd w:val="clear" w:color="2F5496" w:fill="2F5496"/>
          </w:tcPr>
          <w:p w14:paraId="5CA5E732" w14:textId="45423425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Modelo</w:t>
            </w:r>
          </w:p>
        </w:tc>
        <w:tc>
          <w:tcPr>
            <w:tcW w:w="3359" w:type="dxa"/>
            <w:shd w:val="clear" w:color="2F5496" w:fill="2F5496"/>
          </w:tcPr>
          <w:p w14:paraId="63A3494C" w14:textId="17D75546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proofErr w:type="spellStart"/>
            <w:r w:rsidRPr="0021768E">
              <w:rPr>
                <w:rFonts w:ascii="Aptos" w:hAnsi="Aptos"/>
                <w:b/>
                <w:color w:val="FFFFFF"/>
              </w:rPr>
              <w:t>Accuracy</w:t>
            </w:r>
            <w:proofErr w:type="spellEnd"/>
          </w:p>
        </w:tc>
        <w:tc>
          <w:tcPr>
            <w:tcW w:w="3359" w:type="dxa"/>
            <w:shd w:val="clear" w:color="2F5496" w:fill="2F5496"/>
          </w:tcPr>
          <w:p w14:paraId="0A3FC42D" w14:textId="3AEF0C23" w:rsidR="0021768E" w:rsidRPr="0021768E" w:rsidRDefault="0021768E" w:rsidP="0021768E">
            <w:pPr>
              <w:rPr>
                <w:rFonts w:ascii="Aptos" w:hAnsi="Aptos"/>
                <w:b/>
                <w:color w:val="FFFFFF"/>
              </w:rPr>
            </w:pPr>
            <w:r w:rsidRPr="0021768E">
              <w:rPr>
                <w:rFonts w:ascii="Aptos" w:hAnsi="Aptos"/>
                <w:b/>
                <w:color w:val="FFFFFF"/>
              </w:rPr>
              <w:t>F1-macro</w:t>
            </w:r>
          </w:p>
        </w:tc>
      </w:tr>
      <w:tr w:rsidR="0021768E" w:rsidRPr="0021768E" w14:paraId="0B897052" w14:textId="77777777" w:rsidTr="0021768E">
        <w:tc>
          <w:tcPr>
            <w:tcW w:w="3358" w:type="dxa"/>
          </w:tcPr>
          <w:p w14:paraId="2F93A3A7" w14:textId="7FB16CE8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>Random Forest</w:t>
            </w:r>
          </w:p>
        </w:tc>
        <w:tc>
          <w:tcPr>
            <w:tcW w:w="3359" w:type="dxa"/>
          </w:tcPr>
          <w:p w14:paraId="4DFA1482" w14:textId="54AC0A73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>0.877</w:t>
            </w:r>
          </w:p>
        </w:tc>
        <w:tc>
          <w:tcPr>
            <w:tcW w:w="3359" w:type="dxa"/>
          </w:tcPr>
          <w:p w14:paraId="0DF1AD13" w14:textId="6719B584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>0.528</w:t>
            </w:r>
          </w:p>
        </w:tc>
      </w:tr>
      <w:tr w:rsidR="0021768E" w:rsidRPr="0021768E" w14:paraId="0FA4EDC4" w14:textId="77777777" w:rsidTr="0021768E">
        <w:tc>
          <w:tcPr>
            <w:tcW w:w="3358" w:type="dxa"/>
          </w:tcPr>
          <w:p w14:paraId="32A6B908" w14:textId="60557DB1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 xml:space="preserve">Logística + </w:t>
            </w:r>
            <w:proofErr w:type="gramStart"/>
            <w:r w:rsidRPr="009F7855">
              <w:rPr>
                <w:rFonts w:ascii="Aptos" w:hAnsi="Aptos"/>
                <w:color w:val="000000"/>
                <w:sz w:val="22"/>
              </w:rPr>
              <w:t>PCA(</w:t>
            </w:r>
            <w:proofErr w:type="gramEnd"/>
            <w:r w:rsidRPr="009F7855">
              <w:rPr>
                <w:rFonts w:ascii="Aptos" w:hAnsi="Aptos"/>
                <w:color w:val="000000"/>
                <w:sz w:val="22"/>
              </w:rPr>
              <w:t>5)</w:t>
            </w:r>
          </w:p>
        </w:tc>
        <w:tc>
          <w:tcPr>
            <w:tcW w:w="3359" w:type="dxa"/>
          </w:tcPr>
          <w:p w14:paraId="41152712" w14:textId="4AC3C8FD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>0.660</w:t>
            </w:r>
          </w:p>
        </w:tc>
        <w:tc>
          <w:tcPr>
            <w:tcW w:w="3359" w:type="dxa"/>
          </w:tcPr>
          <w:p w14:paraId="6388BC19" w14:textId="54027C02" w:rsidR="0021768E" w:rsidRPr="009F7855" w:rsidRDefault="0021768E" w:rsidP="0021768E">
            <w:pPr>
              <w:rPr>
                <w:rFonts w:ascii="Aptos" w:hAnsi="Aptos"/>
                <w:color w:val="000000"/>
                <w:sz w:val="22"/>
              </w:rPr>
            </w:pPr>
            <w:r w:rsidRPr="009F7855">
              <w:rPr>
                <w:rFonts w:ascii="Aptos" w:hAnsi="Aptos"/>
                <w:color w:val="000000"/>
                <w:sz w:val="22"/>
              </w:rPr>
              <w:t>0.482</w:t>
            </w:r>
          </w:p>
        </w:tc>
      </w:tr>
    </w:tbl>
    <w:p w14:paraId="28639D77" w14:textId="77777777" w:rsidR="0021768E" w:rsidRPr="0021768E" w:rsidRDefault="0021768E" w:rsidP="0021768E">
      <w:pPr>
        <w:rPr>
          <w:rFonts w:ascii="Aptos" w:hAnsi="Aptos"/>
        </w:rPr>
      </w:pPr>
    </w:p>
    <w:p w14:paraId="3337A8E6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604D543" w14:textId="22764063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6.2 Lectura de patrones recurrentes</w:t>
      </w:r>
    </w:p>
    <w:p w14:paraId="277B5AFE" w14:textId="425E7886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>Tres patrones aparecen en los cuatro análisis y son los que sostienen las recomendaciones operativas:</w:t>
      </w:r>
    </w:p>
    <w:p w14:paraId="395B0E94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5E11D119" w14:textId="6B4A1475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1. La latencia es la señal de riesgo principal.</w:t>
      </w:r>
      <w:r w:rsidRPr="0021768E">
        <w:rPr>
          <w:rFonts w:ascii="Aptos" w:hAnsi="Aptos"/>
          <w:color w:val="000000"/>
        </w:rPr>
        <w:t xml:space="preserve"> Primera importancia en Random Forest, separador clave en DBSCAN, correlación negativa con tasa de validación a nivel de comuna.</w:t>
      </w:r>
    </w:p>
    <w:p w14:paraId="56B934F2" w14:textId="556FEDD7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2. Los corregimientos rurales se comportan distinto.</w:t>
      </w:r>
      <w:r w:rsidRPr="0021768E">
        <w:rPr>
          <w:rFonts w:ascii="Aptos" w:hAnsi="Aptos"/>
          <w:color w:val="000000"/>
        </w:rPr>
        <w:t xml:space="preserve"> Forman un </w:t>
      </w:r>
      <w:proofErr w:type="spellStart"/>
      <w:proofErr w:type="gramStart"/>
      <w:r w:rsidRPr="0021768E">
        <w:rPr>
          <w:rFonts w:ascii="Aptos" w:hAnsi="Aptos"/>
          <w:color w:val="000000"/>
        </w:rPr>
        <w:t>cluster</w:t>
      </w:r>
      <w:proofErr w:type="spellEnd"/>
      <w:proofErr w:type="gramEnd"/>
      <w:r w:rsidRPr="0021768E">
        <w:rPr>
          <w:rFonts w:ascii="Aptos" w:hAnsi="Aptos"/>
          <w:color w:val="000000"/>
        </w:rPr>
        <w:t xml:space="preserve"> propio en K-</w:t>
      </w:r>
      <w:proofErr w:type="spellStart"/>
      <w:r w:rsidRPr="0021768E">
        <w:rPr>
          <w:rFonts w:ascii="Aptos" w:hAnsi="Aptos"/>
          <w:color w:val="000000"/>
        </w:rPr>
        <w:t>Means</w:t>
      </w:r>
      <w:proofErr w:type="spellEnd"/>
      <w:r w:rsidRPr="0021768E">
        <w:rPr>
          <w:rFonts w:ascii="Aptos" w:hAnsi="Aptos"/>
          <w:color w:val="000000"/>
        </w:rPr>
        <w:t xml:space="preserve"> y arrastran las latencias más altas y la validación más baja.</w:t>
      </w:r>
    </w:p>
    <w:p w14:paraId="3557D2EE" w14:textId="28E1058E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3. Los servicios </w:t>
      </w:r>
      <w:proofErr w:type="spellStart"/>
      <w:r w:rsidRPr="0021768E">
        <w:rPr>
          <w:rFonts w:ascii="Aptos" w:hAnsi="Aptos"/>
          <w:b/>
          <w:color w:val="000000"/>
        </w:rPr>
        <w:t>etl</w:t>
      </w:r>
      <w:proofErr w:type="spellEnd"/>
      <w:r w:rsidRPr="0021768E">
        <w:rPr>
          <w:rFonts w:ascii="Aptos" w:hAnsi="Aptos"/>
          <w:b/>
          <w:color w:val="000000"/>
        </w:rPr>
        <w:t xml:space="preserve"> y validador concentran los errores.</w:t>
      </w:r>
      <w:r w:rsidRPr="0021768E">
        <w:rPr>
          <w:rFonts w:ascii="Aptos" w:hAnsi="Aptos"/>
          <w:color w:val="000000"/>
        </w:rPr>
        <w:t xml:space="preserve"> Visible en el análisis de logs apilados por servicio.</w:t>
      </w:r>
    </w:p>
    <w:p w14:paraId="77C4DF70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0184758" w14:textId="5E75BDF4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7. Conclusiones</w:t>
      </w:r>
    </w:p>
    <w:p w14:paraId="6E024DBF" w14:textId="70557B3D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</w:t>
      </w:r>
      <w:r w:rsidRPr="0021768E">
        <w:rPr>
          <w:rFonts w:ascii="Aptos" w:hAnsi="Aptos"/>
          <w:b/>
          <w:color w:val="000000"/>
        </w:rPr>
        <w:t>Convergencia entre algoritmos.</w:t>
      </w:r>
      <w:r w:rsidRPr="0021768E">
        <w:rPr>
          <w:rFonts w:ascii="Aptos" w:hAnsi="Aptos"/>
          <w:color w:val="000000"/>
        </w:rPr>
        <w:t xml:space="preserve"> Los tres grupos exigidos por la rúbrica (supervisado, no supervisado y complementario) convergen en una misma narrativa: hay un eje territorial (urbano vs. rural) y un eje de infraestructura (latencia de canal). Esa coherencia entre métodos es la mejor señal de que los hallazgos no son artefactos de un modelo en particular.</w:t>
      </w:r>
    </w:p>
    <w:p w14:paraId="4E9E51A3" w14:textId="21048D6D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</w:t>
      </w:r>
      <w:r w:rsidRPr="0021768E">
        <w:rPr>
          <w:rFonts w:ascii="Aptos" w:hAnsi="Aptos"/>
          <w:b/>
          <w:color w:val="000000"/>
        </w:rPr>
        <w:t>Uso responsable del Random Forest.</w:t>
      </w:r>
      <w:r w:rsidRPr="0021768E">
        <w:rPr>
          <w:rFonts w:ascii="Aptos" w:hAnsi="Aptos"/>
          <w:color w:val="000000"/>
        </w:rPr>
        <w:t xml:space="preserve"> Con </w:t>
      </w:r>
      <w:proofErr w:type="spellStart"/>
      <w:r w:rsidRPr="0021768E">
        <w:rPr>
          <w:rFonts w:ascii="Aptos" w:hAnsi="Aptos"/>
          <w:color w:val="000000"/>
        </w:rPr>
        <w:t>accuracy</w:t>
      </w:r>
      <w:proofErr w:type="spellEnd"/>
      <w:r w:rsidRPr="0021768E">
        <w:rPr>
          <w:rFonts w:ascii="Aptos" w:hAnsi="Aptos"/>
          <w:color w:val="000000"/>
        </w:rPr>
        <w:t xml:space="preserve"> 0.88 y F1-macro 0.53, no es un modelo para "decidir automáticamente" el estado del voto, pero sí sirve para priorizar revisión humana: en una jornada real, permitiría reducir significativamente el universo a auditar manualmente.</w:t>
      </w:r>
    </w:p>
    <w:p w14:paraId="440FF15C" w14:textId="651F0B5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color w:val="000000"/>
        </w:rPr>
        <w:t xml:space="preserve">•  </w:t>
      </w:r>
      <w:proofErr w:type="spellStart"/>
      <w:r w:rsidRPr="0021768E">
        <w:rPr>
          <w:rFonts w:ascii="Aptos" w:hAnsi="Aptos"/>
          <w:b/>
          <w:color w:val="000000"/>
        </w:rPr>
        <w:t>Trade</w:t>
      </w:r>
      <w:proofErr w:type="spellEnd"/>
      <w:r w:rsidRPr="0021768E">
        <w:rPr>
          <w:rFonts w:ascii="Aptos" w:hAnsi="Aptos"/>
          <w:b/>
          <w:color w:val="000000"/>
        </w:rPr>
        <w:t xml:space="preserve">-off con el </w:t>
      </w:r>
      <w:proofErr w:type="spellStart"/>
      <w:r w:rsidRPr="0021768E">
        <w:rPr>
          <w:rFonts w:ascii="Aptos" w:hAnsi="Aptos"/>
          <w:b/>
          <w:color w:val="000000"/>
        </w:rPr>
        <w:t>baseline</w:t>
      </w:r>
      <w:proofErr w:type="spellEnd"/>
      <w:r w:rsidRPr="0021768E">
        <w:rPr>
          <w:rFonts w:ascii="Aptos" w:hAnsi="Aptos"/>
          <w:b/>
          <w:color w:val="000000"/>
        </w:rPr>
        <w:t xml:space="preserve"> lineal.</w:t>
      </w:r>
      <w:r w:rsidRPr="0021768E">
        <w:rPr>
          <w:rFonts w:ascii="Aptos" w:hAnsi="Aptos"/>
          <w:color w:val="000000"/>
        </w:rPr>
        <w:t xml:space="preserve"> La regresión logística sobre PCA, aunque rinde menos, es la mejor opción si la audiencia es no-técnica: cada coeficiente puede explicarse como "subir una desviación de latencia aumenta la probabilidad de revisión en X%".</w:t>
      </w:r>
    </w:p>
    <w:p w14:paraId="44E60923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4486E242" w14:textId="05A2D75F" w:rsidR="0021768E" w:rsidRPr="0021768E" w:rsidRDefault="0021768E" w:rsidP="0021768E">
      <w:pPr>
        <w:rPr>
          <w:rFonts w:ascii="Aptos" w:hAnsi="Aptos"/>
          <w:b/>
          <w:color w:val="000000"/>
          <w:sz w:val="32"/>
        </w:rPr>
      </w:pPr>
      <w:r w:rsidRPr="0021768E">
        <w:rPr>
          <w:rFonts w:ascii="Aptos" w:hAnsi="Aptos"/>
          <w:b/>
          <w:color w:val="000000"/>
          <w:sz w:val="32"/>
        </w:rPr>
        <w:t>8. Recomendaciones</w:t>
      </w:r>
    </w:p>
    <w:p w14:paraId="004DD1A2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11F68B1E" w14:textId="3A43BA71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Para la próxima jornada (acción inmediata)</w:t>
      </w:r>
    </w:p>
    <w:p w14:paraId="64D6BE04" w14:textId="2BDF4A8F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1. Auditar el subconjunto marcado por DBSCAN</w:t>
      </w:r>
      <w:r w:rsidRPr="0021768E">
        <w:rPr>
          <w:rFonts w:ascii="Aptos" w:hAnsi="Aptos"/>
          <w:color w:val="000000"/>
        </w:rPr>
        <w:t xml:space="preserve"> (latencia alta + estado REVISION o INVALIDO) antes de cualquier publicación oficial.</w:t>
      </w:r>
    </w:p>
    <w:p w14:paraId="0FA5F5DA" w14:textId="02AB145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2. Reforzar hardware y conectividad en kioscos y puestos físicos;</w:t>
      </w:r>
      <w:r w:rsidRPr="0021768E">
        <w:rPr>
          <w:rFonts w:ascii="Aptos" w:hAnsi="Aptos"/>
          <w:color w:val="000000"/>
        </w:rPr>
        <w:t xml:space="preserve"> son los responsables del grueso de la cola de latencia.</w:t>
      </w:r>
    </w:p>
    <w:p w14:paraId="057D4464" w14:textId="0923FF91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3. Diseñar campañas de validación específicas para corregimientos rurales,</w:t>
      </w:r>
      <w:r w:rsidRPr="0021768E">
        <w:rPr>
          <w:rFonts w:ascii="Aptos" w:hAnsi="Aptos"/>
          <w:color w:val="000000"/>
        </w:rPr>
        <w:t xml:space="preserve"> donde la validación se ubica en torno al 40-50%.</w:t>
      </w:r>
    </w:p>
    <w:p w14:paraId="138BC10F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2F7C4958" w14:textId="4E168A76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lastRenderedPageBreak/>
        <w:t>Para el modelado (mejoras técnicas)</w:t>
      </w:r>
    </w:p>
    <w:p w14:paraId="687682BE" w14:textId="71A50611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1. Reemplazar Random Forest por </w:t>
      </w:r>
      <w:proofErr w:type="spellStart"/>
      <w:r w:rsidRPr="0021768E">
        <w:rPr>
          <w:rFonts w:ascii="Aptos" w:hAnsi="Aptos"/>
          <w:b/>
          <w:color w:val="000000"/>
        </w:rPr>
        <w:t>gradient</w:t>
      </w:r>
      <w:proofErr w:type="spellEnd"/>
      <w:r w:rsidRPr="0021768E">
        <w:rPr>
          <w:rFonts w:ascii="Aptos" w:hAnsi="Aptos"/>
          <w:b/>
          <w:color w:val="000000"/>
        </w:rPr>
        <w:t xml:space="preserve"> </w:t>
      </w:r>
      <w:proofErr w:type="spellStart"/>
      <w:r w:rsidRPr="0021768E">
        <w:rPr>
          <w:rFonts w:ascii="Aptos" w:hAnsi="Aptos"/>
          <w:b/>
          <w:color w:val="000000"/>
        </w:rPr>
        <w:t>boosting</w:t>
      </w:r>
      <w:proofErr w:type="spellEnd"/>
      <w:r w:rsidRPr="0021768E">
        <w:rPr>
          <w:rFonts w:ascii="Aptos" w:hAnsi="Aptos"/>
          <w:color w:val="000000"/>
        </w:rPr>
        <w:t xml:space="preserve"> (</w:t>
      </w:r>
      <w:proofErr w:type="spellStart"/>
      <w:r w:rsidRPr="0021768E">
        <w:rPr>
          <w:rFonts w:ascii="Aptos" w:hAnsi="Aptos"/>
          <w:color w:val="000000"/>
        </w:rPr>
        <w:t>XGBoost</w:t>
      </w:r>
      <w:proofErr w:type="spellEnd"/>
      <w:r w:rsidRPr="0021768E">
        <w:rPr>
          <w:rFonts w:ascii="Aptos" w:hAnsi="Aptos"/>
          <w:color w:val="000000"/>
        </w:rPr>
        <w:t xml:space="preserve"> / </w:t>
      </w:r>
      <w:proofErr w:type="spellStart"/>
      <w:r w:rsidRPr="0021768E">
        <w:rPr>
          <w:rFonts w:ascii="Aptos" w:hAnsi="Aptos"/>
          <w:color w:val="000000"/>
        </w:rPr>
        <w:t>LightGBM</w:t>
      </w:r>
      <w:proofErr w:type="spellEnd"/>
      <w:r w:rsidRPr="0021768E">
        <w:rPr>
          <w:rFonts w:ascii="Aptos" w:hAnsi="Aptos"/>
          <w:color w:val="000000"/>
        </w:rPr>
        <w:t xml:space="preserve">) y hacer búsqueda de </w:t>
      </w:r>
      <w:proofErr w:type="spellStart"/>
      <w:r w:rsidRPr="0021768E">
        <w:rPr>
          <w:rFonts w:ascii="Aptos" w:hAnsi="Aptos"/>
          <w:color w:val="000000"/>
        </w:rPr>
        <w:t>hiperparámetros</w:t>
      </w:r>
      <w:proofErr w:type="spellEnd"/>
      <w:r w:rsidRPr="0021768E">
        <w:rPr>
          <w:rFonts w:ascii="Aptos" w:hAnsi="Aptos"/>
          <w:color w:val="000000"/>
        </w:rPr>
        <w:t xml:space="preserve"> con </w:t>
      </w:r>
      <w:proofErr w:type="spellStart"/>
      <w:r w:rsidRPr="0021768E">
        <w:rPr>
          <w:rFonts w:ascii="Aptos" w:hAnsi="Aptos"/>
          <w:color w:val="000000"/>
        </w:rPr>
        <w:t>RandomizedSearchCV</w:t>
      </w:r>
      <w:proofErr w:type="spellEnd"/>
      <w:r w:rsidRPr="0021768E">
        <w:rPr>
          <w:rFonts w:ascii="Aptos" w:hAnsi="Aptos"/>
          <w:color w:val="000000"/>
        </w:rPr>
        <w:t xml:space="preserve">. Hay margen claro para subir el </w:t>
      </w:r>
      <w:proofErr w:type="spellStart"/>
      <w:r w:rsidRPr="0021768E">
        <w:rPr>
          <w:rFonts w:ascii="Aptos" w:hAnsi="Aptos"/>
          <w:color w:val="000000"/>
        </w:rPr>
        <w:t>recall</w:t>
      </w:r>
      <w:proofErr w:type="spellEnd"/>
      <w:r w:rsidRPr="0021768E">
        <w:rPr>
          <w:rFonts w:ascii="Aptos" w:hAnsi="Aptos"/>
          <w:color w:val="000000"/>
        </w:rPr>
        <w:t xml:space="preserve"> de la clase minoritaria.</w:t>
      </w:r>
    </w:p>
    <w:p w14:paraId="44CE97EC" w14:textId="33048096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2. Separar el modelo de REVISION del de INVALIDO:</w:t>
      </w:r>
      <w:r w:rsidRPr="0021768E">
        <w:rPr>
          <w:rFonts w:ascii="Aptos" w:hAnsi="Aptos"/>
          <w:color w:val="000000"/>
        </w:rPr>
        <w:t xml:space="preserve"> combinar ambas en una sola etiqueta facilita el </w:t>
      </w:r>
      <w:proofErr w:type="spellStart"/>
      <w:proofErr w:type="gramStart"/>
      <w:r w:rsidRPr="0021768E">
        <w:rPr>
          <w:rFonts w:ascii="Aptos" w:hAnsi="Aptos"/>
          <w:color w:val="000000"/>
        </w:rPr>
        <w:t>accuracy</w:t>
      </w:r>
      <w:proofErr w:type="spellEnd"/>
      <w:proofErr w:type="gramEnd"/>
      <w:r w:rsidRPr="0021768E">
        <w:rPr>
          <w:rFonts w:ascii="Aptos" w:hAnsi="Aptos"/>
          <w:color w:val="000000"/>
        </w:rPr>
        <w:t xml:space="preserve"> pero diluye el patrón.</w:t>
      </w:r>
    </w:p>
    <w:p w14:paraId="15AC1B59" w14:textId="72ABA5FF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3. Incorporar SHAP para </w:t>
      </w:r>
      <w:proofErr w:type="spellStart"/>
      <w:r w:rsidRPr="0021768E">
        <w:rPr>
          <w:rFonts w:ascii="Aptos" w:hAnsi="Aptos"/>
          <w:b/>
          <w:color w:val="000000"/>
        </w:rPr>
        <w:t>explicabilidad</w:t>
      </w:r>
      <w:proofErr w:type="spellEnd"/>
      <w:r w:rsidRPr="0021768E">
        <w:rPr>
          <w:rFonts w:ascii="Aptos" w:hAnsi="Aptos"/>
          <w:b/>
          <w:color w:val="000000"/>
        </w:rPr>
        <w:t xml:space="preserve"> fina,</w:t>
      </w:r>
      <w:r w:rsidRPr="0021768E">
        <w:rPr>
          <w:rFonts w:ascii="Aptos" w:hAnsi="Aptos"/>
          <w:color w:val="000000"/>
        </w:rPr>
        <w:t xml:space="preserve"> especialmente si el modelo llega a un comité directivo.</w:t>
      </w:r>
    </w:p>
    <w:p w14:paraId="744FCA31" w14:textId="77777777" w:rsidR="0021768E" w:rsidRPr="0021768E" w:rsidRDefault="0021768E" w:rsidP="0021768E">
      <w:pPr>
        <w:rPr>
          <w:rFonts w:ascii="Aptos" w:hAnsi="Aptos"/>
          <w:color w:val="000000"/>
        </w:rPr>
      </w:pPr>
    </w:p>
    <w:p w14:paraId="6409CF8F" w14:textId="676C89FF" w:rsidR="0021768E" w:rsidRPr="0021768E" w:rsidRDefault="0021768E" w:rsidP="0021768E">
      <w:pPr>
        <w:rPr>
          <w:rFonts w:ascii="Aptos" w:hAnsi="Aptos"/>
          <w:b/>
          <w:color w:val="000000"/>
          <w:sz w:val="26"/>
        </w:rPr>
      </w:pPr>
      <w:r w:rsidRPr="0021768E">
        <w:rPr>
          <w:rFonts w:ascii="Aptos" w:hAnsi="Aptos"/>
          <w:b/>
          <w:color w:val="000000"/>
          <w:sz w:val="26"/>
        </w:rPr>
        <w:t>Para producción</w:t>
      </w:r>
    </w:p>
    <w:p w14:paraId="21340F48" w14:textId="6F590804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>1. Publicar los modelos serializados</w:t>
      </w:r>
      <w:r w:rsidRPr="0021768E">
        <w:rPr>
          <w:rFonts w:ascii="Aptos" w:hAnsi="Aptos"/>
          <w:color w:val="000000"/>
        </w:rPr>
        <w:t xml:space="preserve"> (outputs/modelos/) detrás de un </w:t>
      </w:r>
      <w:proofErr w:type="spellStart"/>
      <w:r w:rsidRPr="0021768E">
        <w:rPr>
          <w:rFonts w:ascii="Aptos" w:hAnsi="Aptos"/>
          <w:color w:val="000000"/>
        </w:rPr>
        <w:t>endpoint</w:t>
      </w:r>
      <w:proofErr w:type="spellEnd"/>
      <w:r w:rsidRPr="0021768E">
        <w:rPr>
          <w:rFonts w:ascii="Aptos" w:hAnsi="Aptos"/>
          <w:color w:val="000000"/>
        </w:rPr>
        <w:t xml:space="preserve"> ligero (</w:t>
      </w:r>
      <w:proofErr w:type="spellStart"/>
      <w:r w:rsidRPr="0021768E">
        <w:rPr>
          <w:rFonts w:ascii="Aptos" w:hAnsi="Aptos"/>
          <w:color w:val="000000"/>
        </w:rPr>
        <w:t>FastAPI</w:t>
      </w:r>
      <w:proofErr w:type="spellEnd"/>
      <w:r w:rsidRPr="0021768E">
        <w:rPr>
          <w:rFonts w:ascii="Aptos" w:hAnsi="Aptos"/>
          <w:color w:val="000000"/>
        </w:rPr>
        <w:t xml:space="preserve"> o </w:t>
      </w:r>
      <w:proofErr w:type="spellStart"/>
      <w:proofErr w:type="gramStart"/>
      <w:r w:rsidRPr="0021768E">
        <w:rPr>
          <w:rFonts w:ascii="Aptos" w:hAnsi="Aptos"/>
          <w:color w:val="000000"/>
        </w:rPr>
        <w:t>st.cache</w:t>
      </w:r>
      <w:proofErr w:type="gramEnd"/>
      <w:r w:rsidRPr="0021768E">
        <w:rPr>
          <w:rFonts w:ascii="Aptos" w:hAnsi="Aptos"/>
          <w:color w:val="000000"/>
        </w:rPr>
        <w:t>_resource</w:t>
      </w:r>
      <w:proofErr w:type="spellEnd"/>
      <w:r w:rsidRPr="0021768E">
        <w:rPr>
          <w:rFonts w:ascii="Aptos" w:hAnsi="Aptos"/>
          <w:color w:val="000000"/>
        </w:rPr>
        <w:t xml:space="preserve"> en el </w:t>
      </w:r>
      <w:proofErr w:type="spellStart"/>
      <w:r w:rsidRPr="0021768E">
        <w:rPr>
          <w:rFonts w:ascii="Aptos" w:hAnsi="Aptos"/>
          <w:color w:val="000000"/>
        </w:rPr>
        <w:t>dashboard</w:t>
      </w:r>
      <w:proofErr w:type="spellEnd"/>
      <w:r w:rsidRPr="0021768E">
        <w:rPr>
          <w:rFonts w:ascii="Aptos" w:hAnsi="Aptos"/>
          <w:color w:val="000000"/>
        </w:rPr>
        <w:t>).</w:t>
      </w:r>
    </w:p>
    <w:p w14:paraId="1428B55E" w14:textId="2456FA03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2. Programar un </w:t>
      </w:r>
      <w:proofErr w:type="spellStart"/>
      <w:r w:rsidRPr="0021768E">
        <w:rPr>
          <w:rFonts w:ascii="Aptos" w:hAnsi="Aptos"/>
          <w:b/>
          <w:color w:val="000000"/>
        </w:rPr>
        <w:t>job</w:t>
      </w:r>
      <w:proofErr w:type="spellEnd"/>
      <w:r w:rsidRPr="0021768E">
        <w:rPr>
          <w:rFonts w:ascii="Aptos" w:hAnsi="Aptos"/>
          <w:b/>
          <w:color w:val="000000"/>
        </w:rPr>
        <w:t xml:space="preserve"> de reentrenamiento semanal</w:t>
      </w:r>
      <w:r w:rsidRPr="0021768E">
        <w:rPr>
          <w:rFonts w:ascii="Aptos" w:hAnsi="Aptos"/>
          <w:color w:val="000000"/>
        </w:rPr>
        <w:t xml:space="preserve"> sobre la capa </w:t>
      </w:r>
      <w:proofErr w:type="spellStart"/>
      <w:r w:rsidRPr="0021768E">
        <w:rPr>
          <w:rFonts w:ascii="Aptos" w:hAnsi="Aptos"/>
          <w:color w:val="000000"/>
        </w:rPr>
        <w:t>gold</w:t>
      </w:r>
      <w:proofErr w:type="spellEnd"/>
      <w:r w:rsidRPr="0021768E">
        <w:rPr>
          <w:rFonts w:ascii="Aptos" w:hAnsi="Aptos"/>
          <w:color w:val="000000"/>
        </w:rPr>
        <w:t xml:space="preserve"> del Data Lake conceptual del proyecto.</w:t>
      </w:r>
    </w:p>
    <w:p w14:paraId="2A4C631D" w14:textId="4ACAC9E9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3. Monitorear </w:t>
      </w:r>
      <w:proofErr w:type="spellStart"/>
      <w:r w:rsidRPr="0021768E">
        <w:rPr>
          <w:rFonts w:ascii="Aptos" w:hAnsi="Aptos"/>
          <w:b/>
          <w:color w:val="000000"/>
        </w:rPr>
        <w:t>drift</w:t>
      </w:r>
      <w:proofErr w:type="spellEnd"/>
      <w:r w:rsidRPr="0021768E">
        <w:rPr>
          <w:rFonts w:ascii="Aptos" w:hAnsi="Aptos"/>
          <w:color w:val="000000"/>
        </w:rPr>
        <w:t xml:space="preserve"> de la latencia media y de la proporción de INVALIDO como señal para disparar reentrenamiento o auditoría.</w:t>
      </w:r>
    </w:p>
    <w:p w14:paraId="76E40619" w14:textId="7710F186" w:rsidR="0021768E" w:rsidRPr="0021768E" w:rsidRDefault="0021768E" w:rsidP="0021768E">
      <w:pPr>
        <w:rPr>
          <w:rFonts w:ascii="Aptos" w:hAnsi="Aptos"/>
          <w:color w:val="000000"/>
        </w:rPr>
      </w:pPr>
      <w:r w:rsidRPr="0021768E">
        <w:rPr>
          <w:rFonts w:ascii="Aptos" w:hAnsi="Aptos"/>
          <w:b/>
          <w:color w:val="000000"/>
        </w:rPr>
        <w:t xml:space="preserve">4. Redactar una </w:t>
      </w:r>
      <w:proofErr w:type="spellStart"/>
      <w:r w:rsidRPr="0021768E">
        <w:rPr>
          <w:rFonts w:ascii="Aptos" w:hAnsi="Aptos"/>
          <w:b/>
          <w:color w:val="000000"/>
        </w:rPr>
        <w:t>model</w:t>
      </w:r>
      <w:proofErr w:type="spellEnd"/>
      <w:r w:rsidRPr="0021768E">
        <w:rPr>
          <w:rFonts w:ascii="Aptos" w:hAnsi="Aptos"/>
          <w:b/>
          <w:color w:val="000000"/>
        </w:rPr>
        <w:t xml:space="preserve"> </w:t>
      </w:r>
      <w:proofErr w:type="spellStart"/>
      <w:r w:rsidRPr="0021768E">
        <w:rPr>
          <w:rFonts w:ascii="Aptos" w:hAnsi="Aptos"/>
          <w:b/>
          <w:color w:val="000000"/>
        </w:rPr>
        <w:t>card</w:t>
      </w:r>
      <w:proofErr w:type="spellEnd"/>
      <w:r w:rsidRPr="0021768E">
        <w:rPr>
          <w:rFonts w:ascii="Aptos" w:hAnsi="Aptos"/>
          <w:color w:val="000000"/>
        </w:rPr>
        <w:t xml:space="preserve"> antes de cualquier despliegue, documentando sesgos, limitaciones y comportamiento esperado. Tocamos un proceso democrático y la trazabilidad pesa más que la precisión.</w:t>
      </w:r>
    </w:p>
    <w:p w14:paraId="252C57DB" w14:textId="23A9CB4D" w:rsidR="000C04A2" w:rsidRPr="0021768E" w:rsidRDefault="000C04A2" w:rsidP="0021768E">
      <w:pPr>
        <w:jc w:val="center"/>
        <w:rPr>
          <w:rFonts w:ascii="Aptos" w:hAnsi="Aptos"/>
          <w:color w:val="000000"/>
        </w:rPr>
      </w:pPr>
    </w:p>
    <w:sectPr w:rsidR="000C04A2" w:rsidRPr="0021768E" w:rsidSect="000B51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077" w:bottom="141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7D04B" w14:textId="77777777" w:rsidR="000A3F16" w:rsidRDefault="000A3F16" w:rsidP="0021768E">
      <w:pPr>
        <w:spacing w:after="0" w:line="240" w:lineRule="auto"/>
      </w:pPr>
      <w:r>
        <w:separator/>
      </w:r>
    </w:p>
  </w:endnote>
  <w:endnote w:type="continuationSeparator" w:id="0">
    <w:p w14:paraId="3E793AE7" w14:textId="77777777" w:rsidR="000A3F16" w:rsidRDefault="000A3F16" w:rsidP="0021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BBA4" w14:textId="77777777" w:rsidR="0021768E" w:rsidRDefault="002176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11B8" w14:textId="77777777" w:rsidR="0021768E" w:rsidRDefault="0021768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D0BF2" w14:textId="77777777" w:rsidR="0021768E" w:rsidRDefault="002176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C74CA" w14:textId="77777777" w:rsidR="000A3F16" w:rsidRDefault="000A3F16" w:rsidP="0021768E">
      <w:pPr>
        <w:spacing w:after="0" w:line="240" w:lineRule="auto"/>
      </w:pPr>
      <w:r>
        <w:separator/>
      </w:r>
    </w:p>
  </w:footnote>
  <w:footnote w:type="continuationSeparator" w:id="0">
    <w:p w14:paraId="6523531F" w14:textId="77777777" w:rsidR="000A3F16" w:rsidRDefault="000A3F16" w:rsidP="00217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6381D" w14:textId="77777777" w:rsidR="0021768E" w:rsidRDefault="002176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077A7" w14:textId="77777777" w:rsidR="0021768E" w:rsidRDefault="0021768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21255" w14:textId="77777777" w:rsidR="0021768E" w:rsidRDefault="002176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0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8E"/>
    <w:rsid w:val="000A3F16"/>
    <w:rsid w:val="000B5127"/>
    <w:rsid w:val="000C04A2"/>
    <w:rsid w:val="00162CE6"/>
    <w:rsid w:val="0021768E"/>
    <w:rsid w:val="006E08BF"/>
    <w:rsid w:val="00831655"/>
    <w:rsid w:val="00910203"/>
    <w:rsid w:val="009F7855"/>
    <w:rsid w:val="00B4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9589"/>
  <w15:chartTrackingRefBased/>
  <w15:docId w15:val="{376D5193-5E62-40E7-9B50-3D92CF14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6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176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68E"/>
  </w:style>
  <w:style w:type="paragraph" w:styleId="Piedepgina">
    <w:name w:val="footer"/>
    <w:basedOn w:val="Normal"/>
    <w:link w:val="PiedepginaCar"/>
    <w:uiPriority w:val="99"/>
    <w:unhideWhenUsed/>
    <w:rsid w:val="002176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68E"/>
  </w:style>
  <w:style w:type="table" w:styleId="Tablaconcuadrcula">
    <w:name w:val="Table Grid"/>
    <w:basedOn w:val="Tablanormal"/>
    <w:uiPriority w:val="39"/>
    <w:rsid w:val="00217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8D7D88-9D20-47EC-AB7F-442CCD95FDDD}">
  <we:reference id="wa200010453" version="1.0.0.1" store="es-ES" storeType="OMEX"/>
  <we:alternateReferences>
    <we:reference id="wa200010453" version="1.0.0.1" store="WA200010453" storeType="OMEX"/>
  </we:alternateReferences>
  <we:properties>
    <we:property name="claude.fileId" value="&quot;f9a1ebe7-63ad-4884-9c15-bbcda999522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FB56F-209B-47DA-B672-CD8F022E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8</Pages>
  <Words>1534</Words>
  <Characters>8856</Characters>
  <Application>Microsoft Office Word</Application>
  <DocSecurity>0</DocSecurity>
  <Lines>276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Giraldo</dc:creator>
  <cp:keywords/>
  <dc:description/>
  <cp:lastModifiedBy>Mateo Giraldo</cp:lastModifiedBy>
  <cp:revision>1</cp:revision>
  <cp:lastPrinted>2026-05-24T16:47:00Z</cp:lastPrinted>
  <dcterms:created xsi:type="dcterms:W3CDTF">2026-05-24T16:35:00Z</dcterms:created>
  <dcterms:modified xsi:type="dcterms:W3CDTF">2026-05-24T20:05:00Z</dcterms:modified>
</cp:coreProperties>
</file>