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8A061" w14:textId="1643E589" w:rsidR="00DC6E29" w:rsidRPr="00CE6030" w:rsidRDefault="00DC6E29" w:rsidP="00CE6030">
      <w:pPr>
        <w:pStyle w:val="Title"/>
        <w:rPr>
          <w:rStyle w:val="Strong"/>
          <w:b w:val="0"/>
        </w:rPr>
      </w:pPr>
      <w:r w:rsidRPr="00CE6030">
        <w:rPr>
          <w:rStyle w:val="Strong"/>
          <w:b w:val="0"/>
        </w:rPr>
        <w:t>Logic Model</w:t>
      </w:r>
    </w:p>
    <w:p w14:paraId="2EEB4385" w14:textId="2ED8E9B7" w:rsidR="0045714F" w:rsidRPr="00CE6030" w:rsidRDefault="00DC6E29" w:rsidP="00CE6030">
      <w:pPr>
        <w:spacing w:line="276" w:lineRule="auto"/>
        <w:rPr>
          <w:b/>
          <w:bCs/>
        </w:rPr>
      </w:pPr>
      <w:r w:rsidRPr="00DC6E29">
        <w:rPr>
          <w:rStyle w:val="Strong"/>
        </w:rPr>
        <w:t>Goal</w:t>
      </w:r>
    </w:p>
    <w:p w14:paraId="619734F9" w14:textId="45C98858" w:rsidR="009E06B7" w:rsidRDefault="009E06B7" w:rsidP="00CE6030">
      <w:pPr>
        <w:spacing w:line="276" w:lineRule="auto"/>
        <w:rPr>
          <w:bCs/>
          <w:color w:val="000000" w:themeColor="text1"/>
        </w:rPr>
      </w:pPr>
      <w:r w:rsidRPr="00CE6030">
        <w:rPr>
          <w:bCs/>
          <w:color w:val="000000" w:themeColor="text1"/>
        </w:rPr>
        <w:t>To conduct an industry analysis in the field of social robot to determine whether there is the potential to growth exponentially in global marketplace. Summarise all the findings in the industry analysis report.</w:t>
      </w:r>
    </w:p>
    <w:p w14:paraId="5F806E0F" w14:textId="77777777" w:rsidR="00CE6030" w:rsidRPr="00CE6030" w:rsidRDefault="00CE6030" w:rsidP="00CE6030">
      <w:pPr>
        <w:spacing w:line="276" w:lineRule="auto"/>
        <w:rPr>
          <w:bCs/>
          <w:color w:val="000000" w:themeColor="text1"/>
        </w:rPr>
      </w:pPr>
    </w:p>
    <w:p w14:paraId="7A9AD753" w14:textId="61546695" w:rsidR="001560E5" w:rsidRPr="001560E5" w:rsidRDefault="009E06B7" w:rsidP="001560E5">
      <w:pPr>
        <w:spacing w:line="276" w:lineRule="auto"/>
        <w:rPr>
          <w:b/>
          <w:bCs/>
          <w:color w:val="000000" w:themeColor="text1"/>
        </w:rPr>
      </w:pPr>
      <w:r w:rsidRPr="00CE6030">
        <w:rPr>
          <w:b/>
          <w:bCs/>
          <w:color w:val="000000" w:themeColor="text1"/>
        </w:rPr>
        <w:t>Effects</w:t>
      </w:r>
    </w:p>
    <w:p w14:paraId="5405CDD5" w14:textId="752773A1" w:rsidR="001560E5" w:rsidRPr="001560E5" w:rsidRDefault="001560E5" w:rsidP="008F6616">
      <w:pPr>
        <w:pStyle w:val="ListParagraph"/>
        <w:numPr>
          <w:ilvl w:val="0"/>
          <w:numId w:val="4"/>
        </w:numPr>
        <w:spacing w:line="276" w:lineRule="auto"/>
        <w:rPr>
          <w:b/>
          <w:bCs/>
          <w:color w:val="000000" w:themeColor="text1"/>
        </w:rPr>
      </w:pPr>
      <w:r>
        <w:rPr>
          <w:bCs/>
          <w:color w:val="000000" w:themeColor="text1"/>
        </w:rPr>
        <w:t xml:space="preserve">Help corporation and </w:t>
      </w:r>
      <w:r w:rsidR="00254049">
        <w:rPr>
          <w:bCs/>
          <w:color w:val="000000" w:themeColor="text1"/>
        </w:rPr>
        <w:t xml:space="preserve">scholars to </w:t>
      </w:r>
      <w:r>
        <w:rPr>
          <w:bCs/>
          <w:color w:val="000000" w:themeColor="text1"/>
        </w:rPr>
        <w:t>realise the potential market value and opportunities of social robots</w:t>
      </w:r>
    </w:p>
    <w:p w14:paraId="47F40F8E" w14:textId="4ED27215" w:rsidR="00B355B5" w:rsidRPr="002C2104" w:rsidRDefault="008F6616" w:rsidP="002C2104">
      <w:pPr>
        <w:pStyle w:val="ListParagraph"/>
        <w:numPr>
          <w:ilvl w:val="0"/>
          <w:numId w:val="4"/>
        </w:numPr>
        <w:spacing w:line="276" w:lineRule="auto"/>
        <w:rPr>
          <w:b/>
          <w:bCs/>
          <w:color w:val="000000" w:themeColor="text1"/>
        </w:rPr>
      </w:pPr>
      <w:r w:rsidRPr="008F6616">
        <w:rPr>
          <w:bCs/>
          <w:color w:val="000000" w:themeColor="text1"/>
        </w:rPr>
        <w:t>Promote the study and adoption of social robots in existing and potential areas</w:t>
      </w:r>
    </w:p>
    <w:p w14:paraId="626837CB" w14:textId="77777777" w:rsidR="008F6616" w:rsidRPr="008F6616" w:rsidRDefault="008F6616" w:rsidP="008F6616">
      <w:pPr>
        <w:pStyle w:val="ListParagraph"/>
        <w:spacing w:line="276" w:lineRule="auto"/>
        <w:ind w:left="360"/>
        <w:rPr>
          <w:b/>
          <w:bCs/>
          <w:color w:val="000000" w:themeColor="text1"/>
        </w:rPr>
      </w:pPr>
    </w:p>
    <w:p w14:paraId="21AE1513" w14:textId="0E250EFF" w:rsidR="009E06B7" w:rsidRPr="00CE6030" w:rsidRDefault="009E06B7" w:rsidP="00CE6030">
      <w:pPr>
        <w:spacing w:line="276" w:lineRule="auto"/>
        <w:rPr>
          <w:b/>
          <w:bCs/>
          <w:color w:val="000000" w:themeColor="text1"/>
        </w:rPr>
      </w:pPr>
      <w:r w:rsidRPr="00CE6030">
        <w:rPr>
          <w:b/>
          <w:bCs/>
          <w:color w:val="000000" w:themeColor="text1"/>
        </w:rPr>
        <w:t>Outputs</w:t>
      </w:r>
    </w:p>
    <w:p w14:paraId="54D4560E" w14:textId="77777777" w:rsidR="00CE6030" w:rsidRPr="002E4EE3" w:rsidRDefault="00CE6030" w:rsidP="00CE6030">
      <w:pPr>
        <w:pStyle w:val="ListParagraph"/>
        <w:numPr>
          <w:ilvl w:val="0"/>
          <w:numId w:val="1"/>
        </w:numPr>
        <w:spacing w:line="276" w:lineRule="auto"/>
        <w:rPr>
          <w:b/>
        </w:rPr>
      </w:pPr>
      <w:r>
        <w:t>Definition of social robots</w:t>
      </w:r>
    </w:p>
    <w:p w14:paraId="70F62B4D" w14:textId="77777777" w:rsidR="00CE6030" w:rsidRPr="002E4EE3" w:rsidRDefault="00CE6030" w:rsidP="00CE6030">
      <w:pPr>
        <w:pStyle w:val="ListParagraph"/>
        <w:numPr>
          <w:ilvl w:val="0"/>
          <w:numId w:val="1"/>
        </w:numPr>
        <w:spacing w:line="276" w:lineRule="auto"/>
        <w:rPr>
          <w:b/>
        </w:rPr>
      </w:pPr>
      <w:r>
        <w:t>Brief historical outline</w:t>
      </w:r>
    </w:p>
    <w:p w14:paraId="2EE82F78" w14:textId="77777777" w:rsidR="00CE6030" w:rsidRPr="002E4EE3" w:rsidRDefault="00CE6030" w:rsidP="00CE6030">
      <w:pPr>
        <w:pStyle w:val="ListParagraph"/>
        <w:numPr>
          <w:ilvl w:val="0"/>
          <w:numId w:val="1"/>
        </w:numPr>
        <w:spacing w:line="276" w:lineRule="auto"/>
        <w:rPr>
          <w:b/>
        </w:rPr>
      </w:pPr>
      <w:r>
        <w:t>Explanation of technologies and application</w:t>
      </w:r>
    </w:p>
    <w:p w14:paraId="1C71EA3C" w14:textId="77777777" w:rsidR="00CE6030" w:rsidRPr="002E4EE3" w:rsidRDefault="00CE6030" w:rsidP="00CE6030">
      <w:pPr>
        <w:pStyle w:val="ListParagraph"/>
        <w:numPr>
          <w:ilvl w:val="0"/>
          <w:numId w:val="1"/>
        </w:numPr>
        <w:spacing w:line="276" w:lineRule="auto"/>
        <w:rPr>
          <w:b/>
        </w:rPr>
      </w:pPr>
      <w:r>
        <w:t>Show price development, shipped units, company profiles and their IP</w:t>
      </w:r>
    </w:p>
    <w:p w14:paraId="5933B8E4" w14:textId="77777777" w:rsidR="00CE6030" w:rsidRPr="002E4EE3" w:rsidRDefault="00CE6030" w:rsidP="00CE6030">
      <w:pPr>
        <w:pStyle w:val="ListParagraph"/>
        <w:numPr>
          <w:ilvl w:val="0"/>
          <w:numId w:val="1"/>
        </w:numPr>
        <w:spacing w:line="276" w:lineRule="auto"/>
        <w:rPr>
          <w:b/>
        </w:rPr>
      </w:pPr>
      <w:r>
        <w:t>Show how policies are varying in different countries</w:t>
      </w:r>
    </w:p>
    <w:p w14:paraId="3048EC67" w14:textId="6BF4C51B" w:rsidR="00CE6030" w:rsidRPr="002E4EE3" w:rsidRDefault="00CE6030" w:rsidP="00CE6030">
      <w:pPr>
        <w:pStyle w:val="ListParagraph"/>
        <w:numPr>
          <w:ilvl w:val="0"/>
          <w:numId w:val="1"/>
        </w:numPr>
        <w:spacing w:line="276" w:lineRule="auto"/>
        <w:rPr>
          <w:b/>
        </w:rPr>
      </w:pPr>
      <w:r>
        <w:t xml:space="preserve">Indicate </w:t>
      </w:r>
      <w:r w:rsidR="005562C8">
        <w:t>potential development</w:t>
      </w:r>
      <w:r w:rsidR="00373431">
        <w:t xml:space="preserve"> of social robots</w:t>
      </w:r>
    </w:p>
    <w:p w14:paraId="0862321D" w14:textId="77777777" w:rsidR="00CE6030" w:rsidRDefault="00CE6030" w:rsidP="00CE6030">
      <w:pPr>
        <w:spacing w:line="276" w:lineRule="auto"/>
        <w:rPr>
          <w:bCs/>
          <w:color w:val="FF0000"/>
        </w:rPr>
      </w:pPr>
    </w:p>
    <w:p w14:paraId="76B24027" w14:textId="77777777" w:rsidR="00CE6030" w:rsidRPr="00DC6E29" w:rsidRDefault="00CE6030" w:rsidP="00CE6030">
      <w:pPr>
        <w:spacing w:line="276" w:lineRule="auto"/>
        <w:rPr>
          <w:b/>
        </w:rPr>
      </w:pPr>
      <w:r>
        <w:rPr>
          <w:b/>
        </w:rPr>
        <w:t>Activities</w:t>
      </w:r>
    </w:p>
    <w:p w14:paraId="2F5403D7" w14:textId="77777777" w:rsidR="00CE6030" w:rsidRPr="002E4EE3" w:rsidRDefault="00CE6030" w:rsidP="00CE6030">
      <w:pPr>
        <w:pStyle w:val="ListParagraph"/>
        <w:numPr>
          <w:ilvl w:val="0"/>
          <w:numId w:val="1"/>
        </w:numPr>
        <w:spacing w:line="276" w:lineRule="auto"/>
        <w:rPr>
          <w:b/>
        </w:rPr>
      </w:pPr>
      <w:r>
        <w:t>Define social robots</w:t>
      </w:r>
    </w:p>
    <w:p w14:paraId="452429B2" w14:textId="77777777" w:rsidR="00CE6030" w:rsidRPr="00876C01" w:rsidRDefault="00CE6030" w:rsidP="00CE6030">
      <w:pPr>
        <w:pStyle w:val="ListParagraph"/>
        <w:numPr>
          <w:ilvl w:val="0"/>
          <w:numId w:val="1"/>
        </w:numPr>
        <w:spacing w:line="276" w:lineRule="auto"/>
        <w:rPr>
          <w:b/>
        </w:rPr>
      </w:pPr>
      <w:r>
        <w:t>Describe historical evolution</w:t>
      </w:r>
    </w:p>
    <w:p w14:paraId="17605C4C" w14:textId="77777777" w:rsidR="00CE6030" w:rsidRPr="003C659F" w:rsidRDefault="00CE6030" w:rsidP="00CE6030">
      <w:pPr>
        <w:pStyle w:val="ListParagraph"/>
        <w:numPr>
          <w:ilvl w:val="0"/>
          <w:numId w:val="1"/>
        </w:numPr>
        <w:spacing w:line="276" w:lineRule="auto"/>
        <w:rPr>
          <w:b/>
        </w:rPr>
      </w:pPr>
      <w:r>
        <w:t>Research on pricing, shipment data and companies</w:t>
      </w:r>
    </w:p>
    <w:p w14:paraId="66C17FC9" w14:textId="77777777" w:rsidR="00CE6030" w:rsidRPr="009E355C" w:rsidRDefault="00CE6030" w:rsidP="00CE6030">
      <w:pPr>
        <w:pStyle w:val="ListParagraph"/>
        <w:numPr>
          <w:ilvl w:val="0"/>
          <w:numId w:val="1"/>
        </w:numPr>
        <w:spacing w:line="276" w:lineRule="auto"/>
        <w:rPr>
          <w:b/>
        </w:rPr>
      </w:pPr>
      <w:r>
        <w:t>Identify the leading key technologies and potential application</w:t>
      </w:r>
    </w:p>
    <w:p w14:paraId="28503A5B" w14:textId="77777777" w:rsidR="00CE6030" w:rsidRPr="00876C01" w:rsidRDefault="00CE6030" w:rsidP="00CE6030">
      <w:pPr>
        <w:pStyle w:val="ListParagraph"/>
        <w:numPr>
          <w:ilvl w:val="0"/>
          <w:numId w:val="1"/>
        </w:numPr>
        <w:spacing w:line="276" w:lineRule="auto"/>
        <w:rPr>
          <w:b/>
        </w:rPr>
      </w:pPr>
      <w:r>
        <w:t>Review government regulations over different regions</w:t>
      </w:r>
    </w:p>
    <w:p w14:paraId="28DB83F6" w14:textId="77777777" w:rsidR="00CE6030" w:rsidRPr="0045714F" w:rsidRDefault="00CE6030" w:rsidP="00CE6030">
      <w:pPr>
        <w:pStyle w:val="ListParagraph"/>
        <w:numPr>
          <w:ilvl w:val="0"/>
          <w:numId w:val="1"/>
        </w:numPr>
        <w:spacing w:line="276" w:lineRule="auto"/>
        <w:rPr>
          <w:b/>
        </w:rPr>
      </w:pPr>
      <w:r>
        <w:t>Analyse potential development and threads</w:t>
      </w:r>
    </w:p>
    <w:p w14:paraId="366DB860" w14:textId="03ACA498" w:rsidR="009E06B7" w:rsidRPr="00CE6030" w:rsidRDefault="009E06B7" w:rsidP="00CE6030">
      <w:pPr>
        <w:spacing w:line="276" w:lineRule="auto"/>
        <w:rPr>
          <w:bCs/>
          <w:color w:val="FF0000"/>
        </w:rPr>
      </w:pPr>
    </w:p>
    <w:p w14:paraId="0C16FF41" w14:textId="77777777" w:rsidR="00DC6E29" w:rsidRPr="00DC6E29" w:rsidRDefault="00C120B9" w:rsidP="00CE6030">
      <w:pPr>
        <w:spacing w:line="276" w:lineRule="auto"/>
        <w:rPr>
          <w:b/>
        </w:rPr>
      </w:pPr>
      <w:r>
        <w:rPr>
          <w:b/>
        </w:rPr>
        <w:t>Inputs</w:t>
      </w:r>
    </w:p>
    <w:p w14:paraId="7E9C7B8D" w14:textId="01E7BB34" w:rsidR="00C120B9" w:rsidRPr="00C120B9" w:rsidRDefault="00C120B9" w:rsidP="00CE6030">
      <w:pPr>
        <w:pStyle w:val="ListParagraph"/>
        <w:numPr>
          <w:ilvl w:val="0"/>
          <w:numId w:val="1"/>
        </w:numPr>
        <w:spacing w:line="276" w:lineRule="auto"/>
        <w:rPr>
          <w:b/>
        </w:rPr>
      </w:pPr>
      <w:r>
        <w:t>Scientific publications</w:t>
      </w:r>
    </w:p>
    <w:p w14:paraId="543CD871" w14:textId="77777777" w:rsidR="00C120B9" w:rsidRPr="00C120B9" w:rsidRDefault="00C120B9" w:rsidP="00CE6030">
      <w:pPr>
        <w:pStyle w:val="ListParagraph"/>
        <w:numPr>
          <w:ilvl w:val="0"/>
          <w:numId w:val="1"/>
        </w:numPr>
        <w:spacing w:line="276" w:lineRule="auto"/>
        <w:rPr>
          <w:b/>
        </w:rPr>
      </w:pPr>
      <w:r>
        <w:t>Company websites</w:t>
      </w:r>
    </w:p>
    <w:p w14:paraId="3D484995" w14:textId="77777777" w:rsidR="00C120B9" w:rsidRPr="00C120B9" w:rsidRDefault="00C120B9" w:rsidP="00CE6030">
      <w:pPr>
        <w:pStyle w:val="ListParagraph"/>
        <w:numPr>
          <w:ilvl w:val="0"/>
          <w:numId w:val="1"/>
        </w:numPr>
        <w:spacing w:line="276" w:lineRule="auto"/>
        <w:rPr>
          <w:b/>
        </w:rPr>
      </w:pPr>
      <w:r>
        <w:t>Newspaper and magazines</w:t>
      </w:r>
    </w:p>
    <w:p w14:paraId="193BAD80" w14:textId="77777777" w:rsidR="00C120B9" w:rsidRPr="00C120B9" w:rsidRDefault="00C120B9" w:rsidP="00CE6030">
      <w:pPr>
        <w:pStyle w:val="ListParagraph"/>
        <w:numPr>
          <w:ilvl w:val="0"/>
          <w:numId w:val="1"/>
        </w:numPr>
        <w:spacing w:line="276" w:lineRule="auto"/>
        <w:rPr>
          <w:b/>
        </w:rPr>
      </w:pPr>
      <w:r>
        <w:t>Government authorities</w:t>
      </w:r>
    </w:p>
    <w:p w14:paraId="217BCF35" w14:textId="77777777" w:rsidR="00C120B9" w:rsidRPr="00C120B9" w:rsidRDefault="00C120B9" w:rsidP="00CE6030">
      <w:pPr>
        <w:pStyle w:val="ListParagraph"/>
        <w:numPr>
          <w:ilvl w:val="0"/>
          <w:numId w:val="1"/>
        </w:numPr>
        <w:spacing w:line="276" w:lineRule="auto"/>
        <w:rPr>
          <w:b/>
        </w:rPr>
      </w:pPr>
      <w:r>
        <w:t>Non-government organisations</w:t>
      </w:r>
    </w:p>
    <w:p w14:paraId="25C8F793" w14:textId="77777777" w:rsidR="00C120B9" w:rsidRPr="00C120B9" w:rsidRDefault="00C120B9" w:rsidP="00CE6030">
      <w:pPr>
        <w:pStyle w:val="ListParagraph"/>
        <w:numPr>
          <w:ilvl w:val="0"/>
          <w:numId w:val="1"/>
        </w:numPr>
        <w:spacing w:line="276" w:lineRule="auto"/>
        <w:rPr>
          <w:b/>
        </w:rPr>
      </w:pPr>
      <w:r>
        <w:t>Statistics databases</w:t>
      </w:r>
    </w:p>
    <w:p w14:paraId="29CE9BA5" w14:textId="77777777" w:rsidR="00C120B9" w:rsidRPr="00C120B9" w:rsidRDefault="00C120B9" w:rsidP="00CE6030">
      <w:pPr>
        <w:pStyle w:val="ListParagraph"/>
        <w:numPr>
          <w:ilvl w:val="0"/>
          <w:numId w:val="1"/>
        </w:numPr>
        <w:spacing w:line="276" w:lineRule="auto"/>
        <w:rPr>
          <w:b/>
        </w:rPr>
      </w:pPr>
      <w:r>
        <w:t>Online tools</w:t>
      </w:r>
      <w:r>
        <w:br/>
        <w:t>- Patent Search Engine</w:t>
      </w:r>
      <w:r>
        <w:br/>
        <w:t>- Google Trend</w:t>
      </w:r>
    </w:p>
    <w:p w14:paraId="57BD547F" w14:textId="06AA4F90" w:rsidR="0045714F" w:rsidRPr="00CE6030" w:rsidRDefault="00C120B9" w:rsidP="00CE6030">
      <w:pPr>
        <w:pStyle w:val="ListParagraph"/>
        <w:numPr>
          <w:ilvl w:val="0"/>
          <w:numId w:val="1"/>
        </w:numPr>
        <w:spacing w:line="276" w:lineRule="auto"/>
        <w:rPr>
          <w:b/>
        </w:rPr>
      </w:pPr>
      <w:r>
        <w:t>Software</w:t>
      </w:r>
      <w:r>
        <w:br/>
        <w:t xml:space="preserve">- </w:t>
      </w:r>
      <w:proofErr w:type="spellStart"/>
      <w:r>
        <w:t>NetLogo</w:t>
      </w:r>
      <w:proofErr w:type="spellEnd"/>
    </w:p>
    <w:p w14:paraId="10640CDF" w14:textId="77777777" w:rsidR="00CE6030" w:rsidRDefault="00CE6030">
      <w:pPr>
        <w:rPr>
          <w:rFonts w:asciiTheme="majorHAnsi" w:eastAsiaTheme="majorEastAsia" w:hAnsiTheme="majorHAnsi" w:cstheme="majorBidi"/>
          <w:spacing w:val="-10"/>
          <w:kern w:val="28"/>
          <w:sz w:val="56"/>
          <w:szCs w:val="56"/>
        </w:rPr>
      </w:pPr>
      <w:r>
        <w:lastRenderedPageBreak/>
        <w:br w:type="page"/>
      </w:r>
    </w:p>
    <w:p w14:paraId="4F26AD7B" w14:textId="5D0B2A56" w:rsidR="00CE6030" w:rsidRDefault="00CE6030" w:rsidP="00CE6030">
      <w:pPr>
        <w:pStyle w:val="Title"/>
      </w:pPr>
      <w:r w:rsidRPr="00CE6030">
        <w:t>Definition</w:t>
      </w:r>
      <w:r w:rsidRPr="00CE6030">
        <w:rPr>
          <w:rStyle w:val="Strong"/>
          <w:b w:val="0"/>
          <w:bCs w:val="0"/>
        </w:rPr>
        <w:t xml:space="preserve"> of Social Robot</w:t>
      </w:r>
    </w:p>
    <w:p w14:paraId="63A93E6B" w14:textId="6424A516" w:rsidR="00CE6030" w:rsidRDefault="00CE6030" w:rsidP="00CE6030">
      <w:pPr>
        <w:spacing w:line="276" w:lineRule="auto"/>
      </w:pPr>
      <w:r w:rsidRPr="00CE6030">
        <w:t>Social robots are embodied agents that are part of a heterogeneous group: a society of robots or humans. They are able to recognize each other and engage in social interactions, they possess histories (perceive and interpret the world in terms of their own experience), and they explicitly communicate with and learn from each other.</w:t>
      </w:r>
    </w:p>
    <w:p w14:paraId="689FDEFA" w14:textId="77777777" w:rsidR="00916653" w:rsidRDefault="00916653" w:rsidP="00CE6030">
      <w:pPr>
        <w:spacing w:line="276" w:lineRule="auto"/>
        <w:rPr>
          <w:rStyle w:val="SubtleEmphasis"/>
          <w:sz w:val="20"/>
        </w:rPr>
      </w:pPr>
    </w:p>
    <w:p w14:paraId="6ECC845B" w14:textId="5CB6E7A2" w:rsidR="00CE6030" w:rsidRDefault="00CE6030" w:rsidP="00CE6030">
      <w:pPr>
        <w:spacing w:line="276" w:lineRule="auto"/>
        <w:rPr>
          <w:rStyle w:val="SubtleEmphasis"/>
          <w:sz w:val="20"/>
        </w:rPr>
      </w:pPr>
      <w:r w:rsidRPr="00CE6030">
        <w:rPr>
          <w:rStyle w:val="SubtleEmphasis"/>
          <w:sz w:val="20"/>
        </w:rPr>
        <w:t xml:space="preserve">K. </w:t>
      </w:r>
      <w:proofErr w:type="spellStart"/>
      <w:r w:rsidRPr="00CE6030">
        <w:rPr>
          <w:rStyle w:val="SubtleEmphasis"/>
          <w:sz w:val="20"/>
        </w:rPr>
        <w:t>Dautenhahn</w:t>
      </w:r>
      <w:proofErr w:type="spellEnd"/>
      <w:r w:rsidRPr="00CE6030">
        <w:rPr>
          <w:rStyle w:val="SubtleEmphasis"/>
          <w:sz w:val="20"/>
        </w:rPr>
        <w:t xml:space="preserve">, A. </w:t>
      </w:r>
      <w:proofErr w:type="spellStart"/>
      <w:r w:rsidRPr="00CE6030">
        <w:rPr>
          <w:rStyle w:val="SubtleEmphasis"/>
          <w:sz w:val="20"/>
        </w:rPr>
        <w:t>Billard</w:t>
      </w:r>
      <w:proofErr w:type="spellEnd"/>
      <w:r w:rsidRPr="00CE6030">
        <w:rPr>
          <w:rStyle w:val="SubtleEmphasis"/>
          <w:sz w:val="20"/>
        </w:rPr>
        <w:t>, Bringing up robots or—the psychology of socially intelligent robots: From theory to implementation, in: Proceedings of the Autonomous Agents, 1999.</w:t>
      </w:r>
    </w:p>
    <w:p w14:paraId="05F72120" w14:textId="442A5587" w:rsidR="00CE6030" w:rsidRDefault="00CE6030" w:rsidP="00CE6030">
      <w:pPr>
        <w:rPr>
          <w:rStyle w:val="SubtleEmphasis"/>
          <w:i w:val="0"/>
          <w:sz w:val="20"/>
        </w:rPr>
      </w:pPr>
    </w:p>
    <w:p w14:paraId="4EE1FFFF" w14:textId="15A28137" w:rsidR="00CE6030" w:rsidRPr="00832553" w:rsidRDefault="00CE6030" w:rsidP="00CE6030">
      <w:pPr>
        <w:pStyle w:val="Title"/>
        <w:rPr>
          <w:rStyle w:val="SubtleEmphasis"/>
          <w:i w:val="0"/>
          <w:color w:val="000000" w:themeColor="text1"/>
        </w:rPr>
      </w:pPr>
      <w:r w:rsidRPr="00832553">
        <w:rPr>
          <w:rStyle w:val="SubtleEmphasis"/>
          <w:i w:val="0"/>
          <w:color w:val="000000" w:themeColor="text1"/>
        </w:rPr>
        <w:t>Concepts of Social Robots</w:t>
      </w:r>
    </w:p>
    <w:p w14:paraId="075C5B09" w14:textId="382AC760" w:rsidR="00CE6030" w:rsidRDefault="00CE6030" w:rsidP="00CE6030">
      <w:pPr>
        <w:rPr>
          <w:rStyle w:val="SubtleEmphasis"/>
          <w:i w:val="0"/>
        </w:rPr>
      </w:pPr>
      <w:r w:rsidRPr="00CE6030">
        <w:rPr>
          <w:rStyle w:val="SubtleEmphasis"/>
          <w:b/>
          <w:i w:val="0"/>
        </w:rPr>
        <w:t>Socially evocative.</w:t>
      </w:r>
      <w:r w:rsidRPr="00CE6030">
        <w:rPr>
          <w:rStyle w:val="SubtleEmphasis"/>
          <w:i w:val="0"/>
        </w:rPr>
        <w:t xml:space="preserve"> Robots that rely on the human t</w:t>
      </w:r>
      <w:r>
        <w:rPr>
          <w:rStyle w:val="SubtleEmphasis"/>
          <w:i w:val="0"/>
        </w:rPr>
        <w:t xml:space="preserve">endency to anthropomorphize and </w:t>
      </w:r>
      <w:r w:rsidRPr="00CE6030">
        <w:rPr>
          <w:rStyle w:val="SubtleEmphasis"/>
          <w:i w:val="0"/>
        </w:rPr>
        <w:t>capitalize on feelings evoked when humans nurture, care, or involved with their “creation”.</w:t>
      </w:r>
    </w:p>
    <w:p w14:paraId="5C2F8192" w14:textId="77777777" w:rsidR="00CE6030" w:rsidRDefault="00CE6030" w:rsidP="00CE6030">
      <w:pPr>
        <w:rPr>
          <w:rStyle w:val="SubtleEmphasis"/>
          <w:i w:val="0"/>
        </w:rPr>
      </w:pPr>
    </w:p>
    <w:p w14:paraId="258A93C2" w14:textId="3D50998C" w:rsidR="00CE6030" w:rsidRDefault="00CE6030" w:rsidP="00CE6030">
      <w:pPr>
        <w:rPr>
          <w:rStyle w:val="SubtleEmphasis"/>
          <w:i w:val="0"/>
        </w:rPr>
      </w:pPr>
      <w:r w:rsidRPr="00CE6030">
        <w:rPr>
          <w:rStyle w:val="SubtleEmphasis"/>
          <w:b/>
          <w:i w:val="0"/>
        </w:rPr>
        <w:t>Social interface.</w:t>
      </w:r>
      <w:r w:rsidRPr="00CE6030">
        <w:rPr>
          <w:rStyle w:val="SubtleEmphasis"/>
          <w:i w:val="0"/>
        </w:rPr>
        <w:t xml:space="preserve"> Robots that provide a “natural” interface by employing human-like social cues a</w:t>
      </w:r>
      <w:bookmarkStart w:id="0" w:name="_GoBack"/>
      <w:bookmarkEnd w:id="0"/>
      <w:r w:rsidRPr="00CE6030">
        <w:rPr>
          <w:rStyle w:val="SubtleEmphasis"/>
          <w:i w:val="0"/>
        </w:rPr>
        <w:t xml:space="preserve">nd communication modalities. Social </w:t>
      </w:r>
      <w:proofErr w:type="spellStart"/>
      <w:r w:rsidRPr="00CE6030">
        <w:rPr>
          <w:rStyle w:val="SubtleEmphasis"/>
          <w:i w:val="0"/>
        </w:rPr>
        <w:t>behavior</w:t>
      </w:r>
      <w:proofErr w:type="spellEnd"/>
      <w:r w:rsidRPr="00CE6030">
        <w:rPr>
          <w:rStyle w:val="SubtleEmphasis"/>
          <w:i w:val="0"/>
        </w:rPr>
        <w:t xml:space="preserve"> is only </w:t>
      </w:r>
      <w:proofErr w:type="spellStart"/>
      <w:r w:rsidRPr="00CE6030">
        <w:rPr>
          <w:rStyle w:val="SubtleEmphasis"/>
          <w:i w:val="0"/>
        </w:rPr>
        <w:t>modeled</w:t>
      </w:r>
      <w:proofErr w:type="spellEnd"/>
      <w:r w:rsidRPr="00CE6030">
        <w:rPr>
          <w:rStyle w:val="SubtleEmphasis"/>
          <w:i w:val="0"/>
        </w:rPr>
        <w:t xml:space="preserve"> at the interface, which usually results in shallow models of social cognition.</w:t>
      </w:r>
    </w:p>
    <w:p w14:paraId="581F698C" w14:textId="77777777" w:rsidR="00CE6030" w:rsidRDefault="00CE6030" w:rsidP="00CE6030">
      <w:pPr>
        <w:rPr>
          <w:rStyle w:val="SubtleEmphasis"/>
          <w:i w:val="0"/>
        </w:rPr>
      </w:pPr>
    </w:p>
    <w:p w14:paraId="482109F5" w14:textId="5CAAE8A4" w:rsidR="00CE6030" w:rsidRDefault="00CE6030" w:rsidP="00CE6030">
      <w:pPr>
        <w:rPr>
          <w:rStyle w:val="SubtleEmphasis"/>
          <w:i w:val="0"/>
        </w:rPr>
      </w:pPr>
      <w:r w:rsidRPr="00CE6030">
        <w:rPr>
          <w:rStyle w:val="SubtleEmphasis"/>
          <w:b/>
          <w:i w:val="0"/>
        </w:rPr>
        <w:t>Socially receptive.</w:t>
      </w:r>
      <w:r w:rsidRPr="00CE6030">
        <w:rPr>
          <w:rStyle w:val="SubtleEmphasis"/>
          <w:i w:val="0"/>
        </w:rPr>
        <w:t xml:space="preserve"> Robots that are socially passive but that can benefit from interaction (e.g. learning skills by imitation). Deeper models of human social</w:t>
      </w:r>
      <w:r>
        <w:rPr>
          <w:rStyle w:val="SubtleEmphasis"/>
          <w:i w:val="0"/>
        </w:rPr>
        <w:t xml:space="preserve"> </w:t>
      </w:r>
      <w:r w:rsidRPr="00CE6030">
        <w:rPr>
          <w:rStyle w:val="SubtleEmphasis"/>
          <w:i w:val="0"/>
        </w:rPr>
        <w:t>competencies are required than with social interface robots.</w:t>
      </w:r>
    </w:p>
    <w:p w14:paraId="105E045A" w14:textId="77777777" w:rsidR="00CE6030" w:rsidRDefault="00CE6030" w:rsidP="00CE6030">
      <w:pPr>
        <w:rPr>
          <w:rStyle w:val="SubtleEmphasis"/>
          <w:i w:val="0"/>
        </w:rPr>
      </w:pPr>
    </w:p>
    <w:p w14:paraId="02473A5B" w14:textId="7D0D2DF4" w:rsidR="00CE6030" w:rsidRDefault="00CE6030" w:rsidP="00CE6030">
      <w:pPr>
        <w:rPr>
          <w:rStyle w:val="SubtleEmphasis"/>
          <w:i w:val="0"/>
        </w:rPr>
      </w:pPr>
      <w:r w:rsidRPr="00CE6030">
        <w:rPr>
          <w:rStyle w:val="SubtleEmphasis"/>
          <w:b/>
          <w:i w:val="0"/>
        </w:rPr>
        <w:t>Sociable.</w:t>
      </w:r>
      <w:r w:rsidRPr="00CE6030">
        <w:rPr>
          <w:rStyle w:val="SubtleEmphasis"/>
          <w:i w:val="0"/>
        </w:rPr>
        <w:t xml:space="preserve"> Robots that pro-actively engage with humans in order to satisfy internal social aims (drives, emotions, etc.). These robots require deep models of social cognition.</w:t>
      </w:r>
    </w:p>
    <w:p w14:paraId="7DA8F66D" w14:textId="77777777" w:rsidR="00CE6030" w:rsidRDefault="00CE6030" w:rsidP="00CE6030">
      <w:pPr>
        <w:rPr>
          <w:rStyle w:val="SubtleEmphasis"/>
          <w:i w:val="0"/>
        </w:rPr>
      </w:pPr>
    </w:p>
    <w:p w14:paraId="5602BF7D" w14:textId="52B98244" w:rsidR="00CE6030" w:rsidRDefault="00CE6030" w:rsidP="00CE6030">
      <w:pPr>
        <w:rPr>
          <w:rStyle w:val="SubtleEmphasis"/>
          <w:i w:val="0"/>
        </w:rPr>
      </w:pPr>
      <w:r w:rsidRPr="00CE6030">
        <w:rPr>
          <w:rStyle w:val="SubtleEmphasis"/>
          <w:b/>
          <w:i w:val="0"/>
        </w:rPr>
        <w:t>Socially situated.</w:t>
      </w:r>
      <w:r w:rsidRPr="00CE6030">
        <w:rPr>
          <w:rStyle w:val="SubtleEmphasis"/>
          <w:i w:val="0"/>
        </w:rPr>
        <w:t xml:space="preserve"> Robots that are surrounded by a social environment that they perceive and react to. Socially situated robots must be able to distinguish between other social agents and vari</w:t>
      </w:r>
      <w:r>
        <w:rPr>
          <w:rStyle w:val="SubtleEmphasis"/>
          <w:i w:val="0"/>
        </w:rPr>
        <w:t>ous objects in the environment.</w:t>
      </w:r>
    </w:p>
    <w:p w14:paraId="31C75062" w14:textId="77777777" w:rsidR="00CE6030" w:rsidRDefault="00CE6030" w:rsidP="00CE6030">
      <w:pPr>
        <w:rPr>
          <w:rStyle w:val="SubtleEmphasis"/>
          <w:i w:val="0"/>
        </w:rPr>
      </w:pPr>
    </w:p>
    <w:p w14:paraId="466385BC" w14:textId="422C1472" w:rsidR="00CE6030" w:rsidRDefault="00CE6030" w:rsidP="00CE6030">
      <w:pPr>
        <w:rPr>
          <w:rStyle w:val="SubtleEmphasis"/>
          <w:i w:val="0"/>
        </w:rPr>
      </w:pPr>
      <w:r w:rsidRPr="00CE6030">
        <w:rPr>
          <w:rStyle w:val="SubtleEmphasis"/>
          <w:b/>
          <w:i w:val="0"/>
        </w:rPr>
        <w:t>Socially embedded.</w:t>
      </w:r>
      <w:r w:rsidRPr="00CE6030">
        <w:rPr>
          <w:rStyle w:val="SubtleEmphasis"/>
          <w:i w:val="0"/>
        </w:rPr>
        <w:t xml:space="preserve"> Robots that are: (a) situated in a social environment and interact with other agents and humans; (b) structurally coupled with their social environment; and (c) at least partially aware of human interactional stru</w:t>
      </w:r>
      <w:r>
        <w:rPr>
          <w:rStyle w:val="SubtleEmphasis"/>
          <w:i w:val="0"/>
        </w:rPr>
        <w:t>ctures (e.g., turn-taking).</w:t>
      </w:r>
    </w:p>
    <w:p w14:paraId="0BE097CC" w14:textId="77777777" w:rsidR="00CE6030" w:rsidRDefault="00CE6030" w:rsidP="00CE6030">
      <w:pPr>
        <w:rPr>
          <w:rStyle w:val="SubtleEmphasis"/>
          <w:i w:val="0"/>
        </w:rPr>
      </w:pPr>
    </w:p>
    <w:p w14:paraId="3019411E" w14:textId="78211D5D" w:rsidR="00CE6030" w:rsidRDefault="00CE6030" w:rsidP="00CE6030">
      <w:pPr>
        <w:rPr>
          <w:rStyle w:val="SubtleEmphasis"/>
          <w:i w:val="0"/>
        </w:rPr>
      </w:pPr>
      <w:r w:rsidRPr="00CE6030">
        <w:rPr>
          <w:rStyle w:val="SubtleEmphasis"/>
          <w:b/>
          <w:i w:val="0"/>
        </w:rPr>
        <w:t>Socially intelligent.</w:t>
      </w:r>
      <w:r w:rsidRPr="00CE6030">
        <w:rPr>
          <w:rStyle w:val="SubtleEmphasis"/>
          <w:i w:val="0"/>
        </w:rPr>
        <w:t xml:space="preserve"> Robots that show aspects of human style social intelligence, based on deep models of human cognition and social competence</w:t>
      </w:r>
    </w:p>
    <w:p w14:paraId="3DAB1DB8" w14:textId="77777777" w:rsidR="00916653" w:rsidRDefault="00916653" w:rsidP="00CE6030">
      <w:pPr>
        <w:rPr>
          <w:rStyle w:val="SubtleEmphasis"/>
          <w:i w:val="0"/>
        </w:rPr>
      </w:pPr>
    </w:p>
    <w:p w14:paraId="54AFEF42" w14:textId="1F7B4A65" w:rsidR="00832553" w:rsidRDefault="00832553" w:rsidP="00CE6030">
      <w:pPr>
        <w:rPr>
          <w:rStyle w:val="SubtleEmphasis"/>
          <w:sz w:val="21"/>
        </w:rPr>
      </w:pPr>
      <w:r w:rsidRPr="00832553">
        <w:rPr>
          <w:rStyle w:val="SubtleEmphasis"/>
          <w:sz w:val="21"/>
        </w:rPr>
        <w:t xml:space="preserve">Terrence W. Fong, </w:t>
      </w:r>
      <w:proofErr w:type="spellStart"/>
      <w:r w:rsidRPr="00832553">
        <w:rPr>
          <w:rStyle w:val="SubtleEmphasis"/>
          <w:sz w:val="21"/>
        </w:rPr>
        <w:t>Illah</w:t>
      </w:r>
      <w:proofErr w:type="spellEnd"/>
      <w:r w:rsidRPr="00832553">
        <w:rPr>
          <w:rStyle w:val="SubtleEmphasis"/>
          <w:sz w:val="21"/>
        </w:rPr>
        <w:t xml:space="preserve"> </w:t>
      </w:r>
      <w:proofErr w:type="spellStart"/>
      <w:r w:rsidRPr="00832553">
        <w:rPr>
          <w:rStyle w:val="SubtleEmphasis"/>
          <w:sz w:val="21"/>
        </w:rPr>
        <w:t>Nourbakhsh</w:t>
      </w:r>
      <w:proofErr w:type="spellEnd"/>
      <w:r w:rsidRPr="00832553">
        <w:rPr>
          <w:rStyle w:val="SubtleEmphasis"/>
          <w:sz w:val="21"/>
        </w:rPr>
        <w:t xml:space="preserve"> , and Kerstin </w:t>
      </w:r>
      <w:proofErr w:type="spellStart"/>
      <w:r w:rsidRPr="00832553">
        <w:rPr>
          <w:rStyle w:val="SubtleEmphasis"/>
          <w:sz w:val="21"/>
        </w:rPr>
        <w:t>Dautenhahn</w:t>
      </w:r>
      <w:proofErr w:type="spellEnd"/>
      <w:r w:rsidRPr="00832553">
        <w:rPr>
          <w:rStyle w:val="SubtleEmphasis"/>
          <w:sz w:val="21"/>
        </w:rPr>
        <w:t xml:space="preserve"> tech. report CMU-RI-TR-02-29, Robotics Institute, Carnegie Mellon University, December, 2002</w:t>
      </w:r>
    </w:p>
    <w:p w14:paraId="57E1C115" w14:textId="77777777" w:rsidR="00832553" w:rsidRDefault="00832553" w:rsidP="00CE6030">
      <w:pPr>
        <w:rPr>
          <w:rStyle w:val="SubtleEmphasis"/>
          <w:sz w:val="21"/>
        </w:rPr>
      </w:pPr>
    </w:p>
    <w:p w14:paraId="3D61B492" w14:textId="2C55F6F5" w:rsidR="00832553" w:rsidRPr="00832553" w:rsidRDefault="00832553" w:rsidP="00832553">
      <w:pPr>
        <w:pStyle w:val="Title"/>
        <w:rPr>
          <w:rStyle w:val="SubtleEmphasis"/>
          <w:i w:val="0"/>
          <w:color w:val="000000" w:themeColor="text1"/>
        </w:rPr>
      </w:pPr>
      <w:r w:rsidRPr="00832553">
        <w:rPr>
          <w:rStyle w:val="SubtleEmphasis"/>
          <w:i w:val="0"/>
          <w:color w:val="000000" w:themeColor="text1"/>
        </w:rPr>
        <w:t>Characteristic of Social Robots</w:t>
      </w:r>
    </w:p>
    <w:p w14:paraId="54A78214" w14:textId="59D49C9A" w:rsidR="00832553" w:rsidRPr="00832553" w:rsidRDefault="00832553" w:rsidP="00832553">
      <w:pPr>
        <w:pStyle w:val="ListParagraph"/>
        <w:numPr>
          <w:ilvl w:val="0"/>
          <w:numId w:val="2"/>
        </w:numPr>
        <w:rPr>
          <w:rStyle w:val="SubtleEmphasis"/>
          <w:i w:val="0"/>
          <w:color w:val="000000" w:themeColor="text1"/>
        </w:rPr>
      </w:pPr>
      <w:r w:rsidRPr="00832553">
        <w:rPr>
          <w:rStyle w:val="SubtleEmphasis"/>
          <w:i w:val="0"/>
          <w:color w:val="000000" w:themeColor="text1"/>
        </w:rPr>
        <w:t>express and/or perceive emotions</w:t>
      </w:r>
    </w:p>
    <w:p w14:paraId="48325974" w14:textId="77777777" w:rsidR="00832553" w:rsidRDefault="00832553" w:rsidP="00832553">
      <w:pPr>
        <w:pStyle w:val="ListParagraph"/>
        <w:numPr>
          <w:ilvl w:val="0"/>
          <w:numId w:val="2"/>
        </w:numPr>
        <w:rPr>
          <w:rStyle w:val="SubtleEmphasis"/>
          <w:i w:val="0"/>
          <w:color w:val="000000" w:themeColor="text1"/>
        </w:rPr>
      </w:pPr>
      <w:r w:rsidRPr="00832553">
        <w:rPr>
          <w:rStyle w:val="SubtleEmphasis"/>
          <w:i w:val="0"/>
          <w:color w:val="000000" w:themeColor="text1"/>
        </w:rPr>
        <w:t>communic</w:t>
      </w:r>
      <w:r>
        <w:rPr>
          <w:rStyle w:val="SubtleEmphasis"/>
          <w:i w:val="0"/>
          <w:color w:val="000000" w:themeColor="text1"/>
        </w:rPr>
        <w:t>ate with high-level dialogue</w:t>
      </w:r>
    </w:p>
    <w:p w14:paraId="7A0BD5AB" w14:textId="77777777" w:rsidR="00832553" w:rsidRDefault="00832553" w:rsidP="00832553">
      <w:pPr>
        <w:pStyle w:val="ListParagraph"/>
        <w:numPr>
          <w:ilvl w:val="0"/>
          <w:numId w:val="2"/>
        </w:numPr>
        <w:rPr>
          <w:rStyle w:val="SubtleEmphasis"/>
          <w:i w:val="0"/>
          <w:color w:val="000000" w:themeColor="text1"/>
        </w:rPr>
      </w:pPr>
      <w:r w:rsidRPr="00832553">
        <w:rPr>
          <w:rStyle w:val="SubtleEmphasis"/>
          <w:i w:val="0"/>
          <w:color w:val="000000" w:themeColor="text1"/>
        </w:rPr>
        <w:t>learn/reco</w:t>
      </w:r>
      <w:r>
        <w:rPr>
          <w:rStyle w:val="SubtleEmphasis"/>
          <w:i w:val="0"/>
          <w:color w:val="000000" w:themeColor="text1"/>
        </w:rPr>
        <w:t>gnize models of other agents</w:t>
      </w:r>
    </w:p>
    <w:p w14:paraId="11D82E95" w14:textId="3310F363" w:rsidR="00832553" w:rsidRDefault="00832553" w:rsidP="00832553">
      <w:pPr>
        <w:pStyle w:val="ListParagraph"/>
        <w:numPr>
          <w:ilvl w:val="0"/>
          <w:numId w:val="2"/>
        </w:numPr>
        <w:rPr>
          <w:rStyle w:val="SubtleEmphasis"/>
          <w:i w:val="0"/>
          <w:color w:val="000000" w:themeColor="text1"/>
        </w:rPr>
      </w:pPr>
      <w:r w:rsidRPr="00832553">
        <w:rPr>
          <w:rStyle w:val="SubtleEmphasis"/>
          <w:i w:val="0"/>
          <w:color w:val="000000" w:themeColor="text1"/>
        </w:rPr>
        <w:t>establish/m</w:t>
      </w:r>
      <w:r>
        <w:rPr>
          <w:rStyle w:val="SubtleEmphasis"/>
          <w:i w:val="0"/>
          <w:color w:val="000000" w:themeColor="text1"/>
        </w:rPr>
        <w:t>aintain social relationships</w:t>
      </w:r>
    </w:p>
    <w:p w14:paraId="615669A8" w14:textId="77777777" w:rsidR="00832553" w:rsidRDefault="00832553" w:rsidP="00832553">
      <w:pPr>
        <w:pStyle w:val="ListParagraph"/>
        <w:numPr>
          <w:ilvl w:val="0"/>
          <w:numId w:val="2"/>
        </w:numPr>
        <w:rPr>
          <w:rStyle w:val="SubtleEmphasis"/>
          <w:i w:val="0"/>
          <w:color w:val="000000" w:themeColor="text1"/>
        </w:rPr>
      </w:pPr>
      <w:r w:rsidRPr="00832553">
        <w:rPr>
          <w:rStyle w:val="SubtleEmphasis"/>
          <w:i w:val="0"/>
          <w:color w:val="000000" w:themeColor="text1"/>
        </w:rPr>
        <w:t>use natural</w:t>
      </w:r>
      <w:r>
        <w:rPr>
          <w:rStyle w:val="SubtleEmphasis"/>
          <w:i w:val="0"/>
          <w:color w:val="000000" w:themeColor="text1"/>
        </w:rPr>
        <w:t xml:space="preserve"> cues (gaze, gestures, etc.)</w:t>
      </w:r>
    </w:p>
    <w:p w14:paraId="73518850" w14:textId="77777777" w:rsidR="00832553" w:rsidRDefault="00832553" w:rsidP="00832553">
      <w:pPr>
        <w:pStyle w:val="ListParagraph"/>
        <w:numPr>
          <w:ilvl w:val="0"/>
          <w:numId w:val="2"/>
        </w:numPr>
        <w:rPr>
          <w:rStyle w:val="SubtleEmphasis"/>
          <w:i w:val="0"/>
          <w:color w:val="000000" w:themeColor="text1"/>
        </w:rPr>
      </w:pPr>
      <w:r w:rsidRPr="00832553">
        <w:rPr>
          <w:rStyle w:val="SubtleEmphasis"/>
          <w:i w:val="0"/>
          <w:color w:val="000000" w:themeColor="text1"/>
        </w:rPr>
        <w:t>exhibit distincti</w:t>
      </w:r>
      <w:r>
        <w:rPr>
          <w:rStyle w:val="SubtleEmphasis"/>
          <w:i w:val="0"/>
          <w:color w:val="000000" w:themeColor="text1"/>
        </w:rPr>
        <w:t>ve personality and character</w:t>
      </w:r>
    </w:p>
    <w:p w14:paraId="685913C9" w14:textId="1747A992" w:rsidR="00832553" w:rsidRDefault="00832553" w:rsidP="00832553">
      <w:pPr>
        <w:pStyle w:val="ListParagraph"/>
        <w:numPr>
          <w:ilvl w:val="0"/>
          <w:numId w:val="2"/>
        </w:numPr>
        <w:rPr>
          <w:rStyle w:val="SubtleEmphasis"/>
          <w:i w:val="0"/>
          <w:color w:val="000000" w:themeColor="text1"/>
        </w:rPr>
      </w:pPr>
      <w:r w:rsidRPr="00832553">
        <w:rPr>
          <w:rStyle w:val="SubtleEmphasis"/>
          <w:i w:val="0"/>
          <w:color w:val="000000" w:themeColor="text1"/>
        </w:rPr>
        <w:t>may le</w:t>
      </w:r>
      <w:r>
        <w:rPr>
          <w:rStyle w:val="SubtleEmphasis"/>
          <w:i w:val="0"/>
          <w:color w:val="000000" w:themeColor="text1"/>
        </w:rPr>
        <w:t>arn/develop social competencies</w:t>
      </w:r>
    </w:p>
    <w:p w14:paraId="06D43D7D" w14:textId="77777777" w:rsidR="00832553" w:rsidRDefault="00832553" w:rsidP="00832553">
      <w:pPr>
        <w:rPr>
          <w:rStyle w:val="SubtleEmphasis"/>
          <w:i w:val="0"/>
          <w:color w:val="000000" w:themeColor="text1"/>
        </w:rPr>
      </w:pPr>
    </w:p>
    <w:p w14:paraId="614971DD" w14:textId="59A219E1" w:rsidR="00832553" w:rsidRDefault="00832553" w:rsidP="00832553">
      <w:pPr>
        <w:rPr>
          <w:rStyle w:val="SubtleEmphasis"/>
          <w:sz w:val="21"/>
        </w:rPr>
      </w:pPr>
      <w:r w:rsidRPr="00832553">
        <w:rPr>
          <w:rStyle w:val="SubtleEmphasis"/>
          <w:sz w:val="21"/>
        </w:rPr>
        <w:t xml:space="preserve">Terrence W. Fong, </w:t>
      </w:r>
      <w:proofErr w:type="spellStart"/>
      <w:r w:rsidRPr="00832553">
        <w:rPr>
          <w:rStyle w:val="SubtleEmphasis"/>
          <w:sz w:val="21"/>
        </w:rPr>
        <w:t>Illah</w:t>
      </w:r>
      <w:proofErr w:type="spellEnd"/>
      <w:r w:rsidRPr="00832553">
        <w:rPr>
          <w:rStyle w:val="SubtleEmphasis"/>
          <w:sz w:val="21"/>
        </w:rPr>
        <w:t xml:space="preserve"> </w:t>
      </w:r>
      <w:proofErr w:type="spellStart"/>
      <w:r w:rsidRPr="00832553">
        <w:rPr>
          <w:rStyle w:val="SubtleEmphasis"/>
          <w:sz w:val="21"/>
        </w:rPr>
        <w:t>Nourbakhsh</w:t>
      </w:r>
      <w:proofErr w:type="spellEnd"/>
      <w:r w:rsidRPr="00832553">
        <w:rPr>
          <w:rStyle w:val="SubtleEmphasis"/>
          <w:sz w:val="21"/>
        </w:rPr>
        <w:t xml:space="preserve"> , and Kerstin </w:t>
      </w:r>
      <w:proofErr w:type="spellStart"/>
      <w:r w:rsidRPr="00832553">
        <w:rPr>
          <w:rStyle w:val="SubtleEmphasis"/>
          <w:sz w:val="21"/>
        </w:rPr>
        <w:t>Dautenhahn</w:t>
      </w:r>
      <w:proofErr w:type="spellEnd"/>
      <w:r w:rsidRPr="00832553">
        <w:rPr>
          <w:rStyle w:val="SubtleEmphasis"/>
          <w:sz w:val="21"/>
        </w:rPr>
        <w:t xml:space="preserve"> tech. report CMU-RI-TR-02-29, Robotics Institute, Carnegie Mellon University, December, 2002</w:t>
      </w:r>
    </w:p>
    <w:p w14:paraId="18E3C6B7" w14:textId="05E7A38D" w:rsidR="00832553" w:rsidRDefault="00832553" w:rsidP="00794083">
      <w:pPr>
        <w:pStyle w:val="Title"/>
        <w:rPr>
          <w:rStyle w:val="SubtleEmphasis"/>
          <w:rFonts w:asciiTheme="minorHAnsi" w:eastAsia="新細明體" w:hAnsiTheme="minorHAnsi" w:cstheme="minorBidi"/>
          <w:spacing w:val="0"/>
          <w:kern w:val="0"/>
          <w:sz w:val="21"/>
          <w:szCs w:val="24"/>
        </w:rPr>
      </w:pPr>
    </w:p>
    <w:p w14:paraId="25F32DDC" w14:textId="2E753297" w:rsidR="00794083" w:rsidRDefault="00794083" w:rsidP="00794083">
      <w:pPr>
        <w:pStyle w:val="Title"/>
      </w:pPr>
      <w:r>
        <w:t>Target Audience</w:t>
      </w:r>
    </w:p>
    <w:p w14:paraId="5C846BBB" w14:textId="18574E1F" w:rsidR="00BC2092" w:rsidRDefault="00B355B5" w:rsidP="00B355B5">
      <w:pPr>
        <w:pStyle w:val="ListParagraph"/>
        <w:numPr>
          <w:ilvl w:val="0"/>
          <w:numId w:val="5"/>
        </w:numPr>
      </w:pPr>
      <w:r>
        <w:t>Corporation</w:t>
      </w:r>
    </w:p>
    <w:p w14:paraId="4A852DD8" w14:textId="2EC8D684" w:rsidR="00B355B5" w:rsidRPr="00794083" w:rsidRDefault="00254049" w:rsidP="00B355B5">
      <w:pPr>
        <w:pStyle w:val="ListParagraph"/>
        <w:numPr>
          <w:ilvl w:val="0"/>
          <w:numId w:val="5"/>
        </w:numPr>
      </w:pPr>
      <w:r>
        <w:t>Scholars</w:t>
      </w:r>
    </w:p>
    <w:sectPr w:rsidR="00B355B5" w:rsidRPr="00794083" w:rsidSect="00A320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新細明體">
    <w:panose1 w:val="00000000000000000000"/>
    <w:charset w:val="88"/>
    <w:family w:val="auto"/>
    <w:notTrueType/>
    <w:pitch w:val="variable"/>
    <w:sig w:usb0="00000001" w:usb1="08080000" w:usb2="00000010" w:usb3="00000000" w:csb0="001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C2049"/>
    <w:multiLevelType w:val="hybridMultilevel"/>
    <w:tmpl w:val="24BED3E0"/>
    <w:lvl w:ilvl="0" w:tplc="91A2611E">
      <w:start w:val="20"/>
      <w:numFmt w:val="bullet"/>
      <w:lvlText w:val=""/>
      <w:lvlJc w:val="left"/>
      <w:pPr>
        <w:ind w:left="360" w:hanging="360"/>
      </w:pPr>
      <w:rPr>
        <w:rFonts w:ascii="Symbol" w:eastAsia="新細明體"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7E2721"/>
    <w:multiLevelType w:val="hybridMultilevel"/>
    <w:tmpl w:val="E76A59B4"/>
    <w:lvl w:ilvl="0" w:tplc="CBB8EEAC">
      <w:numFmt w:val="bullet"/>
      <w:lvlText w:val=""/>
      <w:lvlJc w:val="left"/>
      <w:pPr>
        <w:ind w:left="360" w:hanging="360"/>
      </w:pPr>
      <w:rPr>
        <w:rFonts w:ascii="Symbol" w:eastAsia="新細明體"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9C9497E"/>
    <w:multiLevelType w:val="hybridMultilevel"/>
    <w:tmpl w:val="CCF0D310"/>
    <w:lvl w:ilvl="0" w:tplc="1472E11E">
      <w:start w:val="20"/>
      <w:numFmt w:val="bullet"/>
      <w:lvlText w:val=""/>
      <w:lvlJc w:val="left"/>
      <w:pPr>
        <w:ind w:left="360" w:hanging="360"/>
      </w:pPr>
      <w:rPr>
        <w:rFonts w:ascii="Symbol" w:eastAsia="新細明體"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1F2588B"/>
    <w:multiLevelType w:val="hybridMultilevel"/>
    <w:tmpl w:val="11485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DF111D9"/>
    <w:multiLevelType w:val="hybridMultilevel"/>
    <w:tmpl w:val="CA022C40"/>
    <w:lvl w:ilvl="0" w:tplc="DCAEA94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E29"/>
    <w:rsid w:val="0000646B"/>
    <w:rsid w:val="001560E5"/>
    <w:rsid w:val="00254049"/>
    <w:rsid w:val="002703C6"/>
    <w:rsid w:val="002C2104"/>
    <w:rsid w:val="002E4EE3"/>
    <w:rsid w:val="00373431"/>
    <w:rsid w:val="00391A3A"/>
    <w:rsid w:val="003C51EF"/>
    <w:rsid w:val="003C659F"/>
    <w:rsid w:val="0045714F"/>
    <w:rsid w:val="005562C8"/>
    <w:rsid w:val="007567A7"/>
    <w:rsid w:val="00794083"/>
    <w:rsid w:val="00832553"/>
    <w:rsid w:val="00876C01"/>
    <w:rsid w:val="008F6616"/>
    <w:rsid w:val="00916653"/>
    <w:rsid w:val="009E06B7"/>
    <w:rsid w:val="009E355C"/>
    <w:rsid w:val="00A3207B"/>
    <w:rsid w:val="00B1065A"/>
    <w:rsid w:val="00B17AAA"/>
    <w:rsid w:val="00B355B5"/>
    <w:rsid w:val="00BC2092"/>
    <w:rsid w:val="00C120B9"/>
    <w:rsid w:val="00CC7055"/>
    <w:rsid w:val="00CE6030"/>
    <w:rsid w:val="00DB3B9C"/>
    <w:rsid w:val="00DC0822"/>
    <w:rsid w:val="00DC6E29"/>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8C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HK"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6E2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E2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E6030"/>
    <w:pPr>
      <w:spacing w:line="276"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03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C6E29"/>
    <w:rPr>
      <w:i/>
      <w:iCs/>
    </w:rPr>
  </w:style>
  <w:style w:type="character" w:styleId="Strong">
    <w:name w:val="Strong"/>
    <w:basedOn w:val="DefaultParagraphFont"/>
    <w:uiPriority w:val="22"/>
    <w:qFormat/>
    <w:rsid w:val="00DC6E29"/>
    <w:rPr>
      <w:b/>
      <w:bCs/>
    </w:rPr>
  </w:style>
  <w:style w:type="character" w:styleId="SubtleEmphasis">
    <w:name w:val="Subtle Emphasis"/>
    <w:basedOn w:val="DefaultParagraphFont"/>
    <w:uiPriority w:val="19"/>
    <w:qFormat/>
    <w:rsid w:val="00DC6E29"/>
    <w:rPr>
      <w:i/>
      <w:iCs/>
      <w:color w:val="404040" w:themeColor="text1" w:themeTint="BF"/>
    </w:rPr>
  </w:style>
  <w:style w:type="paragraph" w:styleId="Subtitle">
    <w:name w:val="Subtitle"/>
    <w:basedOn w:val="Normal"/>
    <w:next w:val="Normal"/>
    <w:link w:val="SubtitleChar"/>
    <w:uiPriority w:val="11"/>
    <w:qFormat/>
    <w:rsid w:val="00DC6E2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C6E29"/>
    <w:rPr>
      <w:rFonts w:eastAsiaTheme="minorEastAsia"/>
      <w:color w:val="5A5A5A" w:themeColor="text1" w:themeTint="A5"/>
      <w:spacing w:val="15"/>
      <w:sz w:val="22"/>
      <w:szCs w:val="22"/>
    </w:rPr>
  </w:style>
  <w:style w:type="paragraph" w:styleId="ListParagraph">
    <w:name w:val="List Paragraph"/>
    <w:basedOn w:val="Normal"/>
    <w:uiPriority w:val="34"/>
    <w:qFormat/>
    <w:rsid w:val="00C120B9"/>
    <w:pPr>
      <w:ind w:left="720"/>
      <w:contextualSpacing/>
    </w:pPr>
  </w:style>
  <w:style w:type="paragraph" w:styleId="Quote">
    <w:name w:val="Quote"/>
    <w:basedOn w:val="Normal"/>
    <w:next w:val="Normal"/>
    <w:link w:val="QuoteChar"/>
    <w:uiPriority w:val="29"/>
    <w:qFormat/>
    <w:rsid w:val="00CE603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E6030"/>
    <w:rPr>
      <w:i/>
      <w:iCs/>
      <w:color w:val="404040" w:themeColor="text1" w:themeTint="BF"/>
    </w:rPr>
  </w:style>
  <w:style w:type="character" w:styleId="SubtleReference">
    <w:name w:val="Subtle Reference"/>
    <w:basedOn w:val="DefaultParagraphFont"/>
    <w:uiPriority w:val="31"/>
    <w:qFormat/>
    <w:rsid w:val="00B17AA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27442">
      <w:bodyDiv w:val="1"/>
      <w:marLeft w:val="0"/>
      <w:marRight w:val="0"/>
      <w:marTop w:val="0"/>
      <w:marBottom w:val="0"/>
      <w:divBdr>
        <w:top w:val="none" w:sz="0" w:space="0" w:color="auto"/>
        <w:left w:val="none" w:sz="0" w:space="0" w:color="auto"/>
        <w:bottom w:val="none" w:sz="0" w:space="0" w:color="auto"/>
        <w:right w:val="none" w:sz="0" w:space="0" w:color="auto"/>
      </w:divBdr>
    </w:div>
    <w:div w:id="793255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573</Words>
  <Characters>3270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Jeffrey Ho Yeung</dc:creator>
  <cp:keywords/>
  <dc:description/>
  <cp:lastModifiedBy>FUNG Jeffrey Ho Yeung</cp:lastModifiedBy>
  <cp:revision>10</cp:revision>
  <dcterms:created xsi:type="dcterms:W3CDTF">2016-03-28T05:50:00Z</dcterms:created>
  <dcterms:modified xsi:type="dcterms:W3CDTF">2016-03-28T13:38:00Z</dcterms:modified>
</cp:coreProperties>
</file>