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920A4" w14:textId="77777777" w:rsidR="00390536" w:rsidRPr="00792537" w:rsidRDefault="00390536" w:rsidP="00A41BFB">
      <w:pPr>
        <w:overflowPunct w:val="0"/>
        <w:spacing w:line="240" w:lineRule="auto"/>
        <w:ind w:left="1133"/>
        <w:rPr>
          <w:rFonts w:cs="Times New Roman"/>
          <w:szCs w:val="24"/>
        </w:rPr>
      </w:pPr>
    </w:p>
    <w:p w14:paraId="42EB89A3" w14:textId="787C6FED" w:rsidR="00390536" w:rsidRPr="00934F77" w:rsidRDefault="0071613F" w:rsidP="00A41BFB">
      <w:pPr>
        <w:overflowPunct w:val="0"/>
        <w:spacing w:line="240" w:lineRule="auto"/>
        <w:jc w:val="center"/>
        <w:rPr>
          <w:rFonts w:cs="Times New Roman"/>
          <w:b/>
          <w:bCs/>
          <w:sz w:val="40"/>
          <w:szCs w:val="40"/>
        </w:rPr>
      </w:pPr>
      <w:r w:rsidRPr="00934F77">
        <w:rPr>
          <w:rFonts w:cs="Times New Roman"/>
          <w:b/>
          <w:bCs/>
          <w:sz w:val="40"/>
          <w:szCs w:val="40"/>
        </w:rPr>
        <w:t xml:space="preserve">AI CUP </w:t>
      </w:r>
      <w:r w:rsidR="00704F4C" w:rsidRPr="00934F77">
        <w:rPr>
          <w:rFonts w:cs="Times New Roman"/>
          <w:b/>
          <w:bCs/>
          <w:sz w:val="40"/>
          <w:szCs w:val="40"/>
        </w:rPr>
        <w:t>2025</w:t>
      </w:r>
      <w:r w:rsidRPr="00934F77">
        <w:rPr>
          <w:rFonts w:cs="Times New Roman"/>
          <w:b/>
          <w:bCs/>
          <w:sz w:val="40"/>
          <w:szCs w:val="40"/>
        </w:rPr>
        <w:t xml:space="preserve"> </w:t>
      </w:r>
      <w:r w:rsidR="00704F4C" w:rsidRPr="00934F77">
        <w:rPr>
          <w:rFonts w:cs="Times New Roman"/>
          <w:b/>
          <w:bCs/>
          <w:sz w:val="40"/>
          <w:szCs w:val="40"/>
        </w:rPr>
        <w:t>春季</w:t>
      </w:r>
      <w:r w:rsidRPr="00934F77">
        <w:rPr>
          <w:rFonts w:cs="Times New Roman"/>
          <w:b/>
          <w:bCs/>
          <w:sz w:val="40"/>
          <w:szCs w:val="40"/>
        </w:rPr>
        <w:t>賽</w:t>
      </w:r>
    </w:p>
    <w:p w14:paraId="610BFE91" w14:textId="58F729AE" w:rsidR="00390536" w:rsidRPr="00934F77" w:rsidRDefault="15832CF8" w:rsidP="11E9EFBE">
      <w:pPr>
        <w:overflowPunct w:val="0"/>
        <w:spacing w:line="240" w:lineRule="auto"/>
        <w:jc w:val="center"/>
        <w:rPr>
          <w:rFonts w:cs="Times New Roman"/>
          <w:sz w:val="40"/>
          <w:szCs w:val="40"/>
        </w:rPr>
      </w:pPr>
      <w:r w:rsidRPr="00934F77">
        <w:rPr>
          <w:rFonts w:cs="Times New Roman"/>
          <w:b/>
          <w:bCs/>
          <w:sz w:val="40"/>
          <w:szCs w:val="40"/>
        </w:rPr>
        <w:t>桌球智慧球拍資料的精準分析</w:t>
      </w:r>
      <w:r w:rsidR="5A22641E" w:rsidRPr="00934F77">
        <w:rPr>
          <w:rFonts w:cs="Times New Roman"/>
          <w:b/>
          <w:bCs/>
          <w:sz w:val="40"/>
          <w:szCs w:val="40"/>
        </w:rPr>
        <w:t>競賽</w:t>
      </w:r>
      <w:r w:rsidR="5C0DE271" w:rsidRPr="00934F77">
        <w:rPr>
          <w:rFonts w:cs="Times New Roman"/>
          <w:b/>
          <w:bCs/>
          <w:sz w:val="40"/>
          <w:szCs w:val="40"/>
        </w:rPr>
        <w:t>報告</w:t>
      </w:r>
    </w:p>
    <w:p w14:paraId="2431DE0A" w14:textId="77777777" w:rsidR="00390536" w:rsidRPr="00934F77" w:rsidRDefault="00390536" w:rsidP="00A41BFB">
      <w:pPr>
        <w:overflowPunct w:val="0"/>
        <w:spacing w:line="240" w:lineRule="auto"/>
        <w:rPr>
          <w:rFonts w:cs="Times New Roman"/>
          <w:sz w:val="32"/>
          <w:szCs w:val="32"/>
        </w:rPr>
      </w:pPr>
    </w:p>
    <w:p w14:paraId="281FE58C" w14:textId="08F8E4FB" w:rsidR="00390536" w:rsidRPr="00934F77" w:rsidRDefault="5C0DE271" w:rsidP="11E9EFBE">
      <w:pPr>
        <w:overflowPunct w:val="0"/>
        <w:spacing w:line="240" w:lineRule="auto"/>
        <w:rPr>
          <w:rFonts w:cs="Times New Roman"/>
          <w:sz w:val="28"/>
          <w:szCs w:val="28"/>
          <w:lang w:val="en-US"/>
        </w:rPr>
      </w:pPr>
      <w:r w:rsidRPr="00934F77">
        <w:rPr>
          <w:rFonts w:cs="Times New Roman"/>
          <w:sz w:val="28"/>
          <w:szCs w:val="28"/>
        </w:rPr>
        <w:t>隊伍：TEAM_</w:t>
      </w:r>
      <w:r w:rsidR="79DB6EC9" w:rsidRPr="00934F77">
        <w:rPr>
          <w:rFonts w:cs="Times New Roman"/>
          <w:sz w:val="28"/>
          <w:szCs w:val="28"/>
        </w:rPr>
        <w:t>7697</w:t>
      </w:r>
    </w:p>
    <w:p w14:paraId="09BB61F5" w14:textId="05AACAB5" w:rsidR="5C0DE271" w:rsidRPr="00934F77" w:rsidRDefault="5C0DE271" w:rsidP="11E9EFBE">
      <w:pPr>
        <w:spacing w:line="240" w:lineRule="auto"/>
        <w:rPr>
          <w:rFonts w:cs="Times New Roman"/>
          <w:sz w:val="28"/>
          <w:szCs w:val="28"/>
        </w:rPr>
      </w:pPr>
      <w:r w:rsidRPr="00934F77">
        <w:rPr>
          <w:rFonts w:cs="Times New Roman"/>
          <w:sz w:val="28"/>
          <w:szCs w:val="28"/>
        </w:rPr>
        <w:t>隊員：</w:t>
      </w:r>
      <w:r w:rsidR="733019A5" w:rsidRPr="00934F77">
        <w:rPr>
          <w:rFonts w:cs="Times New Roman"/>
          <w:sz w:val="28"/>
          <w:szCs w:val="28"/>
        </w:rPr>
        <w:t>邵立瑜(隊長)、黃奎博</w:t>
      </w:r>
    </w:p>
    <w:p w14:paraId="63AC59B5" w14:textId="4D6AE77C" w:rsidR="00390536" w:rsidRPr="00934F77" w:rsidRDefault="5C0DE271" w:rsidP="00934F77">
      <w:pPr>
        <w:rPr>
          <w:rFonts w:cs="Times New Roman"/>
          <w:color w:val="FF0000"/>
          <w:szCs w:val="24"/>
          <w:lang w:val="en-US"/>
        </w:rPr>
      </w:pPr>
      <w:r w:rsidRPr="00EE5EFD">
        <w:rPr>
          <w:rFonts w:cs="Times New Roman"/>
          <w:lang w:val="en-US"/>
        </w:rPr>
        <w:t>Private leaderboard：</w:t>
      </w:r>
      <w:r w:rsidR="00509E8B" w:rsidRPr="00EE5EFD">
        <w:rPr>
          <w:rFonts w:cs="Times New Roman"/>
          <w:color w:val="000000" w:themeColor="text1"/>
          <w:szCs w:val="24"/>
          <w:lang w:val="en-US"/>
        </w:rPr>
        <w:t xml:space="preserve">0.800520 </w:t>
      </w:r>
      <w:r w:rsidR="4DAAB3A7" w:rsidRPr="00934F77">
        <w:rPr>
          <w:rFonts w:cs="Times New Roman"/>
          <w:color w:val="000000" w:themeColor="text1"/>
          <w:szCs w:val="24"/>
          <w:lang w:val="en-US"/>
        </w:rPr>
        <w:t xml:space="preserve">/ </w:t>
      </w:r>
      <w:r w:rsidR="4799BACB" w:rsidRPr="00934F77">
        <w:rPr>
          <w:rFonts w:cs="Times New Roman"/>
          <w:color w:val="000000" w:themeColor="text1"/>
          <w:szCs w:val="24"/>
          <w:lang w:val="en-US"/>
        </w:rPr>
        <w:t>Rank 26</w:t>
      </w:r>
    </w:p>
    <w:p w14:paraId="3D5B2451" w14:textId="77777777" w:rsidR="00F721BD" w:rsidRPr="00EE5EFD" w:rsidRDefault="00F721BD" w:rsidP="004100E9">
      <w:pPr>
        <w:overflowPunct w:val="0"/>
        <w:spacing w:line="240" w:lineRule="auto"/>
        <w:rPr>
          <w:rFonts w:cs="Times New Roman"/>
          <w:bCs/>
          <w:szCs w:val="24"/>
          <w:lang w:val="en-US"/>
        </w:rPr>
      </w:pPr>
    </w:p>
    <w:p w14:paraId="7CE757D6" w14:textId="77777777" w:rsidR="00EE5EFD" w:rsidRPr="00EE5EFD" w:rsidRDefault="00EE5EFD" w:rsidP="004100E9">
      <w:pPr>
        <w:overflowPunct w:val="0"/>
        <w:spacing w:line="240" w:lineRule="auto"/>
        <w:rPr>
          <w:rFonts w:cs="Times New Roman"/>
          <w:bCs/>
          <w:szCs w:val="24"/>
          <w:lang w:val="en-US"/>
        </w:rPr>
      </w:pPr>
    </w:p>
    <w:p w14:paraId="1AFC29B8" w14:textId="51C4A478" w:rsidR="00EE5EFD" w:rsidRPr="004E65DA" w:rsidRDefault="00EE5EFD" w:rsidP="004100E9">
      <w:pPr>
        <w:overflowPunct w:val="0"/>
        <w:spacing w:line="240" w:lineRule="auto"/>
        <w:rPr>
          <w:rFonts w:cs="Times New Roman" w:hint="eastAsia"/>
          <w:bCs/>
          <w:szCs w:val="24"/>
          <w:lang w:val="en-US"/>
        </w:rPr>
        <w:sectPr w:rsidR="00EE5EFD" w:rsidRPr="004E65DA" w:rsidSect="00365273">
          <w:pgSz w:w="11909" w:h="16834"/>
          <w:pgMar w:top="1440" w:right="1701" w:bottom="1440" w:left="1797" w:header="720" w:footer="720" w:gutter="0"/>
          <w:cols w:space="720"/>
        </w:sectPr>
      </w:pPr>
      <w:r>
        <w:rPr>
          <w:rFonts w:cs="Times New Roman" w:hint="eastAsia"/>
          <w:bCs/>
          <w:szCs w:val="24"/>
        </w:rPr>
        <w:t>註</w:t>
      </w:r>
      <w:r w:rsidRPr="00EE5EFD">
        <w:rPr>
          <w:rFonts w:cs="Times New Roman" w:hint="eastAsia"/>
          <w:bCs/>
          <w:szCs w:val="24"/>
          <w:lang w:val="en-US"/>
        </w:rPr>
        <w:t>：</w:t>
      </w:r>
      <w:r>
        <w:rPr>
          <w:rFonts w:cs="Times New Roman" w:hint="eastAsia"/>
          <w:bCs/>
          <w:szCs w:val="24"/>
        </w:rPr>
        <w:t>因</w:t>
      </w:r>
      <w:r w:rsidRPr="00EE5EFD">
        <w:rPr>
          <w:rFonts w:cs="Times New Roman" w:hint="eastAsia"/>
          <w:bCs/>
          <w:szCs w:val="24"/>
          <w:lang w:val="en-US"/>
        </w:rPr>
        <w:t>Windows Word</w:t>
      </w:r>
      <w:r>
        <w:rPr>
          <w:rFonts w:cs="Times New Roman" w:hint="eastAsia"/>
          <w:bCs/>
          <w:szCs w:val="24"/>
        </w:rPr>
        <w:t>似乎有</w:t>
      </w:r>
      <w:r w:rsidRPr="00EE5EFD">
        <w:rPr>
          <w:rFonts w:cs="Times New Roman" w:hint="eastAsia"/>
          <w:bCs/>
          <w:szCs w:val="24"/>
          <w:lang w:val="en-US"/>
        </w:rPr>
        <w:t>Bug</w:t>
      </w:r>
      <w:r w:rsidR="004E65DA">
        <w:rPr>
          <w:rFonts w:cs="Times New Roman" w:hint="eastAsia"/>
          <w:bCs/>
          <w:szCs w:val="24"/>
        </w:rPr>
        <w:t>，本地操作時發現儲存後再重新打開此份</w:t>
      </w:r>
      <w:r w:rsidR="004E65DA">
        <w:rPr>
          <w:rFonts w:cs="Times New Roman"/>
          <w:bCs/>
          <w:szCs w:val="24"/>
          <w:lang w:val="en-US"/>
        </w:rPr>
        <w:t>w</w:t>
      </w:r>
      <w:r w:rsidR="004E65DA">
        <w:rPr>
          <w:rFonts w:cs="Times New Roman" w:hint="eastAsia"/>
          <w:bCs/>
          <w:szCs w:val="24"/>
          <w:lang w:val="en-US"/>
        </w:rPr>
        <w:t>ord會讓原本的英文字從Times New Roman又改回標楷體，如需要一份格式穩定版，可再連絡隊長提供</w:t>
      </w:r>
      <w:r w:rsidR="004E65DA">
        <w:rPr>
          <w:rFonts w:cs="Times New Roman"/>
          <w:bCs/>
          <w:szCs w:val="24"/>
          <w:lang w:val="en-US"/>
        </w:rPr>
        <w:t>p</w:t>
      </w:r>
      <w:r w:rsidR="004E65DA">
        <w:rPr>
          <w:rFonts w:cs="Times New Roman" w:hint="eastAsia"/>
          <w:bCs/>
          <w:szCs w:val="24"/>
          <w:lang w:val="en-US"/>
        </w:rPr>
        <w:t>df版本，確保格式正確。謝謝。</w:t>
      </w:r>
    </w:p>
    <w:p w14:paraId="56D94565" w14:textId="77777777" w:rsidR="00390536" w:rsidRPr="00EE5EFD" w:rsidRDefault="00390536" w:rsidP="00A41BFB">
      <w:pPr>
        <w:overflowPunct w:val="0"/>
        <w:spacing w:line="240" w:lineRule="auto"/>
        <w:rPr>
          <w:rFonts w:cs="Times New Roman"/>
          <w:b/>
          <w:sz w:val="32"/>
          <w:szCs w:val="32"/>
          <w:lang w:val="en-US"/>
        </w:rPr>
      </w:pPr>
    </w:p>
    <w:p w14:paraId="68480D74" w14:textId="26D2CFCD" w:rsidR="00390536" w:rsidRPr="00934F77" w:rsidRDefault="0034631E" w:rsidP="00A41BFB">
      <w:pPr>
        <w:overflowPunct w:val="0"/>
        <w:spacing w:line="240" w:lineRule="auto"/>
        <w:jc w:val="center"/>
        <w:rPr>
          <w:rFonts w:cs="Times New Roman"/>
          <w:b/>
          <w:sz w:val="32"/>
          <w:szCs w:val="32"/>
        </w:rPr>
      </w:pPr>
      <w:r w:rsidRPr="00934F77">
        <w:rPr>
          <w:rFonts w:cs="Times New Roman"/>
          <w:b/>
          <w:sz w:val="40"/>
          <w:szCs w:val="40"/>
        </w:rPr>
        <w:t>作者</w:t>
      </w:r>
      <w:r w:rsidR="0071613F" w:rsidRPr="00934F77">
        <w:rPr>
          <w:rFonts w:cs="Times New Roman"/>
          <w:b/>
          <w:sz w:val="40"/>
          <w:szCs w:val="40"/>
        </w:rPr>
        <w:t>聯絡資料表</w:t>
      </w:r>
    </w:p>
    <w:tbl>
      <w:tblPr>
        <w:tblW w:w="10632" w:type="dxa"/>
        <w:jc w:val="center"/>
        <w:tblBorders>
          <w:top w:val="nil"/>
          <w:left w:val="nil"/>
          <w:bottom w:val="nil"/>
          <w:right w:val="nil"/>
          <w:insideH w:val="nil"/>
          <w:insideV w:val="nil"/>
        </w:tblBorders>
        <w:tblLayout w:type="fixed"/>
        <w:tblLook w:val="0600" w:firstRow="0" w:lastRow="0" w:firstColumn="0" w:lastColumn="0" w:noHBand="1" w:noVBand="1"/>
      </w:tblPr>
      <w:tblGrid>
        <w:gridCol w:w="1427"/>
        <w:gridCol w:w="1944"/>
        <w:gridCol w:w="1635"/>
        <w:gridCol w:w="2055"/>
        <w:gridCol w:w="1870"/>
        <w:gridCol w:w="1701"/>
      </w:tblGrid>
      <w:tr w:rsidR="00036294" w:rsidRPr="00934F77" w14:paraId="020C3304" w14:textId="77777777" w:rsidTr="00914E61">
        <w:trPr>
          <w:trHeight w:val="725"/>
          <w:jc w:val="center"/>
        </w:trPr>
        <w:tc>
          <w:tcPr>
            <w:tcW w:w="1427" w:type="dxa"/>
            <w:tcBorders>
              <w:top w:val="single" w:sz="6" w:space="0" w:color="000000" w:themeColor="text1"/>
              <w:left w:val="single" w:sz="6" w:space="0" w:color="000000" w:themeColor="text1"/>
              <w:bottom w:val="double" w:sz="4" w:space="0" w:color="000000" w:themeColor="text1"/>
              <w:right w:val="single" w:sz="6" w:space="0" w:color="000000" w:themeColor="text1"/>
            </w:tcBorders>
            <w:shd w:val="clear" w:color="auto" w:fill="F2F2F2" w:themeFill="background1" w:themeFillShade="F2"/>
            <w:tcMar>
              <w:top w:w="100" w:type="dxa"/>
              <w:left w:w="100" w:type="dxa"/>
              <w:bottom w:w="100" w:type="dxa"/>
              <w:right w:w="100" w:type="dxa"/>
            </w:tcMar>
          </w:tcPr>
          <w:p w14:paraId="394B4E6E" w14:textId="33E0C219" w:rsidR="00036294" w:rsidRPr="00934F77" w:rsidRDefault="00036294" w:rsidP="00A41BFB">
            <w:pPr>
              <w:overflowPunct w:val="0"/>
              <w:spacing w:line="240" w:lineRule="auto"/>
              <w:jc w:val="center"/>
              <w:rPr>
                <w:rFonts w:cs="Times New Roman"/>
                <w:szCs w:val="24"/>
              </w:rPr>
            </w:pPr>
            <w:r w:rsidRPr="00934F77">
              <w:rPr>
                <w:rFonts w:cs="Times New Roman"/>
                <w:szCs w:val="24"/>
              </w:rPr>
              <w:t>隊伍名稱</w:t>
            </w:r>
          </w:p>
        </w:tc>
        <w:tc>
          <w:tcPr>
            <w:tcW w:w="1944" w:type="dxa"/>
            <w:tcBorders>
              <w:top w:val="single" w:sz="6" w:space="0" w:color="000000" w:themeColor="text1"/>
              <w:left w:val="single" w:sz="6" w:space="0" w:color="000000" w:themeColor="text1"/>
              <w:bottom w:val="double" w:sz="4" w:space="0" w:color="000000" w:themeColor="text1"/>
              <w:right w:val="single" w:sz="6" w:space="0" w:color="000000" w:themeColor="text1"/>
            </w:tcBorders>
            <w:tcMar>
              <w:top w:w="100" w:type="dxa"/>
              <w:left w:w="100" w:type="dxa"/>
              <w:bottom w:w="100" w:type="dxa"/>
              <w:right w:w="100" w:type="dxa"/>
            </w:tcMar>
          </w:tcPr>
          <w:p w14:paraId="190C9450" w14:textId="1B51B96D" w:rsidR="00036294" w:rsidRPr="00934F77" w:rsidRDefault="728CC311" w:rsidP="00A41BFB">
            <w:pPr>
              <w:overflowPunct w:val="0"/>
              <w:spacing w:line="240" w:lineRule="auto"/>
              <w:jc w:val="center"/>
              <w:rPr>
                <w:rFonts w:cs="Times New Roman"/>
                <w:szCs w:val="24"/>
              </w:rPr>
            </w:pPr>
            <w:r w:rsidRPr="00934F77">
              <w:rPr>
                <w:rFonts w:cs="Times New Roman"/>
                <w:szCs w:val="24"/>
              </w:rPr>
              <w:t>TEAM_7697</w:t>
            </w:r>
          </w:p>
        </w:tc>
        <w:tc>
          <w:tcPr>
            <w:tcW w:w="1635" w:type="dxa"/>
            <w:tcBorders>
              <w:top w:val="single" w:sz="6" w:space="0" w:color="000000" w:themeColor="text1"/>
              <w:left w:val="nil"/>
              <w:bottom w:val="double" w:sz="4" w:space="0" w:color="000000" w:themeColor="text1"/>
              <w:right w:val="single" w:sz="6" w:space="0" w:color="000000" w:themeColor="text1"/>
            </w:tcBorders>
            <w:shd w:val="clear" w:color="auto" w:fill="F2F2F2" w:themeFill="background1" w:themeFillShade="F2"/>
            <w:tcMar>
              <w:top w:w="100" w:type="dxa"/>
              <w:left w:w="100" w:type="dxa"/>
              <w:bottom w:w="100" w:type="dxa"/>
              <w:right w:w="100" w:type="dxa"/>
            </w:tcMar>
          </w:tcPr>
          <w:p w14:paraId="12A281A7" w14:textId="6623177E" w:rsidR="00036294" w:rsidRPr="00934F77" w:rsidRDefault="00036294" w:rsidP="00A41BFB">
            <w:pPr>
              <w:overflowPunct w:val="0"/>
              <w:spacing w:line="240" w:lineRule="auto"/>
              <w:rPr>
                <w:rFonts w:cs="Times New Roman"/>
                <w:szCs w:val="24"/>
              </w:rPr>
            </w:pPr>
            <w:r w:rsidRPr="00934F77">
              <w:rPr>
                <w:rFonts w:cs="Times New Roman"/>
                <w:szCs w:val="24"/>
              </w:rPr>
              <w:t>Private Leaderboard 成績</w:t>
            </w:r>
          </w:p>
        </w:tc>
        <w:tc>
          <w:tcPr>
            <w:tcW w:w="2055" w:type="dxa"/>
            <w:tcBorders>
              <w:top w:val="single" w:sz="6" w:space="0" w:color="000000" w:themeColor="text1"/>
              <w:left w:val="nil"/>
              <w:bottom w:val="double" w:sz="4" w:space="0" w:color="000000" w:themeColor="text1"/>
              <w:right w:val="single" w:sz="6" w:space="0" w:color="000000" w:themeColor="text1"/>
            </w:tcBorders>
            <w:tcMar>
              <w:top w:w="100" w:type="dxa"/>
              <w:left w:w="100" w:type="dxa"/>
              <w:bottom w:w="100" w:type="dxa"/>
              <w:right w:w="100" w:type="dxa"/>
            </w:tcMar>
          </w:tcPr>
          <w:p w14:paraId="7F54AD2B" w14:textId="282EA645" w:rsidR="00036294" w:rsidRPr="00934F77" w:rsidRDefault="5101F1DD" w:rsidP="11E9EFBE">
            <w:pPr>
              <w:overflowPunct w:val="0"/>
              <w:spacing w:line="240" w:lineRule="auto"/>
              <w:jc w:val="center"/>
              <w:rPr>
                <w:rFonts w:cs="Times New Roman"/>
                <w:sz w:val="20"/>
                <w:szCs w:val="20"/>
              </w:rPr>
            </w:pPr>
            <w:r w:rsidRPr="00934F77">
              <w:rPr>
                <w:rFonts w:cs="Times New Roman"/>
                <w:sz w:val="20"/>
                <w:szCs w:val="20"/>
              </w:rPr>
              <w:t>0.800520</w:t>
            </w:r>
          </w:p>
        </w:tc>
        <w:tc>
          <w:tcPr>
            <w:tcW w:w="1870" w:type="dxa"/>
            <w:tcBorders>
              <w:top w:val="single" w:sz="6" w:space="0" w:color="000000" w:themeColor="text1"/>
              <w:left w:val="nil"/>
              <w:bottom w:val="double" w:sz="4" w:space="0" w:color="000000" w:themeColor="text1"/>
              <w:right w:val="single" w:sz="6" w:space="0" w:color="000000" w:themeColor="text1"/>
            </w:tcBorders>
            <w:shd w:val="clear" w:color="auto" w:fill="F2F2F2" w:themeFill="background1" w:themeFillShade="F2"/>
            <w:tcMar>
              <w:top w:w="100" w:type="dxa"/>
              <w:left w:w="100" w:type="dxa"/>
              <w:bottom w:w="100" w:type="dxa"/>
              <w:right w:w="100" w:type="dxa"/>
            </w:tcMar>
          </w:tcPr>
          <w:p w14:paraId="6E845217" w14:textId="0FD6A684" w:rsidR="00036294" w:rsidRPr="00934F77" w:rsidRDefault="00036294" w:rsidP="00A41BFB">
            <w:pPr>
              <w:overflowPunct w:val="0"/>
              <w:spacing w:line="240" w:lineRule="auto"/>
              <w:jc w:val="center"/>
              <w:rPr>
                <w:rFonts w:cs="Times New Roman"/>
                <w:szCs w:val="24"/>
              </w:rPr>
            </w:pPr>
            <w:r w:rsidRPr="00934F77">
              <w:rPr>
                <w:rFonts w:cs="Times New Roman"/>
                <w:szCs w:val="24"/>
              </w:rPr>
              <w:t>Private Leaderboard 名次</w:t>
            </w:r>
          </w:p>
        </w:tc>
        <w:tc>
          <w:tcPr>
            <w:tcW w:w="1701" w:type="dxa"/>
            <w:tcBorders>
              <w:top w:val="single" w:sz="6" w:space="0" w:color="000000" w:themeColor="text1"/>
              <w:left w:val="nil"/>
              <w:bottom w:val="double" w:sz="4" w:space="0" w:color="000000" w:themeColor="text1"/>
              <w:right w:val="single" w:sz="6" w:space="0" w:color="000000" w:themeColor="text1"/>
            </w:tcBorders>
            <w:tcMar>
              <w:top w:w="100" w:type="dxa"/>
              <w:left w:w="100" w:type="dxa"/>
              <w:bottom w:w="100" w:type="dxa"/>
              <w:right w:w="100" w:type="dxa"/>
            </w:tcMar>
          </w:tcPr>
          <w:p w14:paraId="654E25C7" w14:textId="17C74188" w:rsidR="00036294" w:rsidRPr="00934F77" w:rsidRDefault="091CF6E5" w:rsidP="00A41BFB">
            <w:pPr>
              <w:overflowPunct w:val="0"/>
              <w:spacing w:line="240" w:lineRule="auto"/>
              <w:jc w:val="center"/>
              <w:rPr>
                <w:rFonts w:cs="Times New Roman"/>
                <w:szCs w:val="24"/>
              </w:rPr>
            </w:pPr>
            <w:r w:rsidRPr="00934F77">
              <w:rPr>
                <w:rFonts w:cs="Times New Roman"/>
                <w:szCs w:val="24"/>
              </w:rPr>
              <w:t>26</w:t>
            </w:r>
          </w:p>
        </w:tc>
      </w:tr>
      <w:tr w:rsidR="00036294" w:rsidRPr="00934F77" w14:paraId="6B11E23C" w14:textId="77777777" w:rsidTr="00914E61">
        <w:trPr>
          <w:trHeight w:val="725"/>
          <w:jc w:val="center"/>
        </w:trPr>
        <w:tc>
          <w:tcPr>
            <w:tcW w:w="1427" w:type="dxa"/>
            <w:tcBorders>
              <w:top w:val="double" w:sz="4"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00" w:type="dxa"/>
              <w:left w:w="100" w:type="dxa"/>
              <w:bottom w:w="100" w:type="dxa"/>
              <w:right w:w="100" w:type="dxa"/>
            </w:tcMar>
            <w:vAlign w:val="center"/>
          </w:tcPr>
          <w:p w14:paraId="50738B3D" w14:textId="77777777" w:rsidR="00036294" w:rsidRPr="00934F77" w:rsidRDefault="00036294" w:rsidP="00A41BFB">
            <w:pPr>
              <w:overflowPunct w:val="0"/>
              <w:spacing w:line="240" w:lineRule="auto"/>
              <w:rPr>
                <w:rFonts w:cs="Times New Roman"/>
                <w:szCs w:val="24"/>
              </w:rPr>
            </w:pPr>
            <w:r w:rsidRPr="00934F77">
              <w:rPr>
                <w:rFonts w:cs="Times New Roman"/>
                <w:szCs w:val="24"/>
              </w:rPr>
              <w:t>身分</w:t>
            </w:r>
          </w:p>
          <w:p w14:paraId="440A1901" w14:textId="71547759" w:rsidR="00036294" w:rsidRPr="00934F77" w:rsidRDefault="00036294" w:rsidP="00A41BFB">
            <w:pPr>
              <w:overflowPunct w:val="0"/>
              <w:spacing w:line="240" w:lineRule="auto"/>
              <w:ind w:leftChars="-41" w:left="-98" w:rightChars="-106" w:right="-254"/>
              <w:rPr>
                <w:rFonts w:cs="Times New Roman"/>
                <w:szCs w:val="24"/>
              </w:rPr>
            </w:pPr>
            <w:r w:rsidRPr="00934F77">
              <w:rPr>
                <w:rFonts w:cs="Times New Roman"/>
                <w:sz w:val="20"/>
                <w:szCs w:val="20"/>
              </w:rPr>
              <w:t>（隊長/隊員）</w:t>
            </w:r>
          </w:p>
        </w:tc>
        <w:tc>
          <w:tcPr>
            <w:tcW w:w="1944" w:type="dxa"/>
            <w:tcBorders>
              <w:top w:val="double" w:sz="4"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00" w:type="dxa"/>
              <w:left w:w="100" w:type="dxa"/>
              <w:bottom w:w="100" w:type="dxa"/>
              <w:right w:w="100" w:type="dxa"/>
            </w:tcMar>
            <w:vAlign w:val="center"/>
          </w:tcPr>
          <w:p w14:paraId="526E1A72" w14:textId="77777777" w:rsidR="00036294" w:rsidRPr="00934F77" w:rsidRDefault="00036294" w:rsidP="00A41BFB">
            <w:pPr>
              <w:overflowPunct w:val="0"/>
              <w:spacing w:line="240" w:lineRule="auto"/>
              <w:rPr>
                <w:rFonts w:cs="Times New Roman"/>
                <w:color w:val="FF0000"/>
                <w:sz w:val="20"/>
                <w:szCs w:val="20"/>
              </w:rPr>
            </w:pPr>
            <w:r w:rsidRPr="00934F77">
              <w:rPr>
                <w:rFonts w:cs="Times New Roman"/>
                <w:szCs w:val="24"/>
              </w:rPr>
              <w:t>姓名</w:t>
            </w:r>
            <w:r w:rsidRPr="00934F77">
              <w:rPr>
                <w:rFonts w:cs="Times New Roman"/>
                <w:szCs w:val="24"/>
              </w:rPr>
              <w:br/>
            </w:r>
            <w:r w:rsidRPr="00934F77">
              <w:rPr>
                <w:rFonts w:cs="Times New Roman"/>
                <w:color w:val="FF0000"/>
                <w:sz w:val="20"/>
                <w:szCs w:val="20"/>
              </w:rPr>
              <w:t>(中英皆需填寫)</w:t>
            </w:r>
          </w:p>
          <w:p w14:paraId="64F97482" w14:textId="77777777" w:rsidR="00036294" w:rsidRPr="00934F77" w:rsidRDefault="00036294" w:rsidP="00A41BFB">
            <w:pPr>
              <w:overflowPunct w:val="0"/>
              <w:spacing w:line="240" w:lineRule="auto"/>
              <w:rPr>
                <w:rFonts w:cs="Times New Roman"/>
                <w:color w:val="FF0000"/>
                <w:sz w:val="20"/>
                <w:szCs w:val="20"/>
              </w:rPr>
            </w:pPr>
            <w:r w:rsidRPr="00934F77">
              <w:rPr>
                <w:rFonts w:cs="Times New Roman"/>
                <w:color w:val="FF0000"/>
                <w:sz w:val="20"/>
                <w:szCs w:val="20"/>
              </w:rPr>
              <w:t>(英文寫法為名,姓，例：Xiao－Ming, Wu，名須加連字號，姓前須加逗號)</w:t>
            </w:r>
          </w:p>
        </w:tc>
        <w:tc>
          <w:tcPr>
            <w:tcW w:w="1635" w:type="dxa"/>
            <w:tcBorders>
              <w:top w:val="double" w:sz="4" w:space="0" w:color="000000" w:themeColor="text1"/>
              <w:left w:val="nil"/>
              <w:bottom w:val="single" w:sz="6" w:space="0" w:color="000000" w:themeColor="text1"/>
              <w:right w:val="single" w:sz="6" w:space="0" w:color="000000" w:themeColor="text1"/>
            </w:tcBorders>
            <w:shd w:val="clear" w:color="auto" w:fill="F2F2F2" w:themeFill="background1" w:themeFillShade="F2"/>
            <w:tcMar>
              <w:top w:w="100" w:type="dxa"/>
              <w:left w:w="100" w:type="dxa"/>
              <w:bottom w:w="100" w:type="dxa"/>
              <w:right w:w="100" w:type="dxa"/>
            </w:tcMar>
            <w:vAlign w:val="center"/>
          </w:tcPr>
          <w:p w14:paraId="50F78B0C" w14:textId="6B58D271" w:rsidR="00036294" w:rsidRPr="00934F77" w:rsidRDefault="00036294" w:rsidP="00A41BFB">
            <w:pPr>
              <w:overflowPunct w:val="0"/>
              <w:spacing w:line="240" w:lineRule="auto"/>
              <w:rPr>
                <w:rFonts w:cs="Times New Roman"/>
                <w:color w:val="FF0000"/>
                <w:sz w:val="20"/>
                <w:szCs w:val="20"/>
              </w:rPr>
            </w:pPr>
            <w:r w:rsidRPr="00934F77">
              <w:rPr>
                <w:rFonts w:cs="Times New Roman"/>
                <w:szCs w:val="24"/>
              </w:rPr>
              <w:t>學校＋系所中文全稱</w:t>
            </w:r>
          </w:p>
          <w:p w14:paraId="439E33CF" w14:textId="77777777" w:rsidR="00036294" w:rsidRPr="00934F77" w:rsidRDefault="00036294" w:rsidP="00A41BFB">
            <w:pPr>
              <w:overflowPunct w:val="0"/>
              <w:spacing w:line="240" w:lineRule="auto"/>
              <w:rPr>
                <w:rFonts w:cs="Times New Roman"/>
                <w:color w:val="FF0000"/>
                <w:sz w:val="20"/>
                <w:szCs w:val="20"/>
              </w:rPr>
            </w:pPr>
            <w:r w:rsidRPr="00934F77">
              <w:rPr>
                <w:rFonts w:cs="Times New Roman"/>
                <w:color w:val="FF0000"/>
                <w:sz w:val="20"/>
                <w:szCs w:val="20"/>
              </w:rPr>
              <w:t>(請填寫完整全名，勿縮寫)</w:t>
            </w:r>
          </w:p>
        </w:tc>
        <w:tc>
          <w:tcPr>
            <w:tcW w:w="2055" w:type="dxa"/>
            <w:tcBorders>
              <w:top w:val="double" w:sz="4" w:space="0" w:color="000000" w:themeColor="text1"/>
              <w:left w:val="nil"/>
              <w:bottom w:val="single" w:sz="6" w:space="0" w:color="000000" w:themeColor="text1"/>
              <w:right w:val="single" w:sz="6" w:space="0" w:color="000000" w:themeColor="text1"/>
            </w:tcBorders>
            <w:shd w:val="clear" w:color="auto" w:fill="F2F2F2" w:themeFill="background1" w:themeFillShade="F2"/>
            <w:tcMar>
              <w:top w:w="100" w:type="dxa"/>
              <w:left w:w="100" w:type="dxa"/>
              <w:bottom w:w="100" w:type="dxa"/>
              <w:right w:w="100" w:type="dxa"/>
            </w:tcMar>
            <w:vAlign w:val="center"/>
          </w:tcPr>
          <w:p w14:paraId="27366DFC" w14:textId="77777777" w:rsidR="00036294" w:rsidRPr="00934F77" w:rsidRDefault="00036294" w:rsidP="00A41BFB">
            <w:pPr>
              <w:overflowPunct w:val="0"/>
              <w:spacing w:line="240" w:lineRule="auto"/>
              <w:rPr>
                <w:rFonts w:cs="Times New Roman"/>
                <w:color w:val="FF0000"/>
                <w:sz w:val="20"/>
                <w:szCs w:val="20"/>
              </w:rPr>
            </w:pPr>
          </w:p>
          <w:p w14:paraId="6E261198" w14:textId="77777777" w:rsidR="00036294" w:rsidRPr="00934F77" w:rsidRDefault="00036294" w:rsidP="00A41BFB">
            <w:pPr>
              <w:overflowPunct w:val="0"/>
              <w:spacing w:line="240" w:lineRule="auto"/>
              <w:rPr>
                <w:rFonts w:cs="Times New Roman"/>
                <w:color w:val="FF0000"/>
                <w:sz w:val="20"/>
                <w:szCs w:val="20"/>
              </w:rPr>
            </w:pPr>
            <w:r w:rsidRPr="00934F77">
              <w:rPr>
                <w:rFonts w:cs="Times New Roman"/>
                <w:szCs w:val="24"/>
              </w:rPr>
              <w:t>學校＋系所英文中文全稱</w:t>
            </w:r>
          </w:p>
          <w:p w14:paraId="457DE523" w14:textId="498E25FF" w:rsidR="00036294" w:rsidRPr="00934F77" w:rsidRDefault="00036294" w:rsidP="00A41BFB">
            <w:pPr>
              <w:overflowPunct w:val="0"/>
              <w:spacing w:line="240" w:lineRule="auto"/>
              <w:rPr>
                <w:rFonts w:cs="Times New Roman"/>
                <w:color w:val="FF0000"/>
                <w:sz w:val="20"/>
                <w:szCs w:val="20"/>
              </w:rPr>
            </w:pPr>
            <w:r w:rsidRPr="00934F77">
              <w:rPr>
                <w:rFonts w:cs="Times New Roman"/>
                <w:color w:val="FF0000"/>
                <w:sz w:val="20"/>
                <w:szCs w:val="20"/>
              </w:rPr>
              <w:t>(請填寫完整全名，勿縮寫)</w:t>
            </w:r>
          </w:p>
        </w:tc>
        <w:tc>
          <w:tcPr>
            <w:tcW w:w="1870" w:type="dxa"/>
            <w:tcBorders>
              <w:top w:val="double" w:sz="4" w:space="0" w:color="000000" w:themeColor="text1"/>
              <w:left w:val="nil"/>
              <w:bottom w:val="single" w:sz="6" w:space="0" w:color="000000" w:themeColor="text1"/>
              <w:right w:val="single" w:sz="6" w:space="0" w:color="000000" w:themeColor="text1"/>
            </w:tcBorders>
            <w:shd w:val="clear" w:color="auto" w:fill="F2F2F2" w:themeFill="background1" w:themeFillShade="F2"/>
            <w:tcMar>
              <w:top w:w="100" w:type="dxa"/>
              <w:left w:w="100" w:type="dxa"/>
              <w:bottom w:w="100" w:type="dxa"/>
              <w:right w:w="100" w:type="dxa"/>
            </w:tcMar>
            <w:vAlign w:val="center"/>
          </w:tcPr>
          <w:p w14:paraId="09CC3F5E" w14:textId="77777777" w:rsidR="00036294" w:rsidRPr="00934F77" w:rsidRDefault="00036294" w:rsidP="00A41BFB">
            <w:pPr>
              <w:overflowPunct w:val="0"/>
              <w:spacing w:line="240" w:lineRule="auto"/>
              <w:rPr>
                <w:rFonts w:cs="Times New Roman"/>
                <w:szCs w:val="24"/>
              </w:rPr>
            </w:pPr>
            <w:r w:rsidRPr="00934F77">
              <w:rPr>
                <w:rFonts w:cs="Times New Roman"/>
                <w:szCs w:val="24"/>
              </w:rPr>
              <w:t>電話</w:t>
            </w:r>
          </w:p>
        </w:tc>
        <w:tc>
          <w:tcPr>
            <w:tcW w:w="1701" w:type="dxa"/>
            <w:tcBorders>
              <w:top w:val="double" w:sz="4" w:space="0" w:color="000000" w:themeColor="text1"/>
              <w:left w:val="nil"/>
              <w:bottom w:val="single" w:sz="6" w:space="0" w:color="000000" w:themeColor="text1"/>
              <w:right w:val="single" w:sz="6" w:space="0" w:color="000000" w:themeColor="text1"/>
            </w:tcBorders>
            <w:shd w:val="clear" w:color="auto" w:fill="F2F2F2" w:themeFill="background1" w:themeFillShade="F2"/>
            <w:tcMar>
              <w:top w:w="100" w:type="dxa"/>
              <w:left w:w="100" w:type="dxa"/>
              <w:bottom w:w="100" w:type="dxa"/>
              <w:right w:w="100" w:type="dxa"/>
            </w:tcMar>
            <w:vAlign w:val="center"/>
          </w:tcPr>
          <w:p w14:paraId="7BA7AFD8" w14:textId="77777777" w:rsidR="00036294" w:rsidRPr="00934F77" w:rsidRDefault="00036294" w:rsidP="00A41BFB">
            <w:pPr>
              <w:overflowPunct w:val="0"/>
              <w:spacing w:line="240" w:lineRule="auto"/>
              <w:rPr>
                <w:rFonts w:cs="Times New Roman"/>
                <w:szCs w:val="24"/>
              </w:rPr>
            </w:pPr>
            <w:r w:rsidRPr="00934F77">
              <w:rPr>
                <w:rFonts w:cs="Times New Roman"/>
                <w:szCs w:val="24"/>
              </w:rPr>
              <w:t>E-mail</w:t>
            </w:r>
          </w:p>
        </w:tc>
      </w:tr>
      <w:tr w:rsidR="00036294" w:rsidRPr="004E65DA" w14:paraId="226E84B8" w14:textId="77777777" w:rsidTr="00914E61">
        <w:trPr>
          <w:trHeight w:val="965"/>
          <w:jc w:val="center"/>
        </w:trPr>
        <w:tc>
          <w:tcPr>
            <w:tcW w:w="1427"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00" w:type="dxa"/>
              <w:left w:w="100" w:type="dxa"/>
              <w:bottom w:w="100" w:type="dxa"/>
              <w:right w:w="100" w:type="dxa"/>
            </w:tcMar>
            <w:vAlign w:val="center"/>
          </w:tcPr>
          <w:p w14:paraId="09DC3C34" w14:textId="77777777" w:rsidR="00036294" w:rsidRPr="00934F77" w:rsidRDefault="00C8B924" w:rsidP="11E9EFBE">
            <w:pPr>
              <w:overflowPunct w:val="0"/>
              <w:spacing w:line="240" w:lineRule="auto"/>
              <w:ind w:left="140" w:hanging="120"/>
              <w:jc w:val="both"/>
              <w:rPr>
                <w:rFonts w:cs="Times New Roman"/>
                <w:color w:val="000000" w:themeColor="text1"/>
                <w:szCs w:val="24"/>
              </w:rPr>
            </w:pPr>
            <w:r w:rsidRPr="00934F77">
              <w:rPr>
                <w:rFonts w:cs="Times New Roman"/>
                <w:color w:val="000000" w:themeColor="text1"/>
                <w:szCs w:val="24"/>
              </w:rPr>
              <w:t>隊長</w:t>
            </w:r>
          </w:p>
        </w:tc>
        <w:tc>
          <w:tcPr>
            <w:tcW w:w="1944" w:type="dxa"/>
            <w:tcBorders>
              <w:top w:val="nil"/>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0C0F53D2" w14:textId="70A0AAEA" w:rsidR="7CA6A57F" w:rsidRPr="00934F77" w:rsidRDefault="7CA6A57F" w:rsidP="11E9EFBE">
            <w:pPr>
              <w:spacing w:line="240" w:lineRule="auto"/>
              <w:ind w:left="140" w:hanging="120"/>
              <w:jc w:val="both"/>
              <w:rPr>
                <w:rFonts w:cs="Times New Roman"/>
                <w:szCs w:val="24"/>
              </w:rPr>
            </w:pPr>
            <w:r w:rsidRPr="00934F77">
              <w:rPr>
                <w:rFonts w:cs="Times New Roman"/>
                <w:szCs w:val="24"/>
              </w:rPr>
              <w:t>邵立瑜</w:t>
            </w:r>
          </w:p>
          <w:p w14:paraId="59215B4E" w14:textId="479CCF3B" w:rsidR="00036294" w:rsidRPr="00934F77" w:rsidRDefault="7CA6A57F" w:rsidP="11E9EFBE">
            <w:pPr>
              <w:overflowPunct w:val="0"/>
              <w:spacing w:line="240" w:lineRule="auto"/>
              <w:ind w:left="140" w:hanging="120"/>
              <w:jc w:val="both"/>
              <w:rPr>
                <w:rFonts w:cs="Times New Roman"/>
                <w:szCs w:val="24"/>
              </w:rPr>
            </w:pPr>
            <w:r w:rsidRPr="00934F77">
              <w:rPr>
                <w:rFonts w:cs="Times New Roman"/>
                <w:szCs w:val="24"/>
              </w:rPr>
              <w:t>Li</w:t>
            </w:r>
            <w:r w:rsidR="00C8B924" w:rsidRPr="00934F77">
              <w:rPr>
                <w:rFonts w:cs="Times New Roman"/>
                <w:szCs w:val="24"/>
              </w:rPr>
              <w:t>－</w:t>
            </w:r>
            <w:r w:rsidR="5EBC5822" w:rsidRPr="00934F77">
              <w:rPr>
                <w:rFonts w:cs="Times New Roman"/>
                <w:szCs w:val="24"/>
              </w:rPr>
              <w:t>Yu</w:t>
            </w:r>
            <w:r w:rsidR="00C8B924" w:rsidRPr="00934F77">
              <w:rPr>
                <w:rFonts w:cs="Times New Roman"/>
                <w:szCs w:val="24"/>
              </w:rPr>
              <w:t>,</w:t>
            </w:r>
            <w:r w:rsidR="656051E1" w:rsidRPr="00934F77">
              <w:rPr>
                <w:rFonts w:cs="Times New Roman"/>
                <w:szCs w:val="24"/>
              </w:rPr>
              <w:t xml:space="preserve"> Shao</w:t>
            </w:r>
          </w:p>
        </w:tc>
        <w:tc>
          <w:tcPr>
            <w:tcW w:w="1635" w:type="dxa"/>
            <w:tcBorders>
              <w:top w:val="nil"/>
              <w:left w:val="nil"/>
              <w:bottom w:val="single" w:sz="6" w:space="0" w:color="000000" w:themeColor="text1"/>
              <w:right w:val="single" w:sz="6" w:space="0" w:color="000000" w:themeColor="text1"/>
            </w:tcBorders>
            <w:tcMar>
              <w:top w:w="100" w:type="dxa"/>
              <w:left w:w="100" w:type="dxa"/>
              <w:bottom w:w="100" w:type="dxa"/>
              <w:right w:w="100" w:type="dxa"/>
            </w:tcMar>
            <w:vAlign w:val="center"/>
          </w:tcPr>
          <w:p w14:paraId="6FB8B485" w14:textId="0A45B017" w:rsidR="00036294" w:rsidRPr="00934F77" w:rsidRDefault="00C8B924" w:rsidP="00A41BFB">
            <w:pPr>
              <w:overflowPunct w:val="0"/>
              <w:spacing w:line="240" w:lineRule="auto"/>
              <w:jc w:val="both"/>
              <w:rPr>
                <w:rFonts w:cs="Times New Roman"/>
                <w:szCs w:val="24"/>
              </w:rPr>
            </w:pPr>
            <w:r w:rsidRPr="00934F77">
              <w:rPr>
                <w:rFonts w:cs="Times New Roman"/>
                <w:szCs w:val="24"/>
              </w:rPr>
              <w:t>國立</w:t>
            </w:r>
            <w:r w:rsidR="5E003BC7" w:rsidRPr="00934F77">
              <w:rPr>
                <w:rFonts w:cs="Times New Roman"/>
                <w:szCs w:val="24"/>
              </w:rPr>
              <w:t>臺灣</w:t>
            </w:r>
            <w:r w:rsidRPr="00934F77">
              <w:rPr>
                <w:rFonts w:cs="Times New Roman"/>
                <w:szCs w:val="24"/>
              </w:rPr>
              <w:t>大學</w:t>
            </w:r>
            <w:r w:rsidR="1C57DA3E" w:rsidRPr="00934F77">
              <w:rPr>
                <w:rFonts w:cs="Times New Roman"/>
                <w:szCs w:val="24"/>
              </w:rPr>
              <w:t>商學研究所</w:t>
            </w:r>
          </w:p>
          <w:p w14:paraId="1BF255D1" w14:textId="77777777" w:rsidR="00036294" w:rsidRPr="00934F77" w:rsidRDefault="00036294" w:rsidP="00A41BFB">
            <w:pPr>
              <w:overflowPunct w:val="0"/>
              <w:spacing w:line="240" w:lineRule="auto"/>
              <w:jc w:val="both"/>
              <w:rPr>
                <w:rFonts w:cs="Times New Roman"/>
                <w:szCs w:val="24"/>
              </w:rPr>
            </w:pPr>
          </w:p>
        </w:tc>
        <w:tc>
          <w:tcPr>
            <w:tcW w:w="2055" w:type="dxa"/>
            <w:tcBorders>
              <w:top w:val="nil"/>
              <w:left w:val="nil"/>
              <w:bottom w:val="single" w:sz="6" w:space="0" w:color="000000" w:themeColor="text1"/>
              <w:right w:val="single" w:sz="6" w:space="0" w:color="000000" w:themeColor="text1"/>
            </w:tcBorders>
            <w:tcMar>
              <w:top w:w="100" w:type="dxa"/>
              <w:left w:w="100" w:type="dxa"/>
              <w:bottom w:w="100" w:type="dxa"/>
              <w:right w:w="100" w:type="dxa"/>
            </w:tcMar>
            <w:vAlign w:val="center"/>
          </w:tcPr>
          <w:p w14:paraId="3AD30460" w14:textId="1CA84A35" w:rsidR="00036294" w:rsidRPr="00934F77" w:rsidRDefault="00C8B924" w:rsidP="00A41BFB">
            <w:pPr>
              <w:overflowPunct w:val="0"/>
              <w:spacing w:line="240" w:lineRule="auto"/>
              <w:jc w:val="both"/>
              <w:rPr>
                <w:rFonts w:cs="Times New Roman"/>
                <w:szCs w:val="24"/>
                <w:lang w:val="en-US"/>
              </w:rPr>
            </w:pPr>
            <w:r w:rsidRPr="00934F77">
              <w:rPr>
                <w:rFonts w:cs="Times New Roman"/>
                <w:szCs w:val="24"/>
                <w:lang w:val="en-US"/>
              </w:rPr>
              <w:t xml:space="preserve">National </w:t>
            </w:r>
            <w:r w:rsidR="6150F139" w:rsidRPr="00934F77">
              <w:rPr>
                <w:rFonts w:cs="Times New Roman"/>
                <w:szCs w:val="24"/>
                <w:lang w:val="en-US"/>
              </w:rPr>
              <w:t>Taiwan</w:t>
            </w:r>
            <w:r w:rsidRPr="00934F77">
              <w:rPr>
                <w:rFonts w:cs="Times New Roman"/>
                <w:szCs w:val="24"/>
                <w:lang w:val="en-US"/>
              </w:rPr>
              <w:t xml:space="preserve"> University Department of </w:t>
            </w:r>
            <w:r w:rsidR="2A2DA160" w:rsidRPr="00934F77">
              <w:rPr>
                <w:rFonts w:cs="Times New Roman"/>
                <w:szCs w:val="24"/>
                <w:lang w:val="en-US"/>
              </w:rPr>
              <w:t>Business Administration</w:t>
            </w:r>
          </w:p>
        </w:tc>
        <w:tc>
          <w:tcPr>
            <w:tcW w:w="1870" w:type="dxa"/>
            <w:tcBorders>
              <w:top w:val="nil"/>
              <w:left w:val="nil"/>
              <w:bottom w:val="single" w:sz="6" w:space="0" w:color="000000" w:themeColor="text1"/>
              <w:right w:val="single" w:sz="6" w:space="0" w:color="000000" w:themeColor="text1"/>
            </w:tcBorders>
            <w:tcMar>
              <w:top w:w="100" w:type="dxa"/>
              <w:left w:w="100" w:type="dxa"/>
              <w:bottom w:w="100" w:type="dxa"/>
              <w:right w:w="100" w:type="dxa"/>
            </w:tcMar>
            <w:vAlign w:val="center"/>
          </w:tcPr>
          <w:p w14:paraId="4C5B9B5C" w14:textId="4F13D120" w:rsidR="00036294" w:rsidRPr="00934F77" w:rsidRDefault="00C8B924" w:rsidP="00914E61">
            <w:pPr>
              <w:overflowPunct w:val="0"/>
              <w:spacing w:line="240" w:lineRule="auto"/>
              <w:jc w:val="center"/>
              <w:rPr>
                <w:rFonts w:cs="Times New Roman"/>
                <w:szCs w:val="24"/>
              </w:rPr>
            </w:pPr>
            <w:r w:rsidRPr="00934F77">
              <w:rPr>
                <w:rFonts w:cs="Times New Roman"/>
                <w:szCs w:val="24"/>
              </w:rPr>
              <w:t>09</w:t>
            </w:r>
            <w:r w:rsidR="715A4F63" w:rsidRPr="00934F77">
              <w:rPr>
                <w:rFonts w:cs="Times New Roman"/>
                <w:szCs w:val="24"/>
              </w:rPr>
              <w:t>86</w:t>
            </w:r>
            <w:r w:rsidRPr="00934F77">
              <w:rPr>
                <w:rFonts w:cs="Times New Roman"/>
                <w:szCs w:val="24"/>
              </w:rPr>
              <w:t>-</w:t>
            </w:r>
            <w:r w:rsidR="3EC59796" w:rsidRPr="00934F77">
              <w:rPr>
                <w:rFonts w:cs="Times New Roman"/>
                <w:szCs w:val="24"/>
              </w:rPr>
              <w:t>462</w:t>
            </w:r>
            <w:r w:rsidRPr="00934F77">
              <w:rPr>
                <w:rFonts w:cs="Times New Roman"/>
                <w:szCs w:val="24"/>
              </w:rPr>
              <w:t>-4</w:t>
            </w:r>
            <w:r w:rsidR="62781E5D" w:rsidRPr="00934F77">
              <w:rPr>
                <w:rFonts w:cs="Times New Roman"/>
                <w:szCs w:val="24"/>
              </w:rPr>
              <w:t>48</w:t>
            </w:r>
          </w:p>
        </w:tc>
        <w:tc>
          <w:tcPr>
            <w:tcW w:w="1701" w:type="dxa"/>
            <w:tcBorders>
              <w:top w:val="nil"/>
              <w:left w:val="nil"/>
              <w:bottom w:val="single" w:sz="6" w:space="0" w:color="000000" w:themeColor="text1"/>
              <w:right w:val="single" w:sz="6" w:space="0" w:color="000000" w:themeColor="text1"/>
            </w:tcBorders>
            <w:tcMar>
              <w:top w:w="100" w:type="dxa"/>
              <w:left w:w="100" w:type="dxa"/>
              <w:bottom w:w="100" w:type="dxa"/>
              <w:right w:w="100" w:type="dxa"/>
            </w:tcMar>
            <w:vAlign w:val="center"/>
          </w:tcPr>
          <w:p w14:paraId="7163F302" w14:textId="67591ED1" w:rsidR="00036294" w:rsidRPr="00934F77" w:rsidRDefault="6FE44C6E" w:rsidP="00A41BFB">
            <w:pPr>
              <w:overflowPunct w:val="0"/>
              <w:spacing w:line="240" w:lineRule="auto"/>
              <w:jc w:val="both"/>
              <w:rPr>
                <w:rFonts w:cs="Times New Roman"/>
                <w:szCs w:val="24"/>
                <w:lang w:val="en-US"/>
              </w:rPr>
            </w:pPr>
            <w:r w:rsidRPr="00934F77">
              <w:rPr>
                <w:rFonts w:cs="Times New Roman"/>
                <w:szCs w:val="24"/>
                <w:lang w:val="en-US"/>
              </w:rPr>
              <w:t>willyshao514</w:t>
            </w:r>
            <w:r w:rsidR="00C8B924" w:rsidRPr="00934F77">
              <w:rPr>
                <w:rFonts w:cs="Times New Roman"/>
                <w:szCs w:val="24"/>
                <w:lang w:val="en-US"/>
              </w:rPr>
              <w:t xml:space="preserve">＠gmail.com </w:t>
            </w:r>
          </w:p>
        </w:tc>
      </w:tr>
      <w:tr w:rsidR="00036294" w:rsidRPr="00934F77" w14:paraId="127249A5" w14:textId="77777777" w:rsidTr="00914E61">
        <w:trPr>
          <w:trHeight w:val="500"/>
          <w:jc w:val="center"/>
        </w:trPr>
        <w:tc>
          <w:tcPr>
            <w:tcW w:w="1427"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00" w:type="dxa"/>
              <w:left w:w="100" w:type="dxa"/>
              <w:bottom w:w="100" w:type="dxa"/>
              <w:right w:w="100" w:type="dxa"/>
            </w:tcMar>
            <w:vAlign w:val="center"/>
          </w:tcPr>
          <w:p w14:paraId="3D550E19" w14:textId="2C3271B1" w:rsidR="00036294" w:rsidRPr="00934F77" w:rsidRDefault="00036294" w:rsidP="00A41BFB">
            <w:pPr>
              <w:overflowPunct w:val="0"/>
              <w:spacing w:line="240" w:lineRule="auto"/>
              <w:jc w:val="both"/>
              <w:rPr>
                <w:rFonts w:cs="Times New Roman"/>
                <w:szCs w:val="24"/>
                <w:lang w:val="en-US"/>
              </w:rPr>
            </w:pPr>
            <w:r w:rsidRPr="00934F77">
              <w:rPr>
                <w:rFonts w:cs="Times New Roman"/>
                <w:szCs w:val="24"/>
              </w:rPr>
              <w:t>隊員</w:t>
            </w:r>
            <w:r w:rsidRPr="00934F77">
              <w:rPr>
                <w:rFonts w:cs="Times New Roman"/>
                <w:szCs w:val="24"/>
                <w:lang w:val="en-US"/>
              </w:rPr>
              <w:t>1</w:t>
            </w:r>
          </w:p>
        </w:tc>
        <w:tc>
          <w:tcPr>
            <w:tcW w:w="1944" w:type="dxa"/>
            <w:tcBorders>
              <w:top w:val="nil"/>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tcPr>
          <w:p w14:paraId="739DFC04" w14:textId="43E4D52F" w:rsidR="00036294" w:rsidRPr="00934F77" w:rsidRDefault="07FC126C" w:rsidP="1F455D5E">
            <w:pPr>
              <w:overflowPunct w:val="0"/>
              <w:spacing w:line="240" w:lineRule="auto"/>
              <w:jc w:val="center"/>
              <w:rPr>
                <w:rFonts w:cs="Times New Roman"/>
                <w:szCs w:val="24"/>
              </w:rPr>
            </w:pPr>
            <w:r w:rsidRPr="00934F77">
              <w:rPr>
                <w:rFonts w:cs="Times New Roman"/>
                <w:szCs w:val="24"/>
              </w:rPr>
              <w:t xml:space="preserve"> </w:t>
            </w:r>
            <w:r w:rsidR="6825CC19" w:rsidRPr="00934F77">
              <w:rPr>
                <w:rFonts w:cs="Times New Roman"/>
                <w:szCs w:val="24"/>
              </w:rPr>
              <w:t>黃奎博</w:t>
            </w:r>
          </w:p>
          <w:p w14:paraId="030AA256" w14:textId="16ABF716" w:rsidR="00036294" w:rsidRPr="00934F77" w:rsidRDefault="735AEE5D" w:rsidP="00A41BFB">
            <w:pPr>
              <w:overflowPunct w:val="0"/>
              <w:spacing w:line="240" w:lineRule="auto"/>
              <w:jc w:val="center"/>
              <w:rPr>
                <w:rFonts w:cs="Times New Roman"/>
                <w:szCs w:val="24"/>
              </w:rPr>
            </w:pPr>
            <w:r w:rsidRPr="00934F77">
              <w:rPr>
                <w:rFonts w:cs="Times New Roman"/>
                <w:szCs w:val="24"/>
              </w:rPr>
              <w:t>Kuei-Po Huang</w:t>
            </w:r>
          </w:p>
        </w:tc>
        <w:tc>
          <w:tcPr>
            <w:tcW w:w="1635" w:type="dxa"/>
            <w:tcBorders>
              <w:top w:val="nil"/>
              <w:left w:val="nil"/>
              <w:bottom w:val="single" w:sz="6" w:space="0" w:color="000000" w:themeColor="text1"/>
              <w:right w:val="single" w:sz="6" w:space="0" w:color="000000" w:themeColor="text1"/>
            </w:tcBorders>
            <w:tcMar>
              <w:top w:w="100" w:type="dxa"/>
              <w:left w:w="100" w:type="dxa"/>
              <w:bottom w:w="100" w:type="dxa"/>
              <w:right w:w="100" w:type="dxa"/>
            </w:tcMar>
          </w:tcPr>
          <w:p w14:paraId="4A027B22" w14:textId="30009268" w:rsidR="00036294" w:rsidRPr="00934F77" w:rsidRDefault="735AEE5D" w:rsidP="00A41BFB">
            <w:pPr>
              <w:overflowPunct w:val="0"/>
              <w:spacing w:line="240" w:lineRule="auto"/>
              <w:jc w:val="center"/>
              <w:rPr>
                <w:rFonts w:cs="Times New Roman"/>
                <w:szCs w:val="24"/>
              </w:rPr>
            </w:pPr>
            <w:r w:rsidRPr="00934F77">
              <w:rPr>
                <w:rFonts w:cs="Times New Roman"/>
                <w:szCs w:val="24"/>
              </w:rPr>
              <w:t>長庚大學資訊工程所</w:t>
            </w:r>
            <w:r w:rsidR="111A14A4" w:rsidRPr="00934F77">
              <w:rPr>
                <w:rFonts w:cs="Times New Roman"/>
                <w:szCs w:val="24"/>
              </w:rPr>
              <w:t xml:space="preserve"> </w:t>
            </w:r>
          </w:p>
        </w:tc>
        <w:tc>
          <w:tcPr>
            <w:tcW w:w="2055" w:type="dxa"/>
            <w:tcBorders>
              <w:top w:val="nil"/>
              <w:left w:val="nil"/>
              <w:bottom w:val="single" w:sz="6" w:space="0" w:color="000000" w:themeColor="text1"/>
              <w:right w:val="single" w:sz="6" w:space="0" w:color="000000" w:themeColor="text1"/>
            </w:tcBorders>
            <w:tcMar>
              <w:top w:w="100" w:type="dxa"/>
              <w:left w:w="100" w:type="dxa"/>
              <w:bottom w:w="100" w:type="dxa"/>
              <w:right w:w="100" w:type="dxa"/>
            </w:tcMar>
          </w:tcPr>
          <w:p w14:paraId="0EC133AB" w14:textId="7F3A92E4" w:rsidR="00036294" w:rsidRPr="00934F77" w:rsidRDefault="5BC5F580" w:rsidP="1F455D5E">
            <w:pPr>
              <w:spacing w:line="240" w:lineRule="auto"/>
              <w:jc w:val="center"/>
              <w:rPr>
                <w:rFonts w:cs="Times New Roman"/>
                <w:szCs w:val="24"/>
                <w:lang w:val="en-US"/>
              </w:rPr>
            </w:pPr>
            <w:r w:rsidRPr="00934F77">
              <w:rPr>
                <w:rFonts w:cs="Times New Roman"/>
                <w:szCs w:val="24"/>
                <w:lang w:val="en-US"/>
              </w:rPr>
              <w:t>Chang Gung University</w:t>
            </w:r>
          </w:p>
          <w:p w14:paraId="5C3AA28A" w14:textId="6C6FBFE7" w:rsidR="00036294" w:rsidRPr="00934F77" w:rsidRDefault="5BC5F580" w:rsidP="1F455D5E">
            <w:pPr>
              <w:spacing w:line="240" w:lineRule="auto"/>
              <w:jc w:val="center"/>
              <w:rPr>
                <w:rFonts w:cs="Times New Roman"/>
                <w:szCs w:val="24"/>
                <w:lang w:val="en-US"/>
              </w:rPr>
            </w:pPr>
            <w:r w:rsidRPr="00934F77">
              <w:rPr>
                <w:rFonts w:cs="Times New Roman"/>
                <w:szCs w:val="24"/>
                <w:lang w:val="en-US"/>
              </w:rPr>
              <w:t>Department of Computer Science and Information Engineering</w:t>
            </w:r>
          </w:p>
        </w:tc>
        <w:tc>
          <w:tcPr>
            <w:tcW w:w="1870" w:type="dxa"/>
            <w:tcBorders>
              <w:top w:val="nil"/>
              <w:left w:val="nil"/>
              <w:bottom w:val="single" w:sz="6" w:space="0" w:color="000000" w:themeColor="text1"/>
              <w:right w:val="single" w:sz="6" w:space="0" w:color="000000" w:themeColor="text1"/>
            </w:tcBorders>
            <w:tcMar>
              <w:top w:w="100" w:type="dxa"/>
              <w:left w:w="100" w:type="dxa"/>
              <w:bottom w:w="100" w:type="dxa"/>
              <w:right w:w="100" w:type="dxa"/>
            </w:tcMar>
          </w:tcPr>
          <w:p w14:paraId="507A7B26" w14:textId="7AB3247C" w:rsidR="00036294" w:rsidRPr="00934F77" w:rsidRDefault="111A14A4" w:rsidP="00914E61">
            <w:pPr>
              <w:overflowPunct w:val="0"/>
              <w:spacing w:line="240" w:lineRule="auto"/>
              <w:jc w:val="both"/>
              <w:rPr>
                <w:rFonts w:cs="Times New Roman"/>
                <w:szCs w:val="24"/>
              </w:rPr>
            </w:pPr>
            <w:r w:rsidRPr="00934F77">
              <w:rPr>
                <w:rFonts w:cs="Times New Roman"/>
                <w:szCs w:val="24"/>
                <w:lang w:val="en-US"/>
              </w:rPr>
              <w:t xml:space="preserve"> </w:t>
            </w:r>
            <w:r w:rsidR="0A8C3640" w:rsidRPr="00934F77">
              <w:rPr>
                <w:rFonts w:cs="Times New Roman"/>
                <w:szCs w:val="24"/>
              </w:rPr>
              <w:t>0921-581-506</w:t>
            </w:r>
          </w:p>
        </w:tc>
        <w:tc>
          <w:tcPr>
            <w:tcW w:w="1701" w:type="dxa"/>
            <w:tcBorders>
              <w:top w:val="nil"/>
              <w:left w:val="nil"/>
              <w:bottom w:val="single" w:sz="6" w:space="0" w:color="000000" w:themeColor="text1"/>
              <w:right w:val="single" w:sz="6" w:space="0" w:color="000000" w:themeColor="text1"/>
            </w:tcBorders>
            <w:tcMar>
              <w:top w:w="100" w:type="dxa"/>
              <w:left w:w="100" w:type="dxa"/>
              <w:bottom w:w="100" w:type="dxa"/>
              <w:right w:w="100" w:type="dxa"/>
            </w:tcMar>
          </w:tcPr>
          <w:p w14:paraId="05D333AE" w14:textId="027CF748" w:rsidR="00036294" w:rsidRPr="00934F77" w:rsidRDefault="0A8C3640" w:rsidP="00A41BFB">
            <w:pPr>
              <w:overflowPunct w:val="0"/>
              <w:spacing w:line="240" w:lineRule="auto"/>
              <w:jc w:val="center"/>
              <w:rPr>
                <w:rFonts w:cs="Times New Roman"/>
                <w:szCs w:val="24"/>
              </w:rPr>
            </w:pPr>
            <w:r w:rsidRPr="00934F77">
              <w:rPr>
                <w:rFonts w:cs="Times New Roman"/>
                <w:szCs w:val="24"/>
              </w:rPr>
              <w:t>Kueipo2085@gmail.com</w:t>
            </w:r>
            <w:r w:rsidR="111A14A4" w:rsidRPr="00934F77">
              <w:rPr>
                <w:rFonts w:cs="Times New Roman"/>
                <w:szCs w:val="24"/>
              </w:rPr>
              <w:t xml:space="preserve"> </w:t>
            </w:r>
          </w:p>
        </w:tc>
      </w:tr>
    </w:tbl>
    <w:p w14:paraId="19A95A7B" w14:textId="63DEE3B2" w:rsidR="3DF8046E" w:rsidRPr="00934F77" w:rsidRDefault="3DF8046E">
      <w:pPr>
        <w:rPr>
          <w:rFonts w:cs="Times New Roman"/>
        </w:rPr>
      </w:pPr>
    </w:p>
    <w:p w14:paraId="66866684" w14:textId="214FC11E" w:rsidR="00390536" w:rsidRPr="00934F77" w:rsidRDefault="0071613F" w:rsidP="00A41BFB">
      <w:pPr>
        <w:overflowPunct w:val="0"/>
        <w:spacing w:line="240" w:lineRule="auto"/>
        <w:ind w:left="425" w:hangingChars="177" w:hanging="425"/>
        <w:jc w:val="both"/>
        <w:rPr>
          <w:rFonts w:cs="Times New Roman"/>
          <w:szCs w:val="24"/>
        </w:rPr>
      </w:pPr>
      <w:r w:rsidRPr="00934F77">
        <w:rPr>
          <w:rFonts w:cs="Times New Roman"/>
          <w:szCs w:val="24"/>
        </w:rPr>
        <w:t>★註1：請確認上述資料與AI CUP報名系統中填寫之內容相同。自2023年起，獎狀製作將依據</w:t>
      </w:r>
      <w:r w:rsidRPr="00934F77">
        <w:rPr>
          <w:rFonts w:cs="Times New Roman"/>
          <w:szCs w:val="24"/>
          <w:highlight w:val="yellow"/>
        </w:rPr>
        <w:t>報名系統中填寫內容為準</w:t>
      </w:r>
      <w:r w:rsidRPr="00934F77">
        <w:rPr>
          <w:rFonts w:cs="Times New Roman"/>
          <w:szCs w:val="24"/>
        </w:rPr>
        <w:t>，有特殊狀況需修正者，請主動於報告繳交期限內來信moe.ai.ncu@gmail.com。報告繳交截止時間後將</w:t>
      </w:r>
      <w:r w:rsidRPr="00934F77">
        <w:rPr>
          <w:rFonts w:cs="Times New Roman"/>
          <w:color w:val="FF0000"/>
          <w:szCs w:val="24"/>
          <w:highlight w:val="yellow"/>
          <w:u w:val="single"/>
        </w:rPr>
        <w:t>不予修改</w:t>
      </w:r>
      <w:r w:rsidRPr="00934F77">
        <w:rPr>
          <w:rFonts w:cs="Times New Roman"/>
          <w:szCs w:val="24"/>
        </w:rPr>
        <w:t>。</w:t>
      </w:r>
    </w:p>
    <w:p w14:paraId="4D17B2F0" w14:textId="1094000E" w:rsidR="00390536" w:rsidRPr="00934F77" w:rsidRDefault="5C0DE271" w:rsidP="00A41BFB">
      <w:pPr>
        <w:overflowPunct w:val="0"/>
        <w:spacing w:line="240" w:lineRule="auto"/>
        <w:ind w:left="425" w:hangingChars="177" w:hanging="425"/>
        <w:jc w:val="both"/>
        <w:rPr>
          <w:rFonts w:cs="Times New Roman"/>
          <w:szCs w:val="24"/>
        </w:rPr>
      </w:pPr>
      <w:r w:rsidRPr="00934F77">
        <w:rPr>
          <w:rFonts w:cs="Times New Roman"/>
          <w:szCs w:val="24"/>
        </w:rPr>
        <w:t>★註2：繳交程式碼檔案與報告，請Email至：</w:t>
      </w:r>
      <w:r w:rsidR="5A22641E" w:rsidRPr="00934F77">
        <w:rPr>
          <w:rFonts w:cs="Times New Roman"/>
          <w:szCs w:val="24"/>
        </w:rPr>
        <w:t>ai</w:t>
      </w:r>
      <w:r w:rsidR="66849997" w:rsidRPr="00934F77">
        <w:rPr>
          <w:rFonts w:cs="Times New Roman"/>
          <w:szCs w:val="24"/>
        </w:rPr>
        <w:t>cup2025</w:t>
      </w:r>
      <w:r w:rsidR="5A22641E" w:rsidRPr="00934F77">
        <w:rPr>
          <w:rFonts w:cs="Times New Roman"/>
          <w:szCs w:val="24"/>
        </w:rPr>
        <w:t>@gmail.com</w:t>
      </w:r>
      <w:r w:rsidRPr="00934F77">
        <w:rPr>
          <w:rFonts w:cs="Times New Roman"/>
          <w:szCs w:val="24"/>
        </w:rPr>
        <w:t>，並</w:t>
      </w:r>
      <w:r w:rsidRPr="00934F77">
        <w:rPr>
          <w:rFonts w:cs="Times New Roman"/>
          <w:szCs w:val="24"/>
          <w:highlight w:val="yellow"/>
        </w:rPr>
        <w:t>同時副本</w:t>
      </w:r>
      <w:r w:rsidRPr="00934F77">
        <w:rPr>
          <w:rFonts w:cs="Times New Roman"/>
          <w:szCs w:val="24"/>
        </w:rPr>
        <w:t>至：t_brain@trendmicro.com與moe.ai.ncu@gmail.com。缺一不可。</w:t>
      </w:r>
    </w:p>
    <w:p w14:paraId="5DAA4C46" w14:textId="6BF2BBC5" w:rsidR="11E9EFBE" w:rsidRPr="00934F77" w:rsidRDefault="11E9EFBE" w:rsidP="11E9EFBE">
      <w:pPr>
        <w:spacing w:line="240" w:lineRule="auto"/>
        <w:ind w:left="425" w:hangingChars="177" w:hanging="425"/>
        <w:jc w:val="both"/>
        <w:rPr>
          <w:rFonts w:cs="Times New Roman"/>
          <w:szCs w:val="24"/>
        </w:rPr>
      </w:pPr>
    </w:p>
    <w:p w14:paraId="35A57828" w14:textId="3A25F0C5" w:rsidR="11E9EFBE" w:rsidRPr="00934F77" w:rsidRDefault="11E9EFBE" w:rsidP="11E9EFBE">
      <w:pPr>
        <w:spacing w:line="240" w:lineRule="auto"/>
        <w:ind w:left="425" w:hangingChars="177" w:hanging="425"/>
        <w:jc w:val="both"/>
        <w:rPr>
          <w:rFonts w:cs="Times New Roman"/>
          <w:szCs w:val="24"/>
        </w:rPr>
      </w:pPr>
    </w:p>
    <w:p w14:paraId="51911BE6" w14:textId="7A8F8E4E" w:rsidR="11E9EFBE" w:rsidRPr="00934F77" w:rsidRDefault="11E9EFBE" w:rsidP="11E9EFBE">
      <w:pPr>
        <w:spacing w:line="240" w:lineRule="auto"/>
        <w:ind w:left="425" w:hangingChars="177" w:hanging="425"/>
        <w:jc w:val="both"/>
        <w:rPr>
          <w:rFonts w:cs="Times New Roman"/>
          <w:szCs w:val="24"/>
        </w:rPr>
      </w:pPr>
    </w:p>
    <w:p w14:paraId="75870A51" w14:textId="6BA1C6BE" w:rsidR="11E9EFBE" w:rsidRPr="00934F77" w:rsidRDefault="11E9EFBE" w:rsidP="11E9EFBE">
      <w:pPr>
        <w:spacing w:line="240" w:lineRule="auto"/>
        <w:ind w:left="425" w:hangingChars="177" w:hanging="425"/>
        <w:jc w:val="both"/>
        <w:rPr>
          <w:rFonts w:cs="Times New Roman"/>
          <w:szCs w:val="24"/>
        </w:rPr>
      </w:pPr>
    </w:p>
    <w:p w14:paraId="30AEBD05" w14:textId="7BECCAE4" w:rsidR="11E9EFBE" w:rsidRPr="00934F77" w:rsidRDefault="11E9EFBE" w:rsidP="11E9EFBE">
      <w:pPr>
        <w:spacing w:line="240" w:lineRule="auto"/>
        <w:ind w:left="425" w:hangingChars="177" w:hanging="425"/>
        <w:jc w:val="both"/>
        <w:rPr>
          <w:rFonts w:cs="Times New Roman"/>
          <w:szCs w:val="24"/>
        </w:rPr>
      </w:pPr>
    </w:p>
    <w:p w14:paraId="282FE8AE" w14:textId="0B14D5CD" w:rsidR="11E9EFBE" w:rsidRPr="00934F77" w:rsidRDefault="11E9EFBE" w:rsidP="11E9EFBE">
      <w:pPr>
        <w:spacing w:line="240" w:lineRule="auto"/>
        <w:ind w:left="425" w:hangingChars="177" w:hanging="425"/>
        <w:jc w:val="both"/>
        <w:rPr>
          <w:rFonts w:cs="Times New Roman"/>
          <w:szCs w:val="24"/>
        </w:rPr>
      </w:pPr>
    </w:p>
    <w:p w14:paraId="47E64DD5" w14:textId="3DB3169C" w:rsidR="11E9EFBE" w:rsidRPr="00934F77" w:rsidRDefault="11E9EFBE" w:rsidP="11E9EFBE">
      <w:pPr>
        <w:spacing w:line="240" w:lineRule="auto"/>
        <w:ind w:left="425" w:hangingChars="177" w:hanging="425"/>
        <w:jc w:val="both"/>
        <w:rPr>
          <w:rFonts w:cs="Times New Roman"/>
          <w:szCs w:val="24"/>
        </w:rPr>
      </w:pPr>
    </w:p>
    <w:p w14:paraId="7BB849D8" w14:textId="753F78C6" w:rsidR="11E9EFBE" w:rsidRPr="00934F77" w:rsidRDefault="11E9EFBE" w:rsidP="11E9EFBE">
      <w:pPr>
        <w:spacing w:line="240" w:lineRule="auto"/>
        <w:ind w:left="425" w:hangingChars="177" w:hanging="425"/>
        <w:jc w:val="both"/>
        <w:rPr>
          <w:rFonts w:cs="Times New Roman"/>
          <w:szCs w:val="24"/>
        </w:rPr>
      </w:pPr>
    </w:p>
    <w:p w14:paraId="4F829CA8" w14:textId="77777777" w:rsidR="008327EA" w:rsidRPr="00934F77" w:rsidRDefault="008327EA" w:rsidP="11E9EFBE">
      <w:pPr>
        <w:spacing w:line="240" w:lineRule="auto"/>
        <w:ind w:left="425" w:hangingChars="177" w:hanging="425"/>
        <w:jc w:val="both"/>
        <w:rPr>
          <w:rFonts w:cs="Times New Roman"/>
          <w:szCs w:val="24"/>
        </w:rPr>
      </w:pPr>
    </w:p>
    <w:p w14:paraId="5C869C14" w14:textId="77777777" w:rsidR="008327EA" w:rsidRPr="00934F77" w:rsidRDefault="008327EA" w:rsidP="11E9EFBE">
      <w:pPr>
        <w:spacing w:line="240" w:lineRule="auto"/>
        <w:ind w:left="425" w:hangingChars="177" w:hanging="425"/>
        <w:jc w:val="both"/>
        <w:rPr>
          <w:rFonts w:cs="Times New Roman"/>
          <w:szCs w:val="24"/>
        </w:rPr>
      </w:pPr>
    </w:p>
    <w:p w14:paraId="1B43F4FC" w14:textId="7CC8B7A5" w:rsidR="11E9EFBE" w:rsidRPr="00934F77" w:rsidRDefault="11E9EFBE" w:rsidP="11E9EFBE">
      <w:pPr>
        <w:spacing w:line="240" w:lineRule="auto"/>
        <w:ind w:left="425" w:hangingChars="177" w:hanging="425"/>
        <w:jc w:val="both"/>
        <w:rPr>
          <w:rFonts w:cs="Times New Roman"/>
          <w:szCs w:val="24"/>
        </w:rPr>
      </w:pPr>
    </w:p>
    <w:p w14:paraId="0745FD20" w14:textId="0BF708A6" w:rsidR="11E9EFBE" w:rsidRPr="00934F77" w:rsidRDefault="11E9EFBE" w:rsidP="11E9EFBE">
      <w:pPr>
        <w:spacing w:line="240" w:lineRule="auto"/>
        <w:ind w:left="425" w:hangingChars="177" w:hanging="425"/>
        <w:jc w:val="both"/>
        <w:rPr>
          <w:rFonts w:cs="Times New Roman"/>
          <w:szCs w:val="24"/>
        </w:rPr>
      </w:pPr>
    </w:p>
    <w:p w14:paraId="69598818" w14:textId="1ED94344" w:rsidR="11E9EFBE" w:rsidRPr="00934F77" w:rsidRDefault="11E9EFBE" w:rsidP="006C2510">
      <w:pPr>
        <w:spacing w:line="240" w:lineRule="auto"/>
        <w:jc w:val="both"/>
        <w:rPr>
          <w:rFonts w:cs="Times New Roman"/>
          <w:szCs w:val="24"/>
        </w:rPr>
      </w:pPr>
    </w:p>
    <w:p w14:paraId="3A855CB2" w14:textId="58081319" w:rsidR="11E9EFBE" w:rsidRPr="00934F77" w:rsidRDefault="5ED18FA5" w:rsidP="3DF8046E">
      <w:pPr>
        <w:spacing w:line="240" w:lineRule="auto"/>
        <w:jc w:val="center"/>
        <w:rPr>
          <w:rFonts w:cs="Times New Roman"/>
          <w:b/>
          <w:bCs/>
          <w:sz w:val="40"/>
          <w:szCs w:val="40"/>
        </w:rPr>
      </w:pPr>
      <w:r w:rsidRPr="00934F77">
        <w:rPr>
          <w:rFonts w:cs="Times New Roman"/>
          <w:b/>
          <w:bCs/>
          <w:sz w:val="40"/>
          <w:szCs w:val="40"/>
        </w:rPr>
        <w:t>AI CUP 2025 春季賽</w:t>
      </w:r>
    </w:p>
    <w:p w14:paraId="1BFCB310" w14:textId="0FA9B937" w:rsidR="11E9EFBE" w:rsidRPr="00934F77" w:rsidRDefault="5ED18FA5" w:rsidP="3DF8046E">
      <w:pPr>
        <w:spacing w:line="240" w:lineRule="auto"/>
        <w:jc w:val="center"/>
        <w:rPr>
          <w:rFonts w:cs="Times New Roman"/>
          <w:b/>
          <w:bCs/>
          <w:sz w:val="40"/>
          <w:szCs w:val="40"/>
        </w:rPr>
      </w:pPr>
      <w:r w:rsidRPr="00934F77">
        <w:rPr>
          <w:rFonts w:cs="Times New Roman"/>
          <w:b/>
          <w:bCs/>
          <w:sz w:val="40"/>
          <w:szCs w:val="40"/>
        </w:rPr>
        <w:t>桌球智慧球拍資料的精準分析競賽</w:t>
      </w:r>
    </w:p>
    <w:p w14:paraId="60DBA3A5" w14:textId="346DB7F9" w:rsidR="11E9EFBE" w:rsidRPr="00934F77" w:rsidRDefault="11E9EFBE" w:rsidP="3DF8046E">
      <w:pPr>
        <w:spacing w:line="240" w:lineRule="auto"/>
        <w:jc w:val="both"/>
        <w:rPr>
          <w:rFonts w:cs="Times New Roman"/>
          <w:szCs w:val="24"/>
        </w:rPr>
      </w:pPr>
    </w:p>
    <w:p w14:paraId="0C0200EB" w14:textId="2EB0D8DC" w:rsidR="0F84E1B0" w:rsidRPr="00934F77" w:rsidRDefault="0F84E1B0" w:rsidP="11E9EFBE">
      <w:pPr>
        <w:spacing w:line="240" w:lineRule="auto"/>
        <w:ind w:leftChars="-24" w:left="-1" w:hanging="57"/>
        <w:rPr>
          <w:rFonts w:cs="Times New Roman"/>
          <w:b/>
          <w:bCs/>
          <w:sz w:val="40"/>
          <w:szCs w:val="40"/>
        </w:rPr>
      </w:pPr>
      <w:r w:rsidRPr="00934F77">
        <w:rPr>
          <w:rFonts w:cs="Times New Roman"/>
          <w:b/>
          <w:bCs/>
          <w:sz w:val="40"/>
          <w:szCs w:val="40"/>
        </w:rPr>
        <w:t>壹、環境</w:t>
      </w:r>
    </w:p>
    <w:p w14:paraId="03DE0423" w14:textId="77777777" w:rsidR="11E9EFBE" w:rsidRPr="00934F77" w:rsidRDefault="11E9EFBE" w:rsidP="11E9EFBE">
      <w:pPr>
        <w:spacing w:line="240" w:lineRule="auto"/>
        <w:ind w:leftChars="-24" w:left="-1" w:hanging="57"/>
        <w:rPr>
          <w:rFonts w:cs="Times New Roman"/>
          <w:szCs w:val="24"/>
        </w:rPr>
      </w:pPr>
    </w:p>
    <w:p w14:paraId="0562458B" w14:textId="4CFE0C41" w:rsidR="6AE64B86" w:rsidRPr="00934F77" w:rsidRDefault="6AE64B86" w:rsidP="11E9EFBE">
      <w:pPr>
        <w:spacing w:before="240" w:after="240"/>
        <w:rPr>
          <w:rFonts w:cs="Times New Roman"/>
        </w:rPr>
      </w:pPr>
      <w:r w:rsidRPr="00934F77">
        <w:rPr>
          <w:rFonts w:cs="Times New Roman"/>
          <w:szCs w:val="24"/>
        </w:rPr>
        <w:t xml:space="preserve">本研究於 </w:t>
      </w:r>
      <w:r w:rsidR="469429C8" w:rsidRPr="00934F77">
        <w:rPr>
          <w:rFonts w:cs="Times New Roman"/>
          <w:szCs w:val="24"/>
        </w:rPr>
        <w:t>Windows 11 家用版</w:t>
      </w:r>
      <w:r w:rsidRPr="00934F77">
        <w:rPr>
          <w:rFonts w:cs="Times New Roman"/>
          <w:szCs w:val="24"/>
        </w:rPr>
        <w:t>（</w:t>
      </w:r>
      <w:r w:rsidR="59BEA082" w:rsidRPr="00934F77">
        <w:rPr>
          <w:rFonts w:cs="Times New Roman"/>
          <w:szCs w:val="24"/>
        </w:rPr>
        <w:t>24H2</w:t>
      </w:r>
      <w:r w:rsidRPr="00934F77">
        <w:rPr>
          <w:rFonts w:cs="Times New Roman"/>
          <w:szCs w:val="24"/>
        </w:rPr>
        <w:t>） 桌機完成，硬體配置如下：</w:t>
      </w:r>
    </w:p>
    <w:p w14:paraId="6C7A1137" w14:textId="02E4CF2D" w:rsidR="6AE64B86" w:rsidRPr="00934F77" w:rsidRDefault="6AE64B86" w:rsidP="11E9EFBE">
      <w:pPr>
        <w:pStyle w:val="ac"/>
        <w:numPr>
          <w:ilvl w:val="0"/>
          <w:numId w:val="15"/>
        </w:numPr>
        <w:spacing w:before="240" w:after="240"/>
        <w:rPr>
          <w:rFonts w:cs="Times New Roman"/>
          <w:szCs w:val="24"/>
        </w:rPr>
      </w:pPr>
      <w:r w:rsidRPr="00934F77">
        <w:rPr>
          <w:rFonts w:cs="Times New Roman"/>
          <w:b/>
          <w:bCs/>
          <w:szCs w:val="24"/>
        </w:rPr>
        <w:t>CPU</w:t>
      </w:r>
      <w:r w:rsidRPr="00934F77">
        <w:rPr>
          <w:rFonts w:cs="Times New Roman"/>
          <w:szCs w:val="24"/>
        </w:rPr>
        <w:t>：Intel® Core™ i7-14700F，20 核心（8P+12E），基礎 2.1 GHz；</w:t>
      </w:r>
    </w:p>
    <w:p w14:paraId="47CF2D6A" w14:textId="77C78AA6" w:rsidR="6AE64B86" w:rsidRPr="00934F77" w:rsidRDefault="6AE64B86" w:rsidP="11E9EFBE">
      <w:pPr>
        <w:pStyle w:val="ac"/>
        <w:numPr>
          <w:ilvl w:val="0"/>
          <w:numId w:val="15"/>
        </w:numPr>
        <w:spacing w:before="240" w:after="240"/>
        <w:rPr>
          <w:rFonts w:cs="Times New Roman"/>
          <w:szCs w:val="24"/>
        </w:rPr>
      </w:pPr>
      <w:r w:rsidRPr="00934F77">
        <w:rPr>
          <w:rFonts w:cs="Times New Roman"/>
          <w:b/>
          <w:bCs/>
          <w:szCs w:val="24"/>
        </w:rPr>
        <w:t>RAM</w:t>
      </w:r>
      <w:r w:rsidRPr="00934F77">
        <w:rPr>
          <w:rFonts w:cs="Times New Roman"/>
          <w:szCs w:val="24"/>
        </w:rPr>
        <w:t>：DDR4 64 GB；</w:t>
      </w:r>
    </w:p>
    <w:p w14:paraId="26DE5E72" w14:textId="1DF1E134" w:rsidR="6AE64B86" w:rsidRPr="00934F77" w:rsidRDefault="6AE64B86" w:rsidP="11E9EFBE">
      <w:pPr>
        <w:pStyle w:val="ac"/>
        <w:numPr>
          <w:ilvl w:val="0"/>
          <w:numId w:val="15"/>
        </w:numPr>
        <w:spacing w:before="240" w:after="240"/>
        <w:rPr>
          <w:rFonts w:cs="Times New Roman"/>
          <w:szCs w:val="24"/>
          <w:lang w:val="en-US"/>
        </w:rPr>
      </w:pPr>
      <w:r w:rsidRPr="00934F77">
        <w:rPr>
          <w:rFonts w:cs="Times New Roman"/>
          <w:b/>
          <w:bCs/>
          <w:szCs w:val="24"/>
          <w:lang w:val="en-US"/>
        </w:rPr>
        <w:t>GPU</w:t>
      </w:r>
      <w:r w:rsidRPr="00934F77">
        <w:rPr>
          <w:rFonts w:cs="Times New Roman"/>
          <w:szCs w:val="24"/>
          <w:lang w:val="en-US"/>
        </w:rPr>
        <w:t>：NVIDIA GeForce RTX 4060 8 GB（Driver 32.0.15.6094，CUDA 12.1）</w:t>
      </w:r>
      <w:r w:rsidRPr="00934F77">
        <w:rPr>
          <w:rFonts w:cs="Times New Roman"/>
          <w:szCs w:val="24"/>
        </w:rPr>
        <w:t>。</w:t>
      </w:r>
    </w:p>
    <w:p w14:paraId="38F3C003" w14:textId="16EC87F4" w:rsidR="6AE64B86" w:rsidRPr="00934F77" w:rsidRDefault="74A1FF82" w:rsidP="11E9EFBE">
      <w:pPr>
        <w:spacing w:before="240" w:after="240"/>
        <w:rPr>
          <w:rFonts w:cs="Times New Roman"/>
        </w:rPr>
      </w:pPr>
      <w:r w:rsidRPr="00934F77">
        <w:rPr>
          <w:rFonts w:cs="Times New Roman"/>
          <w:szCs w:val="24"/>
        </w:rPr>
        <w:t>軟體環境採</w:t>
      </w:r>
      <w:r w:rsidRPr="00934F77">
        <w:rPr>
          <w:rFonts w:cs="Times New Roman"/>
          <w:szCs w:val="24"/>
          <w:lang w:val="en-US"/>
        </w:rPr>
        <w:t xml:space="preserve"> </w:t>
      </w:r>
      <w:r w:rsidRPr="00934F77">
        <w:rPr>
          <w:rFonts w:cs="Times New Roman"/>
          <w:b/>
          <w:bCs/>
          <w:szCs w:val="24"/>
          <w:lang w:val="en-US"/>
        </w:rPr>
        <w:t>Anaconda</w:t>
      </w:r>
      <w:r w:rsidRPr="00934F77">
        <w:rPr>
          <w:rFonts w:cs="Times New Roman"/>
          <w:szCs w:val="24"/>
          <w:lang w:val="en-US"/>
        </w:rPr>
        <w:t xml:space="preserve"> </w:t>
      </w:r>
      <w:r w:rsidRPr="00934F77">
        <w:rPr>
          <w:rFonts w:cs="Times New Roman"/>
          <w:szCs w:val="24"/>
        </w:rPr>
        <w:t>管理</w:t>
      </w:r>
      <w:r w:rsidRPr="00934F77">
        <w:rPr>
          <w:rFonts w:cs="Times New Roman"/>
          <w:szCs w:val="24"/>
          <w:lang w:val="en-US"/>
        </w:rPr>
        <w:t>，</w:t>
      </w:r>
      <w:r w:rsidRPr="00934F77">
        <w:rPr>
          <w:rFonts w:cs="Times New Roman"/>
          <w:szCs w:val="24"/>
        </w:rPr>
        <w:t>主要於自建的</w:t>
      </w:r>
      <w:r w:rsidRPr="00934F77">
        <w:rPr>
          <w:rFonts w:cs="Times New Roman"/>
          <w:szCs w:val="24"/>
          <w:lang w:val="en-US"/>
        </w:rPr>
        <w:t xml:space="preserve"> </w:t>
      </w:r>
      <w:r w:rsidRPr="00934F77">
        <w:rPr>
          <w:rFonts w:cs="Times New Roman"/>
          <w:i/>
          <w:iCs/>
          <w:szCs w:val="24"/>
          <w:lang w:val="en-US"/>
        </w:rPr>
        <w:t>ml_notebook_env</w:t>
      </w:r>
      <w:r w:rsidRPr="00934F77">
        <w:rPr>
          <w:rFonts w:cs="Times New Roman"/>
          <w:szCs w:val="24"/>
          <w:lang w:val="en-US"/>
        </w:rPr>
        <w:t xml:space="preserve"> </w:t>
      </w:r>
      <w:r w:rsidRPr="00934F77">
        <w:rPr>
          <w:rFonts w:cs="Times New Roman"/>
          <w:szCs w:val="24"/>
        </w:rPr>
        <w:t>虛擬環境執行</w:t>
      </w:r>
      <w:r w:rsidRPr="00934F77">
        <w:rPr>
          <w:rFonts w:cs="Times New Roman"/>
          <w:szCs w:val="24"/>
          <w:lang w:val="en-US"/>
        </w:rPr>
        <w:t>；</w:t>
      </w:r>
      <w:r w:rsidR="00D8F76E" w:rsidRPr="00934F77">
        <w:rPr>
          <w:rFonts w:cs="Times New Roman"/>
          <w:szCs w:val="24"/>
        </w:rPr>
        <w:t>筆者開發時使用內建的</w:t>
      </w:r>
      <w:r w:rsidR="00D8F76E" w:rsidRPr="00934F77">
        <w:rPr>
          <w:rFonts w:cs="Times New Roman"/>
          <w:szCs w:val="24"/>
          <w:lang w:val="en-US"/>
        </w:rPr>
        <w:t>Jupyter Lab</w:t>
      </w:r>
      <w:r w:rsidR="00D8F76E" w:rsidRPr="00934F77">
        <w:rPr>
          <w:rFonts w:cs="Times New Roman"/>
          <w:szCs w:val="24"/>
        </w:rPr>
        <w:t>做實驗與建模</w:t>
      </w:r>
      <w:r w:rsidR="00D8F76E" w:rsidRPr="00934F77">
        <w:rPr>
          <w:rFonts w:cs="Times New Roman"/>
          <w:szCs w:val="24"/>
          <w:lang w:val="en-US"/>
        </w:rPr>
        <w:t>，</w:t>
      </w:r>
      <w:r w:rsidRPr="00934F77">
        <w:rPr>
          <w:rFonts w:cs="Times New Roman"/>
          <w:szCs w:val="24"/>
        </w:rPr>
        <w:t>核心版本</w:t>
      </w:r>
      <w:r w:rsidRPr="00934F77">
        <w:rPr>
          <w:rFonts w:cs="Times New Roman"/>
          <w:szCs w:val="24"/>
          <w:lang w:val="en-US"/>
        </w:rPr>
        <w:t>：</w:t>
      </w:r>
      <w:r w:rsidRPr="00934F77">
        <w:rPr>
          <w:rFonts w:cs="Times New Roman"/>
          <w:b/>
          <w:bCs/>
          <w:szCs w:val="24"/>
          <w:lang w:val="en-US"/>
        </w:rPr>
        <w:t>Python 3.10.13</w:t>
      </w:r>
      <w:r w:rsidRPr="00934F77">
        <w:rPr>
          <w:rFonts w:cs="Times New Roman"/>
          <w:szCs w:val="24"/>
        </w:rPr>
        <w:t>。關鍵套件版本如下：</w:t>
      </w:r>
    </w:p>
    <w:tbl>
      <w:tblPr>
        <w:tblStyle w:val="ad"/>
        <w:tblW w:w="0" w:type="auto"/>
        <w:tblLayout w:type="fixed"/>
        <w:tblLook w:val="06A0" w:firstRow="1" w:lastRow="0" w:firstColumn="1" w:lastColumn="0" w:noHBand="1" w:noVBand="1"/>
      </w:tblPr>
      <w:tblGrid>
        <w:gridCol w:w="2055"/>
        <w:gridCol w:w="7470"/>
      </w:tblGrid>
      <w:tr w:rsidR="11E9EFBE" w:rsidRPr="00934F77" w14:paraId="7D6ADC47" w14:textId="77777777" w:rsidTr="3DF8046E">
        <w:trPr>
          <w:trHeight w:val="300"/>
        </w:trPr>
        <w:tc>
          <w:tcPr>
            <w:tcW w:w="2055" w:type="dxa"/>
          </w:tcPr>
          <w:p w14:paraId="68163B79" w14:textId="21DA051E" w:rsidR="11E9EFBE" w:rsidRPr="00934F77" w:rsidRDefault="2DAB9F51" w:rsidP="3DF8046E">
            <w:pPr>
              <w:jc w:val="center"/>
              <w:rPr>
                <w:rFonts w:cs="Times New Roman"/>
                <w:b/>
                <w:bCs/>
                <w:szCs w:val="24"/>
              </w:rPr>
            </w:pPr>
            <w:r w:rsidRPr="00934F77">
              <w:rPr>
                <w:rFonts w:cs="Times New Roman"/>
                <w:b/>
                <w:bCs/>
                <w:szCs w:val="24"/>
              </w:rPr>
              <w:t>類別</w:t>
            </w:r>
          </w:p>
        </w:tc>
        <w:tc>
          <w:tcPr>
            <w:tcW w:w="7470" w:type="dxa"/>
          </w:tcPr>
          <w:p w14:paraId="75B6A938" w14:textId="0F5EB80B" w:rsidR="11E9EFBE" w:rsidRPr="00934F77" w:rsidRDefault="2DAB9F51" w:rsidP="3DF8046E">
            <w:pPr>
              <w:jc w:val="center"/>
              <w:rPr>
                <w:rFonts w:cs="Times New Roman"/>
                <w:b/>
                <w:bCs/>
                <w:szCs w:val="24"/>
              </w:rPr>
            </w:pPr>
            <w:r w:rsidRPr="00934F77">
              <w:rPr>
                <w:rFonts w:cs="Times New Roman"/>
                <w:b/>
                <w:bCs/>
                <w:szCs w:val="24"/>
              </w:rPr>
              <w:t>套件 (Version)</w:t>
            </w:r>
          </w:p>
        </w:tc>
      </w:tr>
      <w:tr w:rsidR="11E9EFBE" w:rsidRPr="004E65DA" w14:paraId="0452F546" w14:textId="77777777" w:rsidTr="3DF8046E">
        <w:trPr>
          <w:trHeight w:val="300"/>
        </w:trPr>
        <w:tc>
          <w:tcPr>
            <w:tcW w:w="2055" w:type="dxa"/>
          </w:tcPr>
          <w:p w14:paraId="34D2E3BE" w14:textId="1CEADB99" w:rsidR="11E9EFBE" w:rsidRPr="00934F77" w:rsidRDefault="2DAB9F51" w:rsidP="3DF8046E">
            <w:pPr>
              <w:jc w:val="center"/>
              <w:rPr>
                <w:rFonts w:cs="Times New Roman"/>
                <w:szCs w:val="24"/>
              </w:rPr>
            </w:pPr>
            <w:r w:rsidRPr="00934F77">
              <w:rPr>
                <w:rFonts w:cs="Times New Roman"/>
                <w:szCs w:val="24"/>
              </w:rPr>
              <w:t>數值/科學運算</w:t>
            </w:r>
          </w:p>
        </w:tc>
        <w:tc>
          <w:tcPr>
            <w:tcW w:w="7470" w:type="dxa"/>
          </w:tcPr>
          <w:p w14:paraId="27928379" w14:textId="3205B54E" w:rsidR="11E9EFBE" w:rsidRPr="00934F77" w:rsidRDefault="2DAB9F51" w:rsidP="3DF8046E">
            <w:pPr>
              <w:rPr>
                <w:rFonts w:cs="Times New Roman"/>
                <w:szCs w:val="24"/>
                <w:lang w:val="en-US"/>
              </w:rPr>
            </w:pPr>
            <w:r w:rsidRPr="00934F77">
              <w:rPr>
                <w:rFonts w:cs="Times New Roman"/>
                <w:szCs w:val="24"/>
                <w:lang w:val="en-US"/>
              </w:rPr>
              <w:t>numpy 2.0.1</w:t>
            </w:r>
            <w:r w:rsidRPr="00934F77">
              <w:rPr>
                <w:rFonts w:cs="Times New Roman"/>
                <w:szCs w:val="24"/>
              </w:rPr>
              <w:t>、</w:t>
            </w:r>
            <w:r w:rsidRPr="00934F77">
              <w:rPr>
                <w:rFonts w:cs="Times New Roman"/>
                <w:szCs w:val="24"/>
                <w:lang w:val="en-US"/>
              </w:rPr>
              <w:t>pandas 2.2.3</w:t>
            </w:r>
            <w:r w:rsidRPr="00934F77">
              <w:rPr>
                <w:rFonts w:cs="Times New Roman"/>
                <w:szCs w:val="24"/>
              </w:rPr>
              <w:t>、</w:t>
            </w:r>
            <w:r w:rsidRPr="00934F77">
              <w:rPr>
                <w:rFonts w:cs="Times New Roman"/>
                <w:szCs w:val="24"/>
                <w:lang w:val="en-US"/>
              </w:rPr>
              <w:t>scipy 1.15.3</w:t>
            </w:r>
          </w:p>
        </w:tc>
      </w:tr>
      <w:tr w:rsidR="11E9EFBE" w:rsidRPr="004E65DA" w14:paraId="125F64D7" w14:textId="77777777" w:rsidTr="3DF8046E">
        <w:trPr>
          <w:trHeight w:val="300"/>
        </w:trPr>
        <w:tc>
          <w:tcPr>
            <w:tcW w:w="2055" w:type="dxa"/>
          </w:tcPr>
          <w:p w14:paraId="39D20C6B" w14:textId="172B6E2D" w:rsidR="11E9EFBE" w:rsidRPr="00934F77" w:rsidRDefault="2DAB9F51" w:rsidP="3DF8046E">
            <w:pPr>
              <w:jc w:val="center"/>
              <w:rPr>
                <w:rFonts w:cs="Times New Roman"/>
                <w:szCs w:val="24"/>
              </w:rPr>
            </w:pPr>
            <w:r w:rsidRPr="00934F77">
              <w:rPr>
                <w:rFonts w:cs="Times New Roman"/>
                <w:szCs w:val="24"/>
              </w:rPr>
              <w:t>機器學習</w:t>
            </w:r>
          </w:p>
        </w:tc>
        <w:tc>
          <w:tcPr>
            <w:tcW w:w="7470" w:type="dxa"/>
          </w:tcPr>
          <w:p w14:paraId="0D9BD8BC" w14:textId="0CA32C3C" w:rsidR="11E9EFBE" w:rsidRPr="00934F77" w:rsidRDefault="2DAB9F51" w:rsidP="3DF8046E">
            <w:pPr>
              <w:rPr>
                <w:rFonts w:cs="Times New Roman"/>
                <w:szCs w:val="24"/>
                <w:lang w:val="en-US"/>
              </w:rPr>
            </w:pPr>
            <w:r w:rsidRPr="00934F77">
              <w:rPr>
                <w:rFonts w:cs="Times New Roman"/>
                <w:szCs w:val="24"/>
                <w:lang w:val="en-US"/>
              </w:rPr>
              <w:t>scikit-learn 1.6.1</w:t>
            </w:r>
            <w:r w:rsidRPr="00934F77">
              <w:rPr>
                <w:rFonts w:cs="Times New Roman"/>
                <w:szCs w:val="24"/>
              </w:rPr>
              <w:t>、</w:t>
            </w:r>
            <w:r w:rsidRPr="00934F77">
              <w:rPr>
                <w:rFonts w:cs="Times New Roman"/>
                <w:szCs w:val="24"/>
                <w:lang w:val="en-US"/>
              </w:rPr>
              <w:t xml:space="preserve">lightgbm 4.6.0 (GPU) </w:t>
            </w:r>
            <w:r w:rsidRPr="00934F77">
              <w:rPr>
                <w:rFonts w:cs="Times New Roman"/>
                <w:szCs w:val="24"/>
              </w:rPr>
              <w:t>、</w:t>
            </w:r>
            <w:r w:rsidRPr="00934F77">
              <w:rPr>
                <w:rFonts w:cs="Times New Roman"/>
                <w:szCs w:val="24"/>
                <w:lang w:val="en-US"/>
              </w:rPr>
              <w:t>xgboost 3.0.2</w:t>
            </w:r>
            <w:r w:rsidRPr="00934F77">
              <w:rPr>
                <w:rFonts w:cs="Times New Roman"/>
                <w:szCs w:val="24"/>
              </w:rPr>
              <w:t>、</w:t>
            </w:r>
            <w:r w:rsidRPr="00934F77">
              <w:rPr>
                <w:rFonts w:cs="Times New Roman"/>
                <w:szCs w:val="24"/>
                <w:lang w:val="en-US"/>
              </w:rPr>
              <w:t>catboost 1.2.8</w:t>
            </w:r>
          </w:p>
        </w:tc>
      </w:tr>
      <w:tr w:rsidR="11E9EFBE" w:rsidRPr="00934F77" w14:paraId="674FC3E2" w14:textId="77777777" w:rsidTr="3DF8046E">
        <w:trPr>
          <w:trHeight w:val="300"/>
        </w:trPr>
        <w:tc>
          <w:tcPr>
            <w:tcW w:w="2055" w:type="dxa"/>
          </w:tcPr>
          <w:p w14:paraId="5A54569A" w14:textId="10FEEA0E" w:rsidR="11E9EFBE" w:rsidRPr="00934F77" w:rsidRDefault="2DAB9F51" w:rsidP="3DF8046E">
            <w:pPr>
              <w:jc w:val="center"/>
              <w:rPr>
                <w:rFonts w:cs="Times New Roman"/>
                <w:szCs w:val="24"/>
              </w:rPr>
            </w:pPr>
            <w:r w:rsidRPr="00934F77">
              <w:rPr>
                <w:rFonts w:cs="Times New Roman"/>
                <w:szCs w:val="24"/>
              </w:rPr>
              <w:t>深度學習</w:t>
            </w:r>
          </w:p>
        </w:tc>
        <w:tc>
          <w:tcPr>
            <w:tcW w:w="7470" w:type="dxa"/>
          </w:tcPr>
          <w:p w14:paraId="3F1DD12B" w14:textId="03619C3D" w:rsidR="11E9EFBE" w:rsidRPr="00934F77" w:rsidRDefault="2DAB9F51" w:rsidP="3DF8046E">
            <w:pPr>
              <w:rPr>
                <w:rFonts w:cs="Times New Roman"/>
                <w:szCs w:val="24"/>
              </w:rPr>
            </w:pPr>
            <w:r w:rsidRPr="00934F77">
              <w:rPr>
                <w:rFonts w:cs="Times New Roman"/>
                <w:szCs w:val="24"/>
              </w:rPr>
              <w:t>torch 2.7.0 + cu118</w:t>
            </w:r>
          </w:p>
        </w:tc>
      </w:tr>
      <w:tr w:rsidR="11E9EFBE" w:rsidRPr="00934F77" w14:paraId="3E10A496" w14:textId="77777777" w:rsidTr="3DF8046E">
        <w:trPr>
          <w:trHeight w:val="300"/>
        </w:trPr>
        <w:tc>
          <w:tcPr>
            <w:tcW w:w="2055" w:type="dxa"/>
          </w:tcPr>
          <w:p w14:paraId="73B544C8" w14:textId="20B26D9E" w:rsidR="11E9EFBE" w:rsidRPr="00934F77" w:rsidRDefault="2DAB9F51" w:rsidP="3DF8046E">
            <w:pPr>
              <w:jc w:val="center"/>
              <w:rPr>
                <w:rFonts w:cs="Times New Roman"/>
                <w:szCs w:val="24"/>
              </w:rPr>
            </w:pPr>
            <w:r w:rsidRPr="00934F77">
              <w:rPr>
                <w:rFonts w:cs="Times New Roman"/>
                <w:szCs w:val="24"/>
              </w:rPr>
              <w:t>訊號/特徵</w:t>
            </w:r>
          </w:p>
        </w:tc>
        <w:tc>
          <w:tcPr>
            <w:tcW w:w="7470" w:type="dxa"/>
          </w:tcPr>
          <w:p w14:paraId="695C79F9" w14:textId="20861ADA" w:rsidR="11E9EFBE" w:rsidRPr="00934F77" w:rsidRDefault="2DAB9F51" w:rsidP="3DF8046E">
            <w:pPr>
              <w:rPr>
                <w:rFonts w:cs="Times New Roman"/>
                <w:szCs w:val="24"/>
              </w:rPr>
            </w:pPr>
            <w:r w:rsidRPr="00934F77">
              <w:rPr>
                <w:rFonts w:cs="Times New Roman"/>
                <w:szCs w:val="24"/>
              </w:rPr>
              <w:t>PyWavelets 1.8.0</w:t>
            </w:r>
          </w:p>
        </w:tc>
      </w:tr>
      <w:tr w:rsidR="11E9EFBE" w:rsidRPr="004E65DA" w14:paraId="4EA8AA30" w14:textId="77777777" w:rsidTr="3DF8046E">
        <w:trPr>
          <w:trHeight w:val="300"/>
        </w:trPr>
        <w:tc>
          <w:tcPr>
            <w:tcW w:w="2055" w:type="dxa"/>
          </w:tcPr>
          <w:p w14:paraId="28A6CAA3" w14:textId="37DA94E3" w:rsidR="11E9EFBE" w:rsidRPr="00934F77" w:rsidRDefault="2DAB9F51" w:rsidP="3DF8046E">
            <w:pPr>
              <w:jc w:val="center"/>
              <w:rPr>
                <w:rFonts w:cs="Times New Roman"/>
                <w:szCs w:val="24"/>
              </w:rPr>
            </w:pPr>
            <w:r w:rsidRPr="00934F77">
              <w:rPr>
                <w:rFonts w:cs="Times New Roman"/>
                <w:szCs w:val="24"/>
              </w:rPr>
              <w:t>優化/其他</w:t>
            </w:r>
          </w:p>
        </w:tc>
        <w:tc>
          <w:tcPr>
            <w:tcW w:w="7470" w:type="dxa"/>
          </w:tcPr>
          <w:p w14:paraId="49D872D0" w14:textId="4617AB2B" w:rsidR="11E9EFBE" w:rsidRPr="00934F77" w:rsidRDefault="2DAB9F51" w:rsidP="3DF8046E">
            <w:pPr>
              <w:rPr>
                <w:rFonts w:cs="Times New Roman"/>
                <w:szCs w:val="24"/>
                <w:lang w:val="en-US"/>
              </w:rPr>
            </w:pPr>
            <w:r w:rsidRPr="00934F77">
              <w:rPr>
                <w:rFonts w:cs="Times New Roman"/>
                <w:szCs w:val="24"/>
                <w:lang w:val="en-US"/>
              </w:rPr>
              <w:t>optuna 4.3.0</w:t>
            </w:r>
            <w:r w:rsidRPr="00934F77">
              <w:rPr>
                <w:rFonts w:cs="Times New Roman"/>
                <w:szCs w:val="24"/>
              </w:rPr>
              <w:t>、</w:t>
            </w:r>
            <w:r w:rsidRPr="00934F77">
              <w:rPr>
                <w:rFonts w:cs="Times New Roman"/>
                <w:szCs w:val="24"/>
                <w:lang w:val="en-US"/>
              </w:rPr>
              <w:t>tqdm</w:t>
            </w:r>
            <w:r w:rsidRPr="00934F77">
              <w:rPr>
                <w:rFonts w:cs="Times New Roman"/>
                <w:szCs w:val="24"/>
              </w:rPr>
              <w:t>、</w:t>
            </w:r>
            <w:r w:rsidRPr="00934F77">
              <w:rPr>
                <w:rFonts w:cs="Times New Roman"/>
                <w:szCs w:val="24"/>
                <w:lang w:val="en-US"/>
              </w:rPr>
              <w:t>matplotlib</w:t>
            </w:r>
          </w:p>
        </w:tc>
      </w:tr>
    </w:tbl>
    <w:p w14:paraId="1A423CAB" w14:textId="02E2E305" w:rsidR="6AE64B86" w:rsidRPr="00934F77" w:rsidRDefault="74A1FF82" w:rsidP="11E9EFBE">
      <w:pPr>
        <w:spacing w:before="240" w:after="240"/>
        <w:rPr>
          <w:rFonts w:cs="Times New Roman"/>
        </w:rPr>
      </w:pPr>
      <w:r w:rsidRPr="00934F77">
        <w:rPr>
          <w:rFonts w:cs="Times New Roman"/>
          <w:szCs w:val="24"/>
          <w:lang w:val="en-US"/>
        </w:rPr>
        <w:t xml:space="preserve">LightGBM </w:t>
      </w:r>
      <w:r w:rsidRPr="00934F77">
        <w:rPr>
          <w:rFonts w:cs="Times New Roman"/>
          <w:szCs w:val="24"/>
        </w:rPr>
        <w:t>以</w:t>
      </w:r>
      <w:r w:rsidRPr="00934F77">
        <w:rPr>
          <w:rFonts w:cs="Times New Roman"/>
          <w:szCs w:val="24"/>
          <w:lang w:val="en-US"/>
        </w:rPr>
        <w:t xml:space="preserve"> </w:t>
      </w:r>
      <w:r w:rsidRPr="00934F77">
        <w:rPr>
          <w:rFonts w:eastAsia="Consolas" w:cs="Times New Roman"/>
          <w:szCs w:val="24"/>
          <w:lang w:val="en-US"/>
        </w:rPr>
        <w:t>device_type="gpu"</w:t>
      </w:r>
      <w:r w:rsidRPr="00934F77">
        <w:rPr>
          <w:rFonts w:cs="Times New Roman"/>
          <w:szCs w:val="24"/>
          <w:lang w:val="en-US"/>
        </w:rPr>
        <w:t xml:space="preserve"> </w:t>
      </w:r>
      <w:r w:rsidRPr="00934F77">
        <w:rPr>
          <w:rFonts w:cs="Times New Roman"/>
          <w:szCs w:val="24"/>
        </w:rPr>
        <w:t>啟用</w:t>
      </w:r>
      <w:r w:rsidRPr="00934F77">
        <w:rPr>
          <w:rFonts w:cs="Times New Roman"/>
          <w:szCs w:val="24"/>
          <w:lang w:val="en-US"/>
        </w:rPr>
        <w:t xml:space="preserve"> CUDA </w:t>
      </w:r>
      <w:r w:rsidRPr="00934F77">
        <w:rPr>
          <w:rFonts w:cs="Times New Roman"/>
          <w:szCs w:val="24"/>
        </w:rPr>
        <w:t>加速</w:t>
      </w:r>
      <w:r w:rsidRPr="00934F77">
        <w:rPr>
          <w:rFonts w:cs="Times New Roman"/>
          <w:szCs w:val="24"/>
          <w:lang w:val="en-US"/>
        </w:rPr>
        <w:t>；</w:t>
      </w:r>
      <w:r w:rsidRPr="00934F77">
        <w:rPr>
          <w:rFonts w:cs="Times New Roman"/>
          <w:szCs w:val="24"/>
        </w:rPr>
        <w:t>其餘</w:t>
      </w:r>
      <w:r w:rsidRPr="00934F77">
        <w:rPr>
          <w:rFonts w:cs="Times New Roman"/>
          <w:szCs w:val="24"/>
          <w:lang w:val="en-US"/>
        </w:rPr>
        <w:t xml:space="preserve"> XGBoost</w:t>
      </w:r>
      <w:r w:rsidRPr="00934F77">
        <w:rPr>
          <w:rFonts w:cs="Times New Roman"/>
          <w:szCs w:val="24"/>
        </w:rPr>
        <w:t>、</w:t>
      </w:r>
      <w:r w:rsidRPr="00934F77">
        <w:rPr>
          <w:rFonts w:cs="Times New Roman"/>
          <w:szCs w:val="24"/>
          <w:lang w:val="en-US"/>
        </w:rPr>
        <w:t xml:space="preserve">CatBoost </w:t>
      </w:r>
      <w:r w:rsidRPr="00934F77">
        <w:rPr>
          <w:rFonts w:cs="Times New Roman"/>
          <w:szCs w:val="24"/>
        </w:rPr>
        <w:t>於</w:t>
      </w:r>
      <w:r w:rsidRPr="00934F77">
        <w:rPr>
          <w:rFonts w:cs="Times New Roman"/>
          <w:szCs w:val="24"/>
          <w:lang w:val="en-US"/>
        </w:rPr>
        <w:t xml:space="preserve"> CPU </w:t>
      </w:r>
      <w:r w:rsidRPr="00934F77">
        <w:rPr>
          <w:rFonts w:cs="Times New Roman"/>
          <w:szCs w:val="24"/>
        </w:rPr>
        <w:t>執行</w:t>
      </w:r>
      <w:r w:rsidRPr="00934F77">
        <w:rPr>
          <w:rFonts w:cs="Times New Roman"/>
          <w:szCs w:val="24"/>
          <w:lang w:val="en-US"/>
        </w:rPr>
        <w:t>（</w:t>
      </w:r>
      <w:r w:rsidRPr="00934F77">
        <w:rPr>
          <w:rFonts w:cs="Times New Roman"/>
          <w:szCs w:val="24"/>
        </w:rPr>
        <w:t>測試顯示</w:t>
      </w:r>
      <w:r w:rsidRPr="00934F77">
        <w:rPr>
          <w:rFonts w:cs="Times New Roman"/>
          <w:szCs w:val="24"/>
          <w:lang w:val="en-US"/>
        </w:rPr>
        <w:t xml:space="preserve"> GPU </w:t>
      </w:r>
      <w:r w:rsidRPr="00934F77">
        <w:rPr>
          <w:rFonts w:cs="Times New Roman"/>
          <w:szCs w:val="24"/>
        </w:rPr>
        <w:t>模式收益有限</w:t>
      </w:r>
      <w:r w:rsidRPr="00934F77">
        <w:rPr>
          <w:rFonts w:cs="Times New Roman"/>
          <w:szCs w:val="24"/>
          <w:lang w:val="en-US"/>
        </w:rPr>
        <w:t>）</w:t>
      </w:r>
      <w:r w:rsidRPr="00934F77">
        <w:rPr>
          <w:rFonts w:cs="Times New Roman"/>
          <w:szCs w:val="24"/>
        </w:rPr>
        <w:t>。深度學習部分僅用於 Transformer 特徵萃取。整體流程未使用任何外部資料集或預訓練權重；所有輸入均來自主辦單位提供之</w:t>
      </w:r>
      <w:r w:rsidRPr="00934F77">
        <w:rPr>
          <w:rFonts w:cs="Times New Roman"/>
          <w:b/>
          <w:bCs/>
          <w:szCs w:val="24"/>
        </w:rPr>
        <w:t xml:space="preserve"> </w:t>
      </w:r>
      <w:r w:rsidRPr="00934F77">
        <w:rPr>
          <w:rFonts w:cs="Times New Roman"/>
          <w:szCs w:val="24"/>
        </w:rPr>
        <w:t xml:space="preserve">IMU 訓練／測試資料。完整環境建立方式與 </w:t>
      </w:r>
      <w:r w:rsidRPr="00934F77">
        <w:rPr>
          <w:rFonts w:eastAsia="Consolas" w:cs="Times New Roman"/>
          <w:szCs w:val="24"/>
        </w:rPr>
        <w:t>requirements.txt</w:t>
      </w:r>
      <w:r w:rsidRPr="00934F77">
        <w:rPr>
          <w:rFonts w:cs="Times New Roman"/>
          <w:szCs w:val="24"/>
        </w:rPr>
        <w:t xml:space="preserve"> 已隨程式碼附上</w:t>
      </w:r>
      <w:r w:rsidR="36789F67" w:rsidRPr="00934F77">
        <w:rPr>
          <w:rFonts w:cs="Times New Roman"/>
          <w:szCs w:val="24"/>
        </w:rPr>
        <w:t>於GitHub連結（文末）</w:t>
      </w:r>
      <w:r w:rsidRPr="00934F77">
        <w:rPr>
          <w:rFonts w:cs="Times New Roman"/>
          <w:szCs w:val="24"/>
        </w:rPr>
        <w:t>，評審可一鍵重現。</w:t>
      </w:r>
    </w:p>
    <w:p w14:paraId="347581C9" w14:textId="41C68DD5" w:rsidR="11E9EFBE" w:rsidRPr="00934F77" w:rsidRDefault="11E9EFBE" w:rsidP="11E9EFBE">
      <w:pPr>
        <w:spacing w:line="240" w:lineRule="auto"/>
        <w:ind w:leftChars="-24" w:left="-1" w:hanging="57"/>
        <w:rPr>
          <w:rFonts w:cs="Times New Roman"/>
          <w:szCs w:val="24"/>
        </w:rPr>
      </w:pPr>
    </w:p>
    <w:p w14:paraId="11E5239F" w14:textId="458F3AF3" w:rsidR="11E9EFBE" w:rsidRPr="00934F77" w:rsidRDefault="11E9EFBE" w:rsidP="11E9EFBE">
      <w:pPr>
        <w:spacing w:line="240" w:lineRule="auto"/>
        <w:ind w:leftChars="-24" w:left="-1" w:hanging="57"/>
        <w:rPr>
          <w:rFonts w:cs="Times New Roman"/>
          <w:szCs w:val="24"/>
        </w:rPr>
      </w:pPr>
    </w:p>
    <w:p w14:paraId="3AA7EDA6" w14:textId="0E617A73" w:rsidR="0F84E1B0" w:rsidRPr="00934F77" w:rsidRDefault="0F84E1B0" w:rsidP="11E9EFBE">
      <w:pPr>
        <w:spacing w:line="240" w:lineRule="auto"/>
        <w:ind w:leftChars="-24" w:left="-1" w:hanging="57"/>
        <w:rPr>
          <w:rFonts w:cs="Times New Roman"/>
          <w:b/>
          <w:bCs/>
          <w:sz w:val="40"/>
          <w:szCs w:val="40"/>
        </w:rPr>
      </w:pPr>
      <w:r w:rsidRPr="00934F77">
        <w:rPr>
          <w:rFonts w:cs="Times New Roman"/>
          <w:b/>
          <w:bCs/>
          <w:sz w:val="40"/>
          <w:szCs w:val="40"/>
        </w:rPr>
        <w:t>貳、演算方法與模型架構</w:t>
      </w:r>
    </w:p>
    <w:p w14:paraId="6AD6D04F" w14:textId="5DC74E0F" w:rsidR="597590E9" w:rsidRPr="00934F77" w:rsidRDefault="6207A6CE" w:rsidP="11E9EFBE">
      <w:pPr>
        <w:spacing w:before="240" w:after="240"/>
        <w:rPr>
          <w:rFonts w:cs="Times New Roman"/>
          <w:szCs w:val="24"/>
        </w:rPr>
      </w:pPr>
      <w:r w:rsidRPr="00934F77">
        <w:rPr>
          <w:rFonts w:cs="Times New Roman"/>
          <w:b/>
          <w:bCs/>
          <w:szCs w:val="24"/>
        </w:rPr>
        <w:t>流程示意，</w:t>
      </w:r>
      <w:r w:rsidRPr="00934F77">
        <w:rPr>
          <w:rFonts w:cs="Times New Roman"/>
          <w:szCs w:val="24"/>
        </w:rPr>
        <w:t>整體分</w:t>
      </w:r>
      <w:r w:rsidR="485D6B0E" w:rsidRPr="00934F77">
        <w:rPr>
          <w:rFonts w:cs="Times New Roman"/>
          <w:szCs w:val="24"/>
        </w:rPr>
        <w:t>四</w:t>
      </w:r>
      <w:r w:rsidRPr="00934F77">
        <w:rPr>
          <w:rFonts w:cs="Times New Roman"/>
          <w:szCs w:val="24"/>
        </w:rPr>
        <w:t>階段：</w:t>
      </w:r>
      <w:r w:rsidR="597590E9" w:rsidRPr="00934F77">
        <w:rPr>
          <w:rFonts w:cs="Times New Roman"/>
        </w:rPr>
        <w:br/>
      </w:r>
      <w:r w:rsidRPr="00934F77">
        <w:rPr>
          <w:rFonts w:cs="Times New Roman"/>
          <w:szCs w:val="24"/>
        </w:rPr>
        <w:t xml:space="preserve"> </w:t>
      </w:r>
      <w:r w:rsidRPr="00934F77">
        <w:rPr>
          <w:rFonts w:ascii="Cambria Math" w:hAnsi="Cambria Math" w:cs="Cambria Math"/>
          <w:szCs w:val="24"/>
        </w:rPr>
        <w:t>①</w:t>
      </w:r>
      <w:r w:rsidRPr="00934F77">
        <w:rPr>
          <w:rFonts w:cs="Times New Roman"/>
          <w:szCs w:val="24"/>
        </w:rPr>
        <w:t xml:space="preserve"> </w:t>
      </w:r>
      <w:r w:rsidR="2BFA916F" w:rsidRPr="00934F77">
        <w:rPr>
          <w:rFonts w:cs="Times New Roman"/>
          <w:szCs w:val="24"/>
        </w:rPr>
        <w:t>揮拍分段與特徵萃取</w:t>
      </w:r>
      <w:r w:rsidR="5AB21D4D" w:rsidRPr="00934F77">
        <w:rPr>
          <w:rFonts w:cs="Times New Roman"/>
          <w:szCs w:val="24"/>
        </w:rPr>
        <w:t>(27 段等長切分)</w:t>
      </w:r>
      <w:r w:rsidR="4F0F794A" w:rsidRPr="00934F77">
        <w:rPr>
          <w:rFonts w:cs="Times New Roman"/>
          <w:szCs w:val="24"/>
        </w:rPr>
        <w:t xml:space="preserve"> →</w:t>
      </w:r>
      <w:r w:rsidRPr="00934F77">
        <w:rPr>
          <w:rFonts w:cs="Times New Roman"/>
          <w:szCs w:val="24"/>
        </w:rPr>
        <w:t xml:space="preserve"> </w:t>
      </w:r>
      <w:r w:rsidRPr="00934F77">
        <w:rPr>
          <w:rFonts w:ascii="Cambria Math" w:hAnsi="Cambria Math" w:cs="Cambria Math"/>
          <w:szCs w:val="24"/>
        </w:rPr>
        <w:t>②</w:t>
      </w:r>
      <w:r w:rsidRPr="00934F77">
        <w:rPr>
          <w:rFonts w:cs="Times New Roman"/>
          <w:szCs w:val="24"/>
        </w:rPr>
        <w:t xml:space="preserve"> </w:t>
      </w:r>
      <w:r w:rsidR="2F3DDE6F" w:rsidRPr="00934F77">
        <w:rPr>
          <w:rFonts w:cs="Times New Roman"/>
          <w:szCs w:val="24"/>
        </w:rPr>
        <w:t>Session級</w:t>
      </w:r>
      <w:r w:rsidR="567BA136" w:rsidRPr="00934F77">
        <w:rPr>
          <w:rFonts w:cs="Times New Roman"/>
          <w:szCs w:val="24"/>
        </w:rPr>
        <w:t>聚合</w:t>
      </w:r>
      <w:r w:rsidRPr="00934F77">
        <w:rPr>
          <w:rFonts w:cs="Times New Roman"/>
          <w:szCs w:val="24"/>
        </w:rPr>
        <w:t xml:space="preserve"> → </w:t>
      </w:r>
      <w:r w:rsidR="597590E9" w:rsidRPr="00934F77">
        <w:rPr>
          <w:rFonts w:cs="Times New Roman"/>
        </w:rPr>
        <w:br/>
      </w:r>
      <w:r w:rsidR="2C957844" w:rsidRPr="00934F77">
        <w:rPr>
          <w:rFonts w:cs="Times New Roman"/>
          <w:szCs w:val="24"/>
        </w:rPr>
        <w:t xml:space="preserve"> </w:t>
      </w:r>
      <w:r w:rsidRPr="00934F77">
        <w:rPr>
          <w:rFonts w:ascii="Cambria Math" w:hAnsi="Cambria Math" w:cs="Cambria Math"/>
          <w:szCs w:val="24"/>
        </w:rPr>
        <w:t>③</w:t>
      </w:r>
      <w:r w:rsidRPr="00934F77">
        <w:rPr>
          <w:rFonts w:cs="Times New Roman"/>
          <w:szCs w:val="24"/>
        </w:rPr>
        <w:t xml:space="preserve"> </w:t>
      </w:r>
      <w:r w:rsidR="3FB3AEB3" w:rsidRPr="00934F77">
        <w:rPr>
          <w:rFonts w:cs="Times New Roman"/>
          <w:szCs w:val="24"/>
        </w:rPr>
        <w:t>模型訓練與預測</w:t>
      </w:r>
      <w:r w:rsidRPr="00934F77">
        <w:rPr>
          <w:rFonts w:cs="Times New Roman"/>
          <w:szCs w:val="24"/>
        </w:rPr>
        <w:t xml:space="preserve"> → </w:t>
      </w:r>
      <w:r w:rsidRPr="00934F77">
        <w:rPr>
          <w:rFonts w:ascii="Cambria Math" w:hAnsi="Cambria Math" w:cs="Cambria Math"/>
          <w:szCs w:val="24"/>
        </w:rPr>
        <w:t>④</w:t>
      </w:r>
      <w:r w:rsidRPr="00934F77">
        <w:rPr>
          <w:rFonts w:cs="Times New Roman"/>
          <w:szCs w:val="24"/>
        </w:rPr>
        <w:t xml:space="preserve"> </w:t>
      </w:r>
      <w:r w:rsidR="0ACB4753" w:rsidRPr="00934F77">
        <w:rPr>
          <w:rFonts w:cs="Times New Roman"/>
          <w:szCs w:val="24"/>
        </w:rPr>
        <w:t>模型預測融合</w:t>
      </w:r>
      <w:r w:rsidRPr="00934F77">
        <w:rPr>
          <w:rFonts w:cs="Times New Roman"/>
          <w:szCs w:val="24"/>
        </w:rPr>
        <w:t xml:space="preserve"> </w:t>
      </w:r>
    </w:p>
    <w:p w14:paraId="499D34A1" w14:textId="020253E1" w:rsidR="50388647" w:rsidRPr="00934F77" w:rsidRDefault="66995853" w:rsidP="11E9EFBE">
      <w:pPr>
        <w:spacing w:before="240" w:after="240"/>
        <w:rPr>
          <w:rFonts w:cs="Times New Roman"/>
        </w:rPr>
      </w:pPr>
      <w:r w:rsidRPr="00934F77">
        <w:rPr>
          <w:rFonts w:cs="Times New Roman"/>
          <w:szCs w:val="24"/>
        </w:rPr>
        <w:lastRenderedPageBreak/>
        <w:t>我們的核心目標是從每一次的揮拍數據中，解讀出關於運動員的深層資訊。這整套分析系統，可以想像成一個高度自動化的「智能分析管線」，它以每一次完整的</w:t>
      </w:r>
      <w:r w:rsidRPr="00934F77">
        <w:rPr>
          <w:rFonts w:cs="Times New Roman"/>
          <w:b/>
          <w:bCs/>
          <w:szCs w:val="24"/>
        </w:rPr>
        <w:t>「練習 Session」（也就是一整場揮拍記錄）</w:t>
      </w:r>
      <w:r w:rsidRPr="00934F77">
        <w:rPr>
          <w:rFonts w:cs="Times New Roman"/>
          <w:szCs w:val="24"/>
        </w:rPr>
        <w:t>作為處理單位。 當我們接收到一份原始的IMU（慣性測量單元）時序資料時，它代表著一位球員在某次練習中的所有六軸感測器數據。我們首先會對這份龐大的數據進行精密的處理：我們會將它等長切分成 27 個獨立的片段，每個片段都精準地對應著一次完整的揮拍動作。 接下來的步驟，就是從這些「單次揮拍」中提煉出關鍵資訊。我們對每個揮拍片段進行深入剖析，萃取多種時域、頻域和小波域的特徵，這些特徵就像是揮拍動作的DNA，蘊含著速度、力量、節奏等多元資訊。 然而，單次的揮拍數據畢竟有限。為了獲得更宏觀、更穩定的洞察，我們會將同一 Session 下這 27 段揮拍的所有特徵進行「彙總」，這就形成了一個能夠代表整個練習 Session 的高維度「特徵向量」。這個向量包含了這場練習中所有揮拍動作的綜合表現，遠比單一揮拍片段能提供的資訊更豐富。 最後，我們會針對不同的預測目標——例如球員的性別、慣用手，甚至是他們的球齡和技能等級——分別訓練強大的梯度提升樹模型。這些模型會從 Session 級的特徵向量中學習模式，並做出預測。為了追求最高的預測準確性和穩健性，我們會將多個模型的預測結果進行巧妙的融合，最終產出我們對這位球員的綜合判斷。</w:t>
      </w:r>
    </w:p>
    <w:p w14:paraId="5B86CA05" w14:textId="09D07240" w:rsidR="50388647" w:rsidRPr="00934F77" w:rsidRDefault="6F38607A" w:rsidP="11E9EFBE">
      <w:pPr>
        <w:spacing w:before="240" w:after="240"/>
        <w:rPr>
          <w:rFonts w:cs="Times New Roman"/>
        </w:rPr>
      </w:pPr>
      <w:r w:rsidRPr="00934F77">
        <w:rPr>
          <w:rFonts w:cs="Times New Roman"/>
          <w:szCs w:val="24"/>
        </w:rPr>
        <w:t>以下詳細說明各步驟：</w:t>
      </w:r>
    </w:p>
    <w:p w14:paraId="4EAB37E2" w14:textId="42F1ED78" w:rsidR="11DAB890" w:rsidRPr="00934F77" w:rsidRDefault="11DAB890" w:rsidP="1F455D5E">
      <w:pPr>
        <w:spacing w:before="240" w:after="240"/>
        <w:rPr>
          <w:rFonts w:cs="Times New Roman"/>
        </w:rPr>
      </w:pPr>
      <w:r w:rsidRPr="00934F77">
        <w:rPr>
          <w:rFonts w:cs="Times New Roman"/>
          <w:b/>
          <w:bCs/>
          <w:szCs w:val="24"/>
        </w:rPr>
        <w:t>揮拍動作分割與特徵提取</w:t>
      </w:r>
      <w:r w:rsidRPr="00934F77">
        <w:rPr>
          <w:rFonts w:cs="Times New Roman"/>
          <w:szCs w:val="24"/>
        </w:rPr>
        <w:t>：將每筆來自慣性測量單元（IMU）的六軸加速度與陀螺儀時間序列數據按固定長度均勻分割為27個等長片段，以表徵完整的連續揮拍動作。針對每個揮拍片段，進行多維特徵提取，涵蓋時域、頻域及小波域分析，具體如下：</w:t>
      </w:r>
    </w:p>
    <w:p w14:paraId="43EBD0F1" w14:textId="1CDF0AB2" w:rsidR="11DAB890" w:rsidRPr="00934F77" w:rsidRDefault="5930C778" w:rsidP="3DF8046E">
      <w:pPr>
        <w:pStyle w:val="ac"/>
        <w:numPr>
          <w:ilvl w:val="0"/>
          <w:numId w:val="4"/>
        </w:numPr>
        <w:rPr>
          <w:rFonts w:cs="Times New Roman"/>
        </w:rPr>
      </w:pPr>
      <w:r w:rsidRPr="00934F77">
        <w:rPr>
          <w:rFonts w:cs="Times New Roman"/>
          <w:b/>
          <w:bCs/>
          <w:szCs w:val="24"/>
        </w:rPr>
        <w:t>時域特徵</w:t>
      </w:r>
      <w:r w:rsidRPr="00934F77">
        <w:rPr>
          <w:rFonts w:cs="Times New Roman"/>
          <w:szCs w:val="24"/>
        </w:rPr>
        <w:t xml:space="preserve">：對加速度和角速度在各軸向（x, y, z）的數據序列，計算統計量，包括： </w:t>
      </w:r>
    </w:p>
    <w:p w14:paraId="00D364AE" w14:textId="2778EF71" w:rsidR="11DAB890" w:rsidRPr="00934F77" w:rsidRDefault="5930C778" w:rsidP="3DF8046E">
      <w:pPr>
        <w:pStyle w:val="ac"/>
        <w:numPr>
          <w:ilvl w:val="1"/>
          <w:numId w:val="4"/>
        </w:numPr>
        <w:rPr>
          <w:rFonts w:cs="Times New Roman"/>
        </w:rPr>
      </w:pPr>
      <w:r w:rsidRPr="00934F77">
        <w:rPr>
          <w:rFonts w:cs="Times New Roman"/>
          <w:szCs w:val="24"/>
        </w:rPr>
        <w:t>均值（mean）、標準差（standard deviation）、最大值（maximum）、最小值（minimum）。</w:t>
      </w:r>
    </w:p>
    <w:p w14:paraId="67B184BA" w14:textId="1EC3C8A6" w:rsidR="11DAB890" w:rsidRPr="00934F77" w:rsidRDefault="5930C778" w:rsidP="3DF8046E">
      <w:pPr>
        <w:pStyle w:val="ac"/>
        <w:numPr>
          <w:ilvl w:val="1"/>
          <w:numId w:val="4"/>
        </w:numPr>
        <w:rPr>
          <w:rFonts w:cs="Times New Roman"/>
        </w:rPr>
      </w:pPr>
      <w:r w:rsidRPr="00934F77">
        <w:rPr>
          <w:rFonts w:cs="Times New Roman"/>
          <w:szCs w:val="24"/>
        </w:rPr>
        <w:t>高階統計量：偏態（skewness）與峰態（kurtosis），用以描述數據分佈的非對稱性與尖峰特性。</w:t>
      </w:r>
    </w:p>
    <w:p w14:paraId="177EE896" w14:textId="2095BD79" w:rsidR="11DAB890" w:rsidRPr="00934F77" w:rsidRDefault="5930C778" w:rsidP="3DF8046E">
      <w:pPr>
        <w:pStyle w:val="ac"/>
        <w:numPr>
          <w:ilvl w:val="0"/>
          <w:numId w:val="4"/>
        </w:numPr>
        <w:rPr>
          <w:rFonts w:cs="Times New Roman"/>
        </w:rPr>
      </w:pPr>
      <w:r w:rsidRPr="00934F77">
        <w:rPr>
          <w:rFonts w:cs="Times New Roman"/>
          <w:b/>
          <w:bCs/>
          <w:szCs w:val="24"/>
        </w:rPr>
        <w:t>頻域特徵</w:t>
      </w:r>
      <w:r w:rsidRPr="00934F77">
        <w:rPr>
          <w:rFonts w:cs="Times New Roman"/>
          <w:szCs w:val="24"/>
        </w:rPr>
        <w:t xml:space="preserve">：對加速度三軸向量及角速度三軸向量分別應用快速傅立葉變換（FFT），生成功率頻譜密度（power spectral density, PSD）。將頻譜按奈奎斯特頻率（Nyquist frequency）分為三個頻帶（0–1/3 Nyquist、1/3–2/3 Nyquist、2/3–Nyquist），計算： </w:t>
      </w:r>
    </w:p>
    <w:p w14:paraId="286B48B4" w14:textId="254B6376" w:rsidR="11DAB890" w:rsidRPr="00934F77" w:rsidRDefault="5930C778" w:rsidP="3DF8046E">
      <w:pPr>
        <w:pStyle w:val="ac"/>
        <w:numPr>
          <w:ilvl w:val="1"/>
          <w:numId w:val="4"/>
        </w:numPr>
        <w:rPr>
          <w:rFonts w:cs="Times New Roman"/>
        </w:rPr>
      </w:pPr>
      <w:r w:rsidRPr="00934F77">
        <w:rPr>
          <w:rFonts w:cs="Times New Roman"/>
          <w:szCs w:val="24"/>
        </w:rPr>
        <w:t>各頻帶的能量比例（energy ratio）。</w:t>
      </w:r>
    </w:p>
    <w:p w14:paraId="3FE14378" w14:textId="06726B68" w:rsidR="11DAB890" w:rsidRPr="00934F77" w:rsidRDefault="5930C778" w:rsidP="3DF8046E">
      <w:pPr>
        <w:pStyle w:val="ac"/>
        <w:numPr>
          <w:ilvl w:val="1"/>
          <w:numId w:val="4"/>
        </w:numPr>
        <w:rPr>
          <w:rFonts w:cs="Times New Roman"/>
        </w:rPr>
      </w:pPr>
      <w:r w:rsidRPr="00934F77">
        <w:rPr>
          <w:rFonts w:cs="Times New Roman"/>
          <w:szCs w:val="24"/>
        </w:rPr>
        <w:t>頻譜熵（spectral entropy），反映頻譜分佈的複雜度。</w:t>
      </w:r>
    </w:p>
    <w:p w14:paraId="79E67C63" w14:textId="021AAF86" w:rsidR="11DAB890" w:rsidRPr="00934F77" w:rsidRDefault="5930C778" w:rsidP="3DF8046E">
      <w:pPr>
        <w:pStyle w:val="ac"/>
        <w:numPr>
          <w:ilvl w:val="1"/>
          <w:numId w:val="4"/>
        </w:numPr>
        <w:rPr>
          <w:rFonts w:cs="Times New Roman"/>
        </w:rPr>
      </w:pPr>
      <w:r w:rsidRPr="00934F77">
        <w:rPr>
          <w:rFonts w:cs="Times New Roman"/>
          <w:szCs w:val="24"/>
        </w:rPr>
        <w:t>第一諧波位置（fundamental frequency ratio），即主頻峰值頻率相對於頻譜總長度的比例。</w:t>
      </w:r>
    </w:p>
    <w:p w14:paraId="3DEBED40" w14:textId="7FDBBA92" w:rsidR="11DAB890" w:rsidRPr="00934F77" w:rsidRDefault="5930C778" w:rsidP="3DF8046E">
      <w:pPr>
        <w:pStyle w:val="ac"/>
        <w:numPr>
          <w:ilvl w:val="0"/>
          <w:numId w:val="4"/>
        </w:numPr>
        <w:rPr>
          <w:rFonts w:cs="Times New Roman"/>
        </w:rPr>
      </w:pPr>
      <w:r w:rsidRPr="00934F77">
        <w:rPr>
          <w:rFonts w:cs="Times New Roman"/>
          <w:b/>
          <w:bCs/>
          <w:szCs w:val="24"/>
        </w:rPr>
        <w:lastRenderedPageBreak/>
        <w:t>能量特徵</w:t>
      </w:r>
      <w:r w:rsidRPr="00934F77">
        <w:rPr>
          <w:rFonts w:cs="Times New Roman"/>
          <w:szCs w:val="24"/>
        </w:rPr>
        <w:t>：計算加速度合成向量（三軸平方和的平方根）與角速度合成向量的總能量，定義為時間序列平方和的均值。</w:t>
      </w:r>
    </w:p>
    <w:p w14:paraId="5D674577" w14:textId="37804DEA" w:rsidR="11DAB890" w:rsidRPr="00934F77" w:rsidRDefault="5930C778" w:rsidP="3DF8046E">
      <w:pPr>
        <w:pStyle w:val="ac"/>
        <w:numPr>
          <w:ilvl w:val="0"/>
          <w:numId w:val="4"/>
        </w:numPr>
        <w:rPr>
          <w:rFonts w:cs="Times New Roman"/>
        </w:rPr>
      </w:pPr>
      <w:r w:rsidRPr="00934F77">
        <w:rPr>
          <w:rFonts w:cs="Times New Roman"/>
          <w:b/>
          <w:bCs/>
          <w:szCs w:val="24"/>
        </w:rPr>
        <w:t>小波特徵</w:t>
      </w:r>
      <w:r w:rsidRPr="00934F77">
        <w:rPr>
          <w:rFonts w:cs="Times New Roman"/>
          <w:szCs w:val="24"/>
        </w:rPr>
        <w:t>：對加速度合成信號與角速度合成信號執行三級離散小波分解（discrete wavelet transform, DWT），選用Daubechies 4（db4）小波基函數。提取第1至第3級細節係數（detail coefficients）的能量，表徵信號在不同尺度上的局部特徵。</w:t>
      </w:r>
    </w:p>
    <w:p w14:paraId="049E15BC" w14:textId="6963C6FC" w:rsidR="11DAB890" w:rsidRPr="00934F77" w:rsidRDefault="5930C778" w:rsidP="1F455D5E">
      <w:pPr>
        <w:spacing w:before="240" w:after="240"/>
        <w:rPr>
          <w:rFonts w:cs="Times New Roman"/>
        </w:rPr>
      </w:pPr>
      <w:r w:rsidRPr="00934F77">
        <w:rPr>
          <w:rFonts w:cs="Times New Roman"/>
          <w:szCs w:val="24"/>
        </w:rPr>
        <w:t>上述過程生成每個揮拍片段的數十維特徵向量，構成「時域-頻域-小波域混合特徵集」。此外，根據數據集提供的練習模式標籤（mode 1–10），為每個片段附加一組one-hot編碼的模式識別特徵，以融入練習模式的上下文資訊，增強後續模型的辨識能力。</w:t>
      </w:r>
    </w:p>
    <w:p w14:paraId="5FEE951D" w14:textId="20F8F39E" w:rsidR="1F455D5E" w:rsidRPr="00934F77" w:rsidRDefault="1F455D5E" w:rsidP="1F455D5E">
      <w:pPr>
        <w:pStyle w:val="ac"/>
        <w:spacing w:before="240" w:after="240"/>
        <w:rPr>
          <w:rFonts w:cs="Times New Roman"/>
          <w:szCs w:val="24"/>
        </w:rPr>
      </w:pPr>
    </w:p>
    <w:p w14:paraId="124EE960" w14:textId="5C544596" w:rsidR="16AB2B45" w:rsidRPr="00934F77" w:rsidRDefault="5A6CA9DA" w:rsidP="3DF8046E">
      <w:pPr>
        <w:pStyle w:val="ac"/>
        <w:numPr>
          <w:ilvl w:val="0"/>
          <w:numId w:val="3"/>
        </w:numPr>
        <w:spacing w:before="240" w:after="240"/>
        <w:rPr>
          <w:rFonts w:cs="Times New Roman"/>
        </w:rPr>
      </w:pPr>
      <w:r w:rsidRPr="00934F77">
        <w:rPr>
          <w:rFonts w:cs="Times New Roman"/>
          <w:b/>
          <w:bCs/>
        </w:rPr>
        <w:t>Session級特徵聚合</w:t>
      </w:r>
      <w:r w:rsidRPr="00934F77">
        <w:rPr>
          <w:rFonts w:cs="Times New Roman"/>
        </w:rPr>
        <w:t>：為實現以Session為單位的預測，對每個Session內的27個揮拍片段特徵進行統計匯總，生成高維特徵向量。具體聚合方法如下：</w:t>
      </w:r>
    </w:p>
    <w:p w14:paraId="0FE665E1" w14:textId="30B60A78" w:rsidR="16AB2B45" w:rsidRPr="00934F77" w:rsidRDefault="5A6CA9DA" w:rsidP="3DF8046E">
      <w:pPr>
        <w:pStyle w:val="ac"/>
        <w:numPr>
          <w:ilvl w:val="1"/>
          <w:numId w:val="3"/>
        </w:numPr>
        <w:rPr>
          <w:rFonts w:cs="Times New Roman"/>
        </w:rPr>
      </w:pPr>
      <w:r w:rsidRPr="00934F77">
        <w:rPr>
          <w:rFonts w:cs="Times New Roman"/>
          <w:b/>
          <w:bCs/>
        </w:rPr>
        <w:t>基本統計聚合</w:t>
      </w:r>
      <w:r w:rsidRPr="00934F77">
        <w:rPr>
          <w:rFonts w:cs="Times New Roman"/>
        </w:rPr>
        <w:t xml:space="preserve">：對每一個特徵欄位，計算其在Session內27個揮拍片段的以下統計量： </w:t>
      </w:r>
    </w:p>
    <w:p w14:paraId="3B4F2D5F" w14:textId="1C350B58" w:rsidR="16AB2B45" w:rsidRPr="00934F77" w:rsidRDefault="5A6CA9DA" w:rsidP="3DF8046E">
      <w:pPr>
        <w:pStyle w:val="ac"/>
        <w:numPr>
          <w:ilvl w:val="2"/>
          <w:numId w:val="3"/>
        </w:numPr>
        <w:rPr>
          <w:rFonts w:cs="Times New Roman"/>
        </w:rPr>
      </w:pPr>
      <w:r w:rsidRPr="00934F77">
        <w:rPr>
          <w:rFonts w:cs="Times New Roman"/>
        </w:rPr>
        <w:t>均值（mean）、標準差（standard deviation）、最大值（maximum）、最小值（minimum）。</w:t>
      </w:r>
    </w:p>
    <w:p w14:paraId="5C097D82" w14:textId="4139FE5A" w:rsidR="16AB2B45" w:rsidRPr="00934F77" w:rsidRDefault="5A6CA9DA" w:rsidP="3DF8046E">
      <w:pPr>
        <w:pStyle w:val="ac"/>
        <w:numPr>
          <w:ilvl w:val="2"/>
          <w:numId w:val="3"/>
        </w:numPr>
        <w:rPr>
          <w:rFonts w:cs="Times New Roman"/>
        </w:rPr>
      </w:pPr>
      <w:r w:rsidRPr="00934F77">
        <w:rPr>
          <w:rFonts w:cs="Times New Roman"/>
        </w:rPr>
        <w:t>聚合後的欄位名稱分別以後綴 _mean27、_std27、_max27、_min27 標識。</w:t>
      </w:r>
    </w:p>
    <w:p w14:paraId="56BEFAF1" w14:textId="67A73B5A" w:rsidR="16AB2B45" w:rsidRPr="00934F77" w:rsidRDefault="5A6CA9DA" w:rsidP="3DF8046E">
      <w:pPr>
        <w:pStyle w:val="ac"/>
        <w:numPr>
          <w:ilvl w:val="1"/>
          <w:numId w:val="3"/>
        </w:numPr>
        <w:rPr>
          <w:rFonts w:cs="Times New Roman"/>
        </w:rPr>
      </w:pPr>
      <w:r w:rsidRPr="00934F77">
        <w:rPr>
          <w:rFonts w:cs="Times New Roman"/>
          <w:b/>
          <w:bCs/>
        </w:rPr>
        <w:t>分位數特徵</w:t>
      </w:r>
      <w:r w:rsidRPr="00934F77">
        <w:rPr>
          <w:rFonts w:cs="Times New Roman"/>
        </w:rPr>
        <w:t xml:space="preserve">：為捕捉特徵在Session內的分布特性，對每個特徵欄位計算27個揮拍片段的分組分位數，選取以下五個分位點： </w:t>
      </w:r>
    </w:p>
    <w:p w14:paraId="4F83919D" w14:textId="46B43024" w:rsidR="16AB2B45" w:rsidRPr="00934F77" w:rsidRDefault="5A6CA9DA" w:rsidP="3DF8046E">
      <w:pPr>
        <w:pStyle w:val="ac"/>
        <w:numPr>
          <w:ilvl w:val="2"/>
          <w:numId w:val="3"/>
        </w:numPr>
        <w:rPr>
          <w:rFonts w:cs="Times New Roman"/>
        </w:rPr>
      </w:pPr>
      <w:r w:rsidRPr="00934F77">
        <w:rPr>
          <w:rFonts w:cs="Times New Roman"/>
        </w:rPr>
        <w:t>10%、25%、50%（中位數）、75%、90%。</w:t>
      </w:r>
    </w:p>
    <w:p w14:paraId="39F23A1F" w14:textId="6918B6B8" w:rsidR="16AB2B45" w:rsidRPr="00934F77" w:rsidRDefault="5A6CA9DA" w:rsidP="3DF8046E">
      <w:pPr>
        <w:pStyle w:val="ac"/>
        <w:numPr>
          <w:ilvl w:val="2"/>
          <w:numId w:val="3"/>
        </w:numPr>
        <w:rPr>
          <w:rFonts w:cs="Times New Roman"/>
        </w:rPr>
      </w:pPr>
      <w:r w:rsidRPr="00934F77">
        <w:rPr>
          <w:rFonts w:cs="Times New Roman"/>
        </w:rPr>
        <w:t>各分位點生成對應的特徵欄位，表徵特徵值的分布形狀。</w:t>
      </w:r>
    </w:p>
    <w:p w14:paraId="7D5C7298" w14:textId="44C84415" w:rsidR="16AB2B45" w:rsidRPr="00934F77" w:rsidRDefault="5A6CA9DA" w:rsidP="3DF8046E">
      <w:pPr>
        <w:pStyle w:val="ac"/>
        <w:numPr>
          <w:ilvl w:val="1"/>
          <w:numId w:val="3"/>
        </w:numPr>
        <w:spacing w:before="240" w:after="240"/>
        <w:rPr>
          <w:rFonts w:cs="Times New Roman"/>
        </w:rPr>
      </w:pPr>
      <w:r w:rsidRPr="00934F77">
        <w:rPr>
          <w:rFonts w:cs="Times New Roman"/>
        </w:rPr>
        <w:t>通過上述聚合，每個Session被轉換為一筆高維特徵向量，整合了時域、頻域、小波域特徵及其統計分布特性，全面表徵揮拍動作的動態模式與變異性。</w:t>
      </w:r>
    </w:p>
    <w:p w14:paraId="070DA67F" w14:textId="5624C13B" w:rsidR="1F455D5E" w:rsidRPr="00934F77" w:rsidRDefault="1F455D5E" w:rsidP="1F455D5E">
      <w:pPr>
        <w:pStyle w:val="ac"/>
        <w:spacing w:before="240" w:after="240"/>
        <w:rPr>
          <w:rFonts w:cs="Times New Roman"/>
          <w:szCs w:val="24"/>
        </w:rPr>
      </w:pPr>
    </w:p>
    <w:p w14:paraId="7929647E" w14:textId="086069E0" w:rsidR="7B71FB09" w:rsidRPr="00934F77" w:rsidRDefault="0EEACFCE" w:rsidP="3DF8046E">
      <w:pPr>
        <w:pStyle w:val="ac"/>
        <w:numPr>
          <w:ilvl w:val="0"/>
          <w:numId w:val="2"/>
        </w:numPr>
        <w:spacing w:before="240" w:after="240"/>
        <w:rPr>
          <w:rFonts w:cs="Times New Roman"/>
          <w:strike/>
        </w:rPr>
      </w:pPr>
      <w:r w:rsidRPr="00934F77">
        <w:rPr>
          <w:rFonts w:cs="Times New Roman"/>
          <w:b/>
          <w:bCs/>
        </w:rPr>
        <w:t>模型訓練與預測</w:t>
      </w:r>
      <w:r w:rsidRPr="00934F77">
        <w:rPr>
          <w:rFonts w:cs="Times New Roman"/>
        </w:rPr>
        <w:t>：針對各預測目標，獨立構建分類模型，採用梯度提升樹（Gradient Boosting Tree）集成學習框架。為增強模型多樣性與魯棒性，選用三種梯度提升實現：LightGBM、XGBoost 和 CatBoost。訓練流程如下：</w:t>
      </w:r>
    </w:p>
    <w:p w14:paraId="4B68352F" w14:textId="582D3942" w:rsidR="7B71FB09" w:rsidRPr="00934F77" w:rsidRDefault="0EEACFCE" w:rsidP="3DF8046E">
      <w:pPr>
        <w:pStyle w:val="ac"/>
        <w:numPr>
          <w:ilvl w:val="1"/>
          <w:numId w:val="2"/>
        </w:numPr>
        <w:rPr>
          <w:rFonts w:cs="Times New Roman"/>
        </w:rPr>
      </w:pPr>
      <w:r w:rsidRPr="00934F77">
        <w:rPr>
          <w:rFonts w:cs="Times New Roman"/>
          <w:b/>
          <w:bCs/>
        </w:rPr>
        <w:t>任務定義</w:t>
      </w:r>
      <w:r w:rsidRPr="00934F77">
        <w:rPr>
          <w:rFonts w:cs="Times New Roman"/>
        </w:rPr>
        <w:t xml:space="preserve">： </w:t>
      </w:r>
    </w:p>
    <w:p w14:paraId="78DA7A7E" w14:textId="4B9F9B39" w:rsidR="7B71FB09" w:rsidRPr="00934F77" w:rsidRDefault="0EEACFCE" w:rsidP="3DF8046E">
      <w:pPr>
        <w:pStyle w:val="ac"/>
        <w:numPr>
          <w:ilvl w:val="2"/>
          <w:numId w:val="2"/>
        </w:numPr>
        <w:rPr>
          <w:rFonts w:cs="Times New Roman"/>
        </w:rPr>
      </w:pPr>
      <w:r w:rsidRPr="00934F77">
        <w:rPr>
          <w:rFonts w:cs="Times New Roman"/>
        </w:rPr>
        <w:t>對 gender（男/女）與 hold racket handed（左/右手持拍）執行二元分類。</w:t>
      </w:r>
    </w:p>
    <w:p w14:paraId="79E274D7" w14:textId="128AB529" w:rsidR="7B71FB09" w:rsidRPr="00934F77" w:rsidRDefault="0EEACFCE" w:rsidP="3DF8046E">
      <w:pPr>
        <w:pStyle w:val="ac"/>
        <w:numPr>
          <w:ilvl w:val="2"/>
          <w:numId w:val="2"/>
        </w:numPr>
        <w:rPr>
          <w:rFonts w:cs="Times New Roman"/>
        </w:rPr>
      </w:pPr>
      <w:r w:rsidRPr="00934F77">
        <w:rPr>
          <w:rFonts w:cs="Times New Roman"/>
        </w:rPr>
        <w:t>對 play years（球齡區間）與 level（等級類別）執行多分類。</w:t>
      </w:r>
    </w:p>
    <w:p w14:paraId="6B0E09A8" w14:textId="59AF45D7" w:rsidR="7B71FB09" w:rsidRPr="00934F77" w:rsidRDefault="0EEACFCE" w:rsidP="3DF8046E">
      <w:pPr>
        <w:pStyle w:val="ac"/>
        <w:numPr>
          <w:ilvl w:val="1"/>
          <w:numId w:val="2"/>
        </w:numPr>
        <w:rPr>
          <w:rFonts w:cs="Times New Roman"/>
        </w:rPr>
      </w:pPr>
      <w:r w:rsidRPr="00934F77">
        <w:rPr>
          <w:rFonts w:cs="Times New Roman"/>
          <w:b/>
          <w:bCs/>
        </w:rPr>
        <w:lastRenderedPageBreak/>
        <w:t>模型配置</w:t>
      </w:r>
      <w:r w:rsidRPr="00934F77">
        <w:rPr>
          <w:rFonts w:cs="Times New Roman"/>
        </w:rPr>
        <w:t xml:space="preserve">： </w:t>
      </w:r>
    </w:p>
    <w:p w14:paraId="3E70FBCC" w14:textId="581EEF57" w:rsidR="7B71FB09" w:rsidRPr="00934F77" w:rsidRDefault="0EEACFCE" w:rsidP="3DF8046E">
      <w:pPr>
        <w:pStyle w:val="ac"/>
        <w:numPr>
          <w:ilvl w:val="2"/>
          <w:numId w:val="2"/>
        </w:numPr>
        <w:rPr>
          <w:rFonts w:cs="Times New Roman"/>
        </w:rPr>
      </w:pPr>
      <w:r w:rsidRPr="00934F77">
        <w:rPr>
          <w:rFonts w:cs="Times New Roman"/>
          <w:b/>
          <w:bCs/>
        </w:rPr>
        <w:t>LightGBM</w:t>
      </w:r>
      <w:r w:rsidRPr="00934F77">
        <w:rPr>
          <w:rFonts w:cs="Times New Roman"/>
        </w:rPr>
        <w:t>：設置葉節點數為63，學習率0.03，啟用GPU加速以提升計算效率，子特徵抽樣比例0.8，數據抽樣比例0.8。</w:t>
      </w:r>
    </w:p>
    <w:p w14:paraId="33148F0A" w14:textId="32EA5735" w:rsidR="7B71FB09" w:rsidRPr="00934F77" w:rsidRDefault="0EEACFCE" w:rsidP="3DF8046E">
      <w:pPr>
        <w:pStyle w:val="ac"/>
        <w:numPr>
          <w:ilvl w:val="2"/>
          <w:numId w:val="2"/>
        </w:numPr>
        <w:rPr>
          <w:rFonts w:cs="Times New Roman"/>
        </w:rPr>
      </w:pPr>
      <w:r w:rsidRPr="00934F77">
        <w:rPr>
          <w:rFonts w:cs="Times New Roman"/>
          <w:b/>
          <w:bCs/>
        </w:rPr>
        <w:t>XGBoost</w:t>
      </w:r>
      <w:r w:rsidRPr="00934F77">
        <w:rPr>
          <w:rFonts w:cs="Times New Roman"/>
        </w:rPr>
        <w:t>：最大樹深度7，學習率0.05，採用直方圖算法（histogram-based）進行樹構建，子特徵與數據抽樣比例同為0.8。</w:t>
      </w:r>
    </w:p>
    <w:p w14:paraId="3DB828D0" w14:textId="7E121F8D" w:rsidR="7B71FB09" w:rsidRPr="00934F77" w:rsidRDefault="0EEACFCE" w:rsidP="3DF8046E">
      <w:pPr>
        <w:pStyle w:val="ac"/>
        <w:numPr>
          <w:ilvl w:val="2"/>
          <w:numId w:val="2"/>
        </w:numPr>
        <w:rPr>
          <w:rFonts w:cs="Times New Roman"/>
        </w:rPr>
      </w:pPr>
      <w:r w:rsidRPr="00934F77">
        <w:rPr>
          <w:rFonts w:cs="Times New Roman"/>
          <w:b/>
          <w:bCs/>
        </w:rPr>
        <w:t>CatBoost</w:t>
      </w:r>
      <w:r w:rsidRPr="00934F77">
        <w:rPr>
          <w:rFonts w:cs="Times New Roman"/>
        </w:rPr>
        <w:t>：樹深度6，學習率0.05，子特徵與數據抽樣比例0.8，內建支持類別特徵處理（本任務未使用）。</w:t>
      </w:r>
    </w:p>
    <w:p w14:paraId="511DD2E5" w14:textId="13769EE6" w:rsidR="7B71FB09" w:rsidRPr="00934F77" w:rsidRDefault="0EEACFCE" w:rsidP="3DF8046E">
      <w:pPr>
        <w:pStyle w:val="ac"/>
        <w:numPr>
          <w:ilvl w:val="1"/>
          <w:numId w:val="2"/>
        </w:numPr>
        <w:rPr>
          <w:rFonts w:cs="Times New Roman"/>
        </w:rPr>
      </w:pPr>
      <w:r w:rsidRPr="00934F77">
        <w:rPr>
          <w:rFonts w:cs="Times New Roman"/>
          <w:b/>
          <w:bCs/>
        </w:rPr>
        <w:t>訓練策略</w:t>
      </w:r>
      <w:r w:rsidRPr="00934F77">
        <w:rPr>
          <w:rFonts w:cs="Times New Roman"/>
        </w:rPr>
        <w:t xml:space="preserve">： </w:t>
      </w:r>
    </w:p>
    <w:p w14:paraId="7FD1EF6B" w14:textId="19E16C1E" w:rsidR="7B71FB09" w:rsidRPr="00934F77" w:rsidRDefault="0EEACFCE" w:rsidP="3DF8046E">
      <w:pPr>
        <w:pStyle w:val="ac"/>
        <w:numPr>
          <w:ilvl w:val="2"/>
          <w:numId w:val="2"/>
        </w:numPr>
        <w:rPr>
          <w:rFonts w:cs="Times New Roman"/>
        </w:rPr>
      </w:pPr>
      <w:r w:rsidRPr="00934F77">
        <w:rPr>
          <w:rFonts w:cs="Times New Roman"/>
        </w:rPr>
        <w:t>所有模型從頭訓練，未使用預訓練權重，確保充分適應輸入特徵。</w:t>
      </w:r>
    </w:p>
    <w:p w14:paraId="078934C3" w14:textId="1E640789" w:rsidR="7B71FB09" w:rsidRPr="00934F77" w:rsidRDefault="0EEACFCE" w:rsidP="3DF8046E">
      <w:pPr>
        <w:pStyle w:val="ac"/>
        <w:numPr>
          <w:ilvl w:val="2"/>
          <w:numId w:val="2"/>
        </w:numPr>
        <w:rPr>
          <w:rFonts w:cs="Times New Roman"/>
        </w:rPr>
      </w:pPr>
      <w:r w:rsidRPr="00934F77">
        <w:rPr>
          <w:rFonts w:cs="Times New Roman"/>
        </w:rPr>
        <w:t>超參數配置旨在平衡模型複雜度與泛化能力，防止過擬合。學習率範圍0.03–0.05，樹深度約6–7層，結合子特徵與數據抽樣策略。</w:t>
      </w:r>
    </w:p>
    <w:p w14:paraId="5A8166E7" w14:textId="40DB1227" w:rsidR="7B71FB09" w:rsidRPr="00934F77" w:rsidRDefault="7B71FB09" w:rsidP="1F455D5E">
      <w:pPr>
        <w:pStyle w:val="ac"/>
        <w:numPr>
          <w:ilvl w:val="0"/>
          <w:numId w:val="10"/>
        </w:numPr>
        <w:spacing w:before="240" w:after="240"/>
        <w:rPr>
          <w:rFonts w:cs="Times New Roman"/>
        </w:rPr>
      </w:pPr>
      <w:r w:rsidRPr="00934F77">
        <w:rPr>
          <w:rFonts w:cs="Times New Roman"/>
        </w:rPr>
        <w:t>通過上述設置，各模型針對四個預測目標獨立優化，生成基於時頻小波特徵的預測結果，確保分類性能的穩定性與準確性。</w:t>
      </w:r>
    </w:p>
    <w:p w14:paraId="5D9E7386" w14:textId="339DACA2" w:rsidR="1F455D5E" w:rsidRPr="00934F77" w:rsidRDefault="1F455D5E" w:rsidP="1F455D5E">
      <w:pPr>
        <w:pStyle w:val="ac"/>
        <w:spacing w:before="240" w:after="240"/>
        <w:rPr>
          <w:rFonts w:cs="Times New Roman"/>
          <w:strike/>
          <w:szCs w:val="24"/>
        </w:rPr>
      </w:pPr>
    </w:p>
    <w:p w14:paraId="477012F4" w14:textId="3E5838CD" w:rsidR="676116A3" w:rsidRPr="00934F77" w:rsidRDefault="6BE00214" w:rsidP="3DF8046E">
      <w:pPr>
        <w:pStyle w:val="ac"/>
        <w:numPr>
          <w:ilvl w:val="0"/>
          <w:numId w:val="1"/>
        </w:numPr>
        <w:spacing w:before="240" w:after="240"/>
        <w:rPr>
          <w:rFonts w:cs="Times New Roman"/>
          <w:strike/>
        </w:rPr>
      </w:pPr>
      <w:r w:rsidRPr="00934F77">
        <w:rPr>
          <w:rFonts w:cs="Times New Roman"/>
          <w:b/>
          <w:bCs/>
        </w:rPr>
        <w:t>模型融合</w:t>
      </w:r>
      <w:r w:rsidRPr="00934F77">
        <w:rPr>
          <w:rFonts w:cs="Times New Roman"/>
        </w:rPr>
        <w:t>：為提升預測精度，採用三模型集成融合策略，對每個預測目標分別融合 LightGBM、CatBoost 和 XGBoost 的輸出。融合流程如下：</w:t>
      </w:r>
    </w:p>
    <w:p w14:paraId="104FB79E" w14:textId="332A207A" w:rsidR="676116A3" w:rsidRPr="00934F77" w:rsidRDefault="6BE00214" w:rsidP="3DF8046E">
      <w:pPr>
        <w:pStyle w:val="ac"/>
        <w:numPr>
          <w:ilvl w:val="1"/>
          <w:numId w:val="1"/>
        </w:numPr>
        <w:rPr>
          <w:rFonts w:cs="Times New Roman"/>
        </w:rPr>
      </w:pPr>
      <w:r w:rsidRPr="00934F77">
        <w:rPr>
          <w:rFonts w:cs="Times New Roman"/>
          <w:b/>
          <w:bCs/>
        </w:rPr>
        <w:t>加權平均融合</w:t>
      </w:r>
      <w:r w:rsidRPr="00934F77">
        <w:rPr>
          <w:rFonts w:cs="Times New Roman"/>
        </w:rPr>
        <w:t xml:space="preserve">： </w:t>
      </w:r>
    </w:p>
    <w:p w14:paraId="056C2F38" w14:textId="59134006" w:rsidR="676116A3" w:rsidRPr="00934F77" w:rsidRDefault="6BE00214" w:rsidP="3DF8046E">
      <w:pPr>
        <w:pStyle w:val="ac"/>
        <w:numPr>
          <w:ilvl w:val="2"/>
          <w:numId w:val="1"/>
        </w:numPr>
        <w:rPr>
          <w:rFonts w:cs="Times New Roman"/>
        </w:rPr>
      </w:pPr>
      <w:r w:rsidRPr="00934F77">
        <w:rPr>
          <w:rFonts w:cs="Times New Roman"/>
        </w:rPr>
        <w:t xml:space="preserve">對三模型的預測機率進行加權平均，權重 </w:t>
      </w:r>
      <w:r w:rsidR="4D6134CB" w:rsidRPr="00934F77">
        <w:rPr>
          <w:rFonts w:cs="Times New Roman"/>
        </w:rPr>
        <w:t>(w_{L}, w_{C}, w_{X})</w:t>
      </w:r>
    </w:p>
    <w:p w14:paraId="32B23E49" w14:textId="241401A9" w:rsidR="676116A3" w:rsidRPr="00934F77" w:rsidRDefault="676116A3" w:rsidP="3DF8046E">
      <w:pPr>
        <w:pStyle w:val="ac"/>
        <w:ind w:left="2160"/>
        <w:rPr>
          <w:rFonts w:cs="Times New Roman"/>
        </w:rPr>
      </w:pPr>
    </w:p>
    <w:p w14:paraId="40624DB2" w14:textId="098F617D" w:rsidR="676116A3" w:rsidRPr="00934F77" w:rsidRDefault="6BE00214" w:rsidP="3DF8046E">
      <w:pPr>
        <w:pStyle w:val="ac"/>
        <w:numPr>
          <w:ilvl w:val="2"/>
          <w:numId w:val="1"/>
        </w:numPr>
        <w:rPr>
          <w:rFonts w:cs="Times New Roman"/>
        </w:rPr>
      </w:pPr>
      <w:r w:rsidRPr="00934F77">
        <w:rPr>
          <w:rFonts w:cs="Times New Roman"/>
        </w:rPr>
        <w:t xml:space="preserve">（分別對應 LightGBM、CatBoost、XGBoost）滿足 </w:t>
      </w:r>
      <w:r w:rsidR="4C3AFE22" w:rsidRPr="00934F77">
        <w:rPr>
          <w:rFonts w:cs="Times New Roman"/>
        </w:rPr>
        <w:t>限制 w_{L}+w_{C}+w_{X}=1 且非負</w:t>
      </w:r>
    </w:p>
    <w:p w14:paraId="2432EB1F" w14:textId="43DF1E49" w:rsidR="676116A3" w:rsidRPr="00934F77" w:rsidRDefault="676116A3" w:rsidP="3DF8046E">
      <w:pPr>
        <w:pStyle w:val="ac"/>
        <w:ind w:left="2160"/>
        <w:rPr>
          <w:rFonts w:cs="Times New Roman"/>
        </w:rPr>
      </w:pPr>
    </w:p>
    <w:p w14:paraId="121F0D40" w14:textId="08F76958" w:rsidR="676116A3" w:rsidRPr="00934F77" w:rsidRDefault="6BE00214" w:rsidP="3DF8046E">
      <w:pPr>
        <w:pStyle w:val="ac"/>
        <w:numPr>
          <w:ilvl w:val="2"/>
          <w:numId w:val="1"/>
        </w:numPr>
        <w:rPr>
          <w:rFonts w:cs="Times New Roman"/>
        </w:rPr>
      </w:pPr>
      <w:r w:rsidRPr="00934F77">
        <w:rPr>
          <w:rFonts w:cs="Times New Roman"/>
        </w:rPr>
        <w:t>權重選取採用非負網格搜尋法，在驗證集上以 0.1 為間隔枚舉權重三元組，計算融合後的 AUC 分數，選取最佳權重組合。</w:t>
      </w:r>
    </w:p>
    <w:p w14:paraId="592DC80C" w14:textId="7B377F40" w:rsidR="676116A3" w:rsidRPr="00934F77" w:rsidRDefault="6BE00214" w:rsidP="3DF8046E">
      <w:pPr>
        <w:pStyle w:val="ac"/>
        <w:numPr>
          <w:ilvl w:val="1"/>
          <w:numId w:val="1"/>
        </w:numPr>
        <w:rPr>
          <w:rFonts w:cs="Times New Roman"/>
        </w:rPr>
      </w:pPr>
      <w:r w:rsidRPr="00934F77">
        <w:rPr>
          <w:rFonts w:cs="Times New Roman"/>
          <w:b/>
          <w:bCs/>
        </w:rPr>
        <w:t>機率正規化</w:t>
      </w:r>
      <w:r w:rsidRPr="00934F77">
        <w:rPr>
          <w:rFonts w:cs="Times New Roman"/>
        </w:rPr>
        <w:t xml:space="preserve">： </w:t>
      </w:r>
    </w:p>
    <w:p w14:paraId="7754912A" w14:textId="2907CD63" w:rsidR="676116A3" w:rsidRPr="00934F77" w:rsidRDefault="6BE00214" w:rsidP="3DF8046E">
      <w:pPr>
        <w:pStyle w:val="ac"/>
        <w:numPr>
          <w:ilvl w:val="2"/>
          <w:numId w:val="1"/>
        </w:numPr>
        <w:rPr>
          <w:rFonts w:cs="Times New Roman"/>
        </w:rPr>
      </w:pPr>
      <w:r w:rsidRPr="00934F77">
        <w:rPr>
          <w:rFonts w:cs="Times New Roman"/>
        </w:rPr>
        <w:t>為消除模型間機率量表的差異，嘗試對各模型預測機率應用排名正規化（Rank Normalization），將機率轉換為排名分數後進行線性融合。</w:t>
      </w:r>
    </w:p>
    <w:p w14:paraId="6F637FB7" w14:textId="746BE459" w:rsidR="676116A3" w:rsidRPr="00934F77" w:rsidRDefault="6BE00214" w:rsidP="3DF8046E">
      <w:pPr>
        <w:pStyle w:val="ac"/>
        <w:numPr>
          <w:ilvl w:val="2"/>
          <w:numId w:val="1"/>
        </w:numPr>
        <w:rPr>
          <w:rFonts w:cs="Times New Roman"/>
        </w:rPr>
      </w:pPr>
      <w:r w:rsidRPr="00934F77">
        <w:rPr>
          <w:rFonts w:cs="Times New Roman"/>
        </w:rPr>
        <w:t>後續 private 分數評估顯示，排名正規化方法相較直接機率融合更易過擬合。</w:t>
      </w:r>
    </w:p>
    <w:p w14:paraId="079E0530" w14:textId="33B891BD" w:rsidR="676116A3" w:rsidRPr="00934F77" w:rsidRDefault="6BE00214" w:rsidP="3DF8046E">
      <w:pPr>
        <w:pStyle w:val="ac"/>
        <w:numPr>
          <w:ilvl w:val="1"/>
          <w:numId w:val="1"/>
        </w:numPr>
        <w:rPr>
          <w:rFonts w:cs="Times New Roman"/>
        </w:rPr>
      </w:pPr>
      <w:r w:rsidRPr="00934F77">
        <w:rPr>
          <w:rFonts w:cs="Times New Roman"/>
          <w:b/>
          <w:bCs/>
        </w:rPr>
        <w:t>輸出格式</w:t>
      </w:r>
      <w:r w:rsidRPr="00934F77">
        <w:rPr>
          <w:rFonts w:cs="Times New Roman"/>
        </w:rPr>
        <w:t xml:space="preserve">： </w:t>
      </w:r>
    </w:p>
    <w:p w14:paraId="57079FD5" w14:textId="45581159" w:rsidR="676116A3" w:rsidRPr="00934F77" w:rsidRDefault="6BE00214" w:rsidP="3DF8046E">
      <w:pPr>
        <w:pStyle w:val="ac"/>
        <w:numPr>
          <w:ilvl w:val="2"/>
          <w:numId w:val="1"/>
        </w:numPr>
        <w:rPr>
          <w:rFonts w:cs="Times New Roman"/>
        </w:rPr>
      </w:pPr>
      <w:r w:rsidRPr="00934F77">
        <w:rPr>
          <w:rFonts w:cs="Times New Roman"/>
        </w:rPr>
        <w:lastRenderedPageBreak/>
        <w:t>最終輸出每筆 Session 對各類別的預測機率向量，作為最終分類結果。</w:t>
      </w:r>
    </w:p>
    <w:p w14:paraId="18A6CB43" w14:textId="25328336" w:rsidR="676116A3" w:rsidRPr="00934F77" w:rsidRDefault="6BE00214" w:rsidP="1F455D5E">
      <w:pPr>
        <w:pStyle w:val="ac"/>
        <w:numPr>
          <w:ilvl w:val="0"/>
          <w:numId w:val="10"/>
        </w:numPr>
        <w:spacing w:before="240" w:after="240"/>
        <w:rPr>
          <w:rFonts w:cs="Times New Roman"/>
        </w:rPr>
      </w:pPr>
      <w:r w:rsidRPr="00934F77">
        <w:rPr>
          <w:rFonts w:cs="Times New Roman"/>
        </w:rPr>
        <w:t>該融合策略通過優化權重與正規化手段，顯著提升了預測的穩定性與準確性。</w:t>
      </w:r>
    </w:p>
    <w:p w14:paraId="18065206" w14:textId="03B0AF59" w:rsidR="11E9EFBE" w:rsidRPr="00934F77" w:rsidRDefault="11E9EFBE" w:rsidP="00C9681E">
      <w:pPr>
        <w:spacing w:line="240" w:lineRule="auto"/>
        <w:rPr>
          <w:rFonts w:cs="Times New Roman"/>
          <w:szCs w:val="24"/>
        </w:rPr>
      </w:pPr>
    </w:p>
    <w:p w14:paraId="2FC51524" w14:textId="4CA343A6" w:rsidR="0F84E1B0" w:rsidRPr="00934F77" w:rsidRDefault="0F84E1B0" w:rsidP="11E9EFBE">
      <w:pPr>
        <w:spacing w:line="240" w:lineRule="auto"/>
        <w:ind w:leftChars="-24" w:left="-1" w:hanging="57"/>
        <w:rPr>
          <w:rFonts w:cs="Times New Roman"/>
          <w:b/>
          <w:bCs/>
          <w:sz w:val="40"/>
          <w:szCs w:val="40"/>
        </w:rPr>
      </w:pPr>
      <w:r w:rsidRPr="00934F77">
        <w:rPr>
          <w:rFonts w:cs="Times New Roman"/>
          <w:b/>
          <w:bCs/>
          <w:sz w:val="40"/>
          <w:szCs w:val="40"/>
        </w:rPr>
        <w:t>參、創新性</w:t>
      </w:r>
    </w:p>
    <w:p w14:paraId="03823ADB" w14:textId="600ABF2E" w:rsidR="67E316D4" w:rsidRPr="00934F77" w:rsidRDefault="67E316D4" w:rsidP="11E9EFBE">
      <w:pPr>
        <w:pStyle w:val="ac"/>
        <w:numPr>
          <w:ilvl w:val="0"/>
          <w:numId w:val="15"/>
        </w:numPr>
        <w:spacing w:before="240" w:after="240"/>
        <w:rPr>
          <w:rFonts w:cs="Times New Roman"/>
          <w:szCs w:val="24"/>
        </w:rPr>
      </w:pPr>
      <w:r w:rsidRPr="00934F77">
        <w:rPr>
          <w:rFonts w:cs="Times New Roman"/>
          <w:b/>
          <w:bCs/>
          <w:szCs w:val="24"/>
        </w:rPr>
        <w:t>等長27段揮拍切分</w:t>
      </w:r>
      <w:r w:rsidRPr="00934F77">
        <w:rPr>
          <w:rFonts w:cs="Times New Roman"/>
          <w:szCs w:val="24"/>
        </w:rPr>
        <w:t>：官方版本是使用資料集提供的Cut_Point，我們做法選擇將每筆感測序列劃分為固定27段，對應27次揮拍動作，無須依賴外部裝置偵測揮拍次數。這種均勻切分方式提供了恆定的特徵結構（每Session皆產生27組揮拍特徵），易於後續模型學習。此外，固定段數也方便與標註資訊對齊。</w:t>
      </w:r>
    </w:p>
    <w:p w14:paraId="059E06B6" w14:textId="41FFC95D" w:rsidR="67E316D4" w:rsidRPr="00934F77" w:rsidRDefault="67E316D4" w:rsidP="11E9EFBE">
      <w:pPr>
        <w:pStyle w:val="ac"/>
        <w:numPr>
          <w:ilvl w:val="0"/>
          <w:numId w:val="15"/>
        </w:numPr>
        <w:spacing w:before="240" w:after="240"/>
        <w:rPr>
          <w:rFonts w:cs="Times New Roman"/>
          <w:szCs w:val="24"/>
        </w:rPr>
      </w:pPr>
      <w:r w:rsidRPr="00934F77">
        <w:rPr>
          <w:rFonts w:cs="Times New Roman"/>
          <w:b/>
          <w:bCs/>
          <w:szCs w:val="24"/>
        </w:rPr>
        <w:t>時間-頻率-小波混合特徵工程</w:t>
      </w:r>
      <w:r w:rsidRPr="00934F77">
        <w:rPr>
          <w:rFonts w:cs="Times New Roman"/>
          <w:szCs w:val="24"/>
        </w:rPr>
        <w:t>：我們設計了豐富的揮拍級特徵，包括經典的時間域統計量（如平均值、標準差等）、頻域能量分佈與資訊熵特徵，以及首次在此競賽中引入的</w:t>
      </w:r>
      <w:r w:rsidRPr="00934F77">
        <w:rPr>
          <w:rFonts w:cs="Times New Roman"/>
          <w:b/>
          <w:bCs/>
          <w:szCs w:val="24"/>
        </w:rPr>
        <w:t>小波能量特徵</w:t>
      </w:r>
      <w:r w:rsidRPr="00934F77">
        <w:rPr>
          <w:rFonts w:cs="Times New Roman"/>
          <w:szCs w:val="24"/>
        </w:rPr>
        <w:t>。特別地，小波分析能夠提取揮拍動作中不同頻帶的瞬時特性，搭配頻譜分析提供的</w:t>
      </w:r>
      <w:r w:rsidRPr="00934F77">
        <w:rPr>
          <w:rFonts w:cs="Times New Roman"/>
          <w:b/>
          <w:bCs/>
          <w:szCs w:val="24"/>
        </w:rPr>
        <w:t>諧波資訊</w:t>
      </w:r>
      <w:r w:rsidRPr="00934F77">
        <w:rPr>
          <w:rFonts w:cs="Times New Roman"/>
          <w:szCs w:val="24"/>
        </w:rPr>
        <w:t>，形成互補的描述。這種混合描述符捕捉了揮拍動作的幅度、頻率及形態細節，大幅提升模型判別力。</w:t>
      </w:r>
    </w:p>
    <w:p w14:paraId="008C3491" w14:textId="3AE89756" w:rsidR="67E316D4" w:rsidRPr="00934F77" w:rsidRDefault="67E316D4" w:rsidP="11E9EFBE">
      <w:pPr>
        <w:pStyle w:val="ac"/>
        <w:numPr>
          <w:ilvl w:val="0"/>
          <w:numId w:val="15"/>
        </w:numPr>
        <w:spacing w:before="240" w:after="240"/>
        <w:rPr>
          <w:rFonts w:cs="Times New Roman"/>
          <w:szCs w:val="24"/>
        </w:rPr>
      </w:pPr>
      <w:r w:rsidRPr="00934F77">
        <w:rPr>
          <w:rFonts w:cs="Times New Roman"/>
          <w:b/>
          <w:bCs/>
          <w:szCs w:val="24"/>
        </w:rPr>
        <w:t>Session內分布量化特徵</w:t>
      </w:r>
      <w:r w:rsidRPr="00934F77">
        <w:rPr>
          <w:rFonts w:cs="Times New Roman"/>
          <w:szCs w:val="24"/>
        </w:rPr>
        <w:t>：我們不僅對每個Session取揮拍特徵的均值等統計量，還額外計算了多個分位數特徵，等價於對每場Session的揮拍特徵分布進行「採樣」。例如我們取出了第10%、25%、50%、75%、90%五個分位點的特徵值，從而在Session級特徵向量中隱含該球員整場動作表現的分布形態。這種</w:t>
      </w:r>
      <w:r w:rsidRPr="00934F77">
        <w:rPr>
          <w:rFonts w:cs="Times New Roman"/>
          <w:b/>
          <w:bCs/>
          <w:szCs w:val="24"/>
        </w:rPr>
        <w:t>分位數池化</w:t>
      </w:r>
      <w:r w:rsidRPr="00934F77">
        <w:rPr>
          <w:rFonts w:cs="Times New Roman"/>
          <w:szCs w:val="24"/>
        </w:rPr>
        <w:t>創新可以描述選手表現的穩定度和極端值，強化了模型對異常與一致性模式的感知。</w:t>
      </w:r>
    </w:p>
    <w:p w14:paraId="492C9806" w14:textId="2DCC9303" w:rsidR="67E316D4" w:rsidRPr="00934F77" w:rsidRDefault="67E316D4" w:rsidP="11E9EFBE">
      <w:pPr>
        <w:pStyle w:val="ac"/>
        <w:numPr>
          <w:ilvl w:val="0"/>
          <w:numId w:val="15"/>
        </w:numPr>
        <w:spacing w:before="240" w:after="240"/>
        <w:rPr>
          <w:rFonts w:cs="Times New Roman"/>
        </w:rPr>
      </w:pPr>
      <w:r w:rsidRPr="00934F77">
        <w:rPr>
          <w:rFonts w:cs="Times New Roman"/>
          <w:b/>
          <w:bCs/>
          <w:szCs w:val="24"/>
        </w:rPr>
        <w:t>多模型融合集成</w:t>
      </w:r>
      <w:r w:rsidRPr="00934F77">
        <w:rPr>
          <w:rFonts w:cs="Times New Roman"/>
          <w:szCs w:val="24"/>
        </w:rPr>
        <w:t>：我們採用了 LightGBM、CatBoost、XGBoost 三種提升樹模型組成</w:t>
      </w:r>
      <w:r w:rsidRPr="00934F77">
        <w:rPr>
          <w:rFonts w:cs="Times New Roman"/>
          <w:b/>
          <w:bCs/>
          <w:szCs w:val="24"/>
        </w:rPr>
        <w:t>異質分類器集成</w:t>
      </w:r>
      <w:r w:rsidRPr="00934F77">
        <w:rPr>
          <w:rFonts w:cs="Times New Roman"/>
          <w:szCs w:val="24"/>
        </w:rPr>
        <w:t>。創新之處在於我們透過</w:t>
      </w:r>
      <w:r w:rsidRPr="00934F77">
        <w:rPr>
          <w:rFonts w:cs="Times New Roman"/>
          <w:b/>
          <w:bCs/>
          <w:szCs w:val="24"/>
        </w:rPr>
        <w:t>非負權重網格搜尋</w:t>
      </w:r>
      <w:r w:rsidRPr="00934F77">
        <w:rPr>
          <w:rFonts w:cs="Times New Roman"/>
          <w:szCs w:val="24"/>
        </w:rPr>
        <w:t>自動尋找各模型的最佳融合權重，而非簡單平均。此外，我們探討了</w:t>
      </w:r>
      <w:r w:rsidRPr="00934F77">
        <w:rPr>
          <w:rFonts w:cs="Times New Roman"/>
          <w:b/>
          <w:bCs/>
          <w:szCs w:val="24"/>
        </w:rPr>
        <w:t>Rank Averaging</w:t>
      </w:r>
      <w:r w:rsidRPr="00934F77">
        <w:rPr>
          <w:rFonts w:cs="Times New Roman"/>
          <w:szCs w:val="24"/>
        </w:rPr>
        <w:t xml:space="preserve"> 融合策略，即將各模型預測分數轉換為排名後平均，可減少機率刻度不一致對融合的影響。最終提交</w:t>
      </w:r>
      <w:r w:rsidR="2B60322B" w:rsidRPr="00934F77">
        <w:rPr>
          <w:rFonts w:cs="Times New Roman"/>
          <w:szCs w:val="24"/>
        </w:rPr>
        <w:t>的Private score證明了此方法並沒有優於</w:t>
      </w:r>
      <w:r w:rsidR="2B60322B" w:rsidRPr="00934F77">
        <w:rPr>
          <w:rFonts w:cs="Times New Roman"/>
          <w:b/>
          <w:bCs/>
          <w:szCs w:val="24"/>
        </w:rPr>
        <w:t>非負權重網格搜尋</w:t>
      </w:r>
      <w:r w:rsidRPr="00934F77">
        <w:rPr>
          <w:rFonts w:cs="Times New Roman"/>
          <w:szCs w:val="24"/>
        </w:rPr>
        <w:t>。</w:t>
      </w:r>
    </w:p>
    <w:p w14:paraId="463891B7" w14:textId="4CEB3AA4" w:rsidR="11E9EFBE" w:rsidRPr="00934F77" w:rsidRDefault="67E316D4" w:rsidP="007F30DB">
      <w:pPr>
        <w:pStyle w:val="ac"/>
        <w:numPr>
          <w:ilvl w:val="0"/>
          <w:numId w:val="15"/>
        </w:numPr>
        <w:spacing w:before="240" w:after="240"/>
        <w:rPr>
          <w:rFonts w:cs="Times New Roman"/>
          <w:szCs w:val="24"/>
        </w:rPr>
      </w:pPr>
      <w:r w:rsidRPr="00934F77">
        <w:rPr>
          <w:rFonts w:cs="Times New Roman"/>
          <w:b/>
          <w:bCs/>
          <w:szCs w:val="24"/>
        </w:rPr>
        <w:t>模型對應目標優化</w:t>
      </w:r>
      <w:r w:rsidRPr="00934F77">
        <w:rPr>
          <w:rFonts w:cs="Times New Roman"/>
          <w:szCs w:val="24"/>
        </w:rPr>
        <w:t>：由於不同預測標的的資料分佈和可分性不同，我們創新性地為每個標的選擇最優模型組合。例如，經權重搜尋發現「性別」與「持拍手」由 XGBoost 提供主要貢獻（性別最佳權重為LGB=0%、Cat=0%、XGB=100%；持拍手則LGB=0%、Cat=20%、XGB=80%），而「球齡」與「等級」則以 LightGBM 單模表現最佳（兩者權重均為LGB=100%，其他=0%）。我們據此調整融合策略，充分利用各模型強項，屬於比單一模型更精準的創新解法。</w:t>
      </w:r>
    </w:p>
    <w:p w14:paraId="5F3DB529" w14:textId="2E672826" w:rsidR="0F84E1B0" w:rsidRPr="00934F77" w:rsidRDefault="0F84E1B0" w:rsidP="11E9EFBE">
      <w:pPr>
        <w:spacing w:line="240" w:lineRule="auto"/>
        <w:ind w:leftChars="-24" w:left="-1" w:hanging="57"/>
        <w:rPr>
          <w:rFonts w:cs="Times New Roman"/>
          <w:b/>
          <w:bCs/>
          <w:sz w:val="28"/>
          <w:szCs w:val="28"/>
        </w:rPr>
      </w:pPr>
      <w:r w:rsidRPr="00934F77">
        <w:rPr>
          <w:rFonts w:cs="Times New Roman"/>
          <w:b/>
          <w:bCs/>
          <w:sz w:val="40"/>
          <w:szCs w:val="40"/>
        </w:rPr>
        <w:lastRenderedPageBreak/>
        <w:t>肆、資料處理</w:t>
      </w:r>
    </w:p>
    <w:p w14:paraId="46FB56F6" w14:textId="561985BD" w:rsidR="680E0276" w:rsidRPr="00934F77" w:rsidRDefault="07571DE3" w:rsidP="11E9EFBE">
      <w:pPr>
        <w:spacing w:before="240" w:after="240"/>
        <w:rPr>
          <w:rFonts w:cs="Times New Roman"/>
        </w:rPr>
      </w:pPr>
      <w:r w:rsidRPr="00934F77">
        <w:rPr>
          <w:rFonts w:cs="Times New Roman"/>
          <w:b/>
          <w:bCs/>
          <w:szCs w:val="24"/>
        </w:rPr>
        <w:t>資料讀取與完整性檢查：</w:t>
      </w:r>
      <w:r w:rsidRPr="00934F77">
        <w:rPr>
          <w:rFonts w:cs="Times New Roman"/>
          <w:szCs w:val="24"/>
        </w:rPr>
        <w:t xml:space="preserve"> 原始資料包含選手的基本資訊檔（</w:t>
      </w:r>
      <w:r w:rsidRPr="00934F77">
        <w:rPr>
          <w:rFonts w:eastAsia="Consolas" w:cs="Times New Roman"/>
          <w:szCs w:val="24"/>
        </w:rPr>
        <w:t>train_info.csv</w:t>
      </w:r>
      <w:r w:rsidRPr="00934F77">
        <w:rPr>
          <w:rFonts w:cs="Times New Roman"/>
          <w:szCs w:val="24"/>
        </w:rPr>
        <w:t>）以及逐次揮拍的六軸感測器時間序列檔。我們首先使用Pandas讀取選手資訊檔，檢查缺漏值及異常。結果顯示所有欄位均無缺值且每筆選手資料都有對應的感測檔案。我們進一步檢查資料一致性，確保每個Session（由唯一ID標識）在metadata中出現一次且能找到對應的.txt感測資料。同時確認沒有多餘的感測檔未在資訊檔中描述的情況。經檢查1955筆訓練資料對應1955個感測檔案，資料對齊完備。每個感測檔內為一次球拍Session的不定長度IMU讀數序列，我們也統計了序列長度的分佈以了解資料範圍（最短約271筆記錄，最長約4695筆，平均約2470筆），這些差異主要反映每次錄製中揮拍次數或動作長短的不同。</w:t>
      </w:r>
    </w:p>
    <w:p w14:paraId="2B3E09D5" w14:textId="4614A7F9" w:rsidR="782357FC" w:rsidRPr="00934F77" w:rsidRDefault="782357FC" w:rsidP="3DF8046E">
      <w:pPr>
        <w:spacing w:before="240" w:after="240"/>
        <w:jc w:val="center"/>
        <w:rPr>
          <w:rFonts w:cs="Times New Roman"/>
        </w:rPr>
      </w:pPr>
      <w:r w:rsidRPr="00934F77">
        <w:rPr>
          <w:rFonts w:cs="Times New Roman"/>
          <w:noProof/>
        </w:rPr>
        <w:drawing>
          <wp:inline distT="0" distB="0" distL="0" distR="0" wp14:anchorId="1532E8C4" wp14:editId="711CEF5A">
            <wp:extent cx="3924438" cy="2927418"/>
            <wp:effectExtent l="0" t="0" r="0" b="0"/>
            <wp:docPr id="1893819753" name="圖片 1893819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924438" cy="2927418"/>
                    </a:xfrm>
                    <a:prstGeom prst="rect">
                      <a:avLst/>
                    </a:prstGeom>
                  </pic:spPr>
                </pic:pic>
              </a:graphicData>
            </a:graphic>
          </wp:inline>
        </w:drawing>
      </w:r>
    </w:p>
    <w:p w14:paraId="74CD2592" w14:textId="735964E4" w:rsidR="680E0276" w:rsidRPr="00934F77" w:rsidRDefault="680E0276" w:rsidP="11E9EFBE">
      <w:pPr>
        <w:spacing w:before="240" w:after="240"/>
        <w:rPr>
          <w:rFonts w:cs="Times New Roman"/>
        </w:rPr>
      </w:pPr>
      <w:r w:rsidRPr="00934F77">
        <w:rPr>
          <w:rFonts w:cs="Times New Roman"/>
          <w:b/>
          <w:bCs/>
          <w:szCs w:val="24"/>
        </w:rPr>
        <w:t>資料異常與排除：</w:t>
      </w:r>
      <w:r w:rsidRPr="00934F77">
        <w:rPr>
          <w:rFonts w:cs="Times New Roman"/>
          <w:szCs w:val="24"/>
        </w:rPr>
        <w:t xml:space="preserve"> 經上述完整性檢核，未發現缺失值或重複值。我們檢視了各感測數值範圍，發現加速度與角速度讀數均在合理範圍內（加速度大致 ±2000單位以內，角速度 ±1500單位以內），未出現明顯硬體故障或飆升的異常值。因此，我們並未對資料進行額外的異常值剔除或修正。所有1955筆Session資料皆納入後續分析。</w:t>
      </w:r>
    </w:p>
    <w:p w14:paraId="448DC130" w14:textId="28ECD74A" w:rsidR="680E0276" w:rsidRPr="00934F77" w:rsidRDefault="680E0276" w:rsidP="11E9EFBE">
      <w:pPr>
        <w:spacing w:before="240" w:after="240"/>
        <w:rPr>
          <w:rFonts w:cs="Times New Roman"/>
        </w:rPr>
      </w:pPr>
      <w:r w:rsidRPr="00934F77">
        <w:rPr>
          <w:rFonts w:cs="Times New Roman"/>
          <w:b/>
          <w:bCs/>
          <w:szCs w:val="24"/>
        </w:rPr>
        <w:t>資料增強（Data Augmentation）：</w:t>
      </w:r>
      <w:r w:rsidRPr="00934F77">
        <w:rPr>
          <w:rFonts w:cs="Times New Roman"/>
          <w:szCs w:val="24"/>
        </w:rPr>
        <w:t xml:space="preserve"> 為了增加模型的Robustness和防止過擬合，我們對訓練資料進行了資料增強處理。具體而言，採用了兩種簡單且有效的時間序列增強方法：</w:t>
      </w:r>
      <w:r w:rsidRPr="00934F77">
        <w:rPr>
          <w:rFonts w:cs="Times New Roman"/>
          <w:b/>
          <w:bCs/>
          <w:szCs w:val="24"/>
        </w:rPr>
        <w:t>時間扭曲</w:t>
      </w:r>
      <w:r w:rsidRPr="00934F77">
        <w:rPr>
          <w:rFonts w:cs="Times New Roman"/>
          <w:szCs w:val="24"/>
        </w:rPr>
        <w:t>與</w:t>
      </w:r>
      <w:r w:rsidRPr="00934F77">
        <w:rPr>
          <w:rFonts w:cs="Times New Roman"/>
          <w:b/>
          <w:bCs/>
          <w:szCs w:val="24"/>
        </w:rPr>
        <w:t>高斯抖動</w:t>
      </w:r>
      <w:r w:rsidRPr="00934F77">
        <w:rPr>
          <w:rFonts w:cs="Times New Roman"/>
          <w:szCs w:val="24"/>
        </w:rPr>
        <w:t>。時間扭曲（Time Warping）是指隨機拉伸或壓縮揮拍信號的時間軸。例如，我們對一段揮拍的時間序列採用輕微的非線性拉伸，使部分揮拍過程速度變快或變慢，從而模擬不同節奏的揮拍情況。這可以讓模型見識到揮拍速度變化的多樣性。高斯抖動則是向原始感測訊號添加低幅度的高斯隨機噪聲，例如在加速度和角速度數值上加上一個均值</w:t>
      </w:r>
      <w:r w:rsidRPr="00934F77">
        <w:rPr>
          <w:rFonts w:cs="Times New Roman"/>
          <w:szCs w:val="24"/>
        </w:rPr>
        <w:lastRenderedPageBreak/>
        <w:t>0、標準差適當的小噪聲。這可模擬感測器的微小讀數誤差或環境雜訊，提升模型對噪聲的容忍度。實作上，我們在每個Epoch訓練批次動態生成增強數據，以避免固定增強導致的資料重複。需要注意的是，我們在進行增強時只對訓練集資料採用，驗證集及最終測試預測則使用原始資料，以確保評估的公正性。</w:t>
      </w:r>
    </w:p>
    <w:p w14:paraId="2D57B872" w14:textId="605C651A" w:rsidR="56581203" w:rsidRPr="00934F77" w:rsidRDefault="56581203" w:rsidP="11E9EFBE">
      <w:pPr>
        <w:spacing w:before="240" w:after="240"/>
        <w:rPr>
          <w:rFonts w:cs="Times New Roman"/>
        </w:rPr>
      </w:pPr>
      <w:r w:rsidRPr="00934F77">
        <w:rPr>
          <w:rFonts w:cs="Times New Roman"/>
          <w:b/>
          <w:bCs/>
          <w:szCs w:val="24"/>
        </w:rPr>
        <w:t>資料正規化與切分：</w:t>
      </w:r>
      <w:r w:rsidRPr="00934F77">
        <w:rPr>
          <w:rFonts w:cs="Times New Roman"/>
          <w:szCs w:val="24"/>
        </w:rPr>
        <w:t xml:space="preserve"> 對於模型輸入特徵，我們進行了一定程度的正規化處理。首先，針對以統計量聚合的</w:t>
      </w:r>
      <w:r w:rsidR="5ED059F2" w:rsidRPr="00934F77">
        <w:rPr>
          <w:rFonts w:cs="Times New Roman"/>
          <w:szCs w:val="24"/>
        </w:rPr>
        <w:t>S</w:t>
      </w:r>
      <w:r w:rsidRPr="00934F77">
        <w:rPr>
          <w:rFonts w:cs="Times New Roman"/>
          <w:szCs w:val="24"/>
        </w:rPr>
        <w:t>ession級特徵（如均值、標準差等），因其單位和量級不同，我們採用</w:t>
      </w:r>
      <w:r w:rsidRPr="00934F77">
        <w:rPr>
          <w:rFonts w:cs="Times New Roman"/>
          <w:b/>
          <w:bCs/>
          <w:szCs w:val="24"/>
        </w:rPr>
        <w:t>Z-score標準化</w:t>
      </w:r>
      <w:r w:rsidRPr="00934F77">
        <w:rPr>
          <w:rFonts w:cs="Times New Roman"/>
          <w:szCs w:val="24"/>
        </w:rPr>
        <w:t xml:space="preserve">在特徵層面進行尺度統一，即對每個特徵在整個訓練集上計算均值和標準差，將特徵值轉換為 </w:t>
      </w:r>
      <w:r w:rsidRPr="00934F77">
        <w:rPr>
          <w:rFonts w:eastAsia="Cambria Math" w:cs="Times New Roman"/>
          <w:i/>
          <w:iCs/>
          <w:szCs w:val="24"/>
          <w:lang w:val=""/>
        </w:rPr>
        <w:t>z=(x−μ)/σ</w:t>
      </w:r>
      <w:r w:rsidRPr="00934F77">
        <w:rPr>
          <w:rFonts w:cs="Times New Roman"/>
          <w:szCs w:val="24"/>
        </w:rPr>
        <w:t>。這使得不同量綱的特徵對模型訓練的影響處於相近範圍，有助於提升模型收斂速度和穩定性。此外，我們注意到原始資料中包含若干metadata欄位（如性別、持拍手、球齡等）可能與選手等級相關。聚合至Session時，對於非數值型欄位（如性別: 男/女）則採用one-hot或計數等方式加入Session特徵向量。我們也小心避免資料洩漏，例如等級本身不會當作輸入特徵。</w:t>
      </w:r>
    </w:p>
    <w:p w14:paraId="3642647D" w14:textId="68480FB3" w:rsidR="11E9EFBE" w:rsidRPr="00934F77" w:rsidRDefault="11E9EFBE" w:rsidP="11E9EFBE">
      <w:pPr>
        <w:spacing w:line="240" w:lineRule="auto"/>
        <w:ind w:leftChars="-24" w:left="-1" w:hanging="57"/>
        <w:rPr>
          <w:rFonts w:cs="Times New Roman"/>
          <w:szCs w:val="24"/>
        </w:rPr>
      </w:pPr>
    </w:p>
    <w:p w14:paraId="63767B3E" w14:textId="467C0269" w:rsidR="0F84E1B0" w:rsidRPr="00934F77" w:rsidRDefault="0F84E1B0" w:rsidP="11E9EFBE">
      <w:pPr>
        <w:spacing w:line="240" w:lineRule="auto"/>
        <w:ind w:leftChars="-24" w:left="-1" w:hanging="57"/>
        <w:rPr>
          <w:rFonts w:cs="Times New Roman"/>
          <w:b/>
          <w:bCs/>
          <w:sz w:val="40"/>
          <w:szCs w:val="40"/>
        </w:rPr>
      </w:pPr>
      <w:r w:rsidRPr="00934F77">
        <w:rPr>
          <w:rFonts w:cs="Times New Roman"/>
          <w:b/>
          <w:bCs/>
          <w:sz w:val="40"/>
          <w:szCs w:val="40"/>
        </w:rPr>
        <w:t>伍、訓練方式</w:t>
      </w:r>
    </w:p>
    <w:p w14:paraId="376404C7" w14:textId="5A7B4838" w:rsidR="1E0D4707" w:rsidRPr="00934F77" w:rsidRDefault="1E0D4707" w:rsidP="11E9EFBE">
      <w:pPr>
        <w:spacing w:before="240" w:after="240"/>
        <w:rPr>
          <w:rFonts w:cs="Times New Roman"/>
        </w:rPr>
      </w:pPr>
      <w:r w:rsidRPr="00934F77">
        <w:rPr>
          <w:rFonts w:cs="Times New Roman"/>
          <w:szCs w:val="24"/>
        </w:rPr>
        <w:t>我們的模型訓練採用</w:t>
      </w:r>
      <w:r w:rsidRPr="00934F77">
        <w:rPr>
          <w:rFonts w:cs="Times New Roman"/>
          <w:b/>
          <w:bCs/>
          <w:szCs w:val="24"/>
        </w:rPr>
        <w:t>群組分層的K折交叉驗證</w:t>
      </w:r>
      <w:r w:rsidRPr="00934F77">
        <w:rPr>
          <w:rFonts w:cs="Times New Roman"/>
          <w:szCs w:val="24"/>
        </w:rPr>
        <w:t>策略。具體而言，以球員ID (</w:t>
      </w:r>
      <w:r w:rsidRPr="00934F77">
        <w:rPr>
          <w:rFonts w:eastAsia="Consolas" w:cs="Times New Roman"/>
          <w:szCs w:val="24"/>
        </w:rPr>
        <w:t>player_id</w:t>
      </w:r>
      <w:r w:rsidRPr="00934F77">
        <w:rPr>
          <w:rFonts w:cs="Times New Roman"/>
          <w:szCs w:val="24"/>
        </w:rPr>
        <w:t>) 作為分組依據，進行5折 Group K-Fold 切分，以確保同一球員的所有Session僅出現在同一折中，避免單一球員資料洩漏至驗證集。這樣的設計防止模型僅記憶球員特性而失去對泛化</w:t>
      </w:r>
      <w:r w:rsidR="3BC9C0AC" w:rsidRPr="00934F77">
        <w:rPr>
          <w:rFonts w:cs="Times New Roman"/>
          <w:szCs w:val="24"/>
        </w:rPr>
        <w:t>的能力</w:t>
      </w:r>
      <w:r w:rsidRPr="00934F77">
        <w:rPr>
          <w:rFonts w:cs="Times New Roman"/>
          <w:szCs w:val="24"/>
        </w:rPr>
        <w:t>。同時，對於</w:t>
      </w:r>
      <w:r w:rsidRPr="00934F77">
        <w:rPr>
          <w:rFonts w:eastAsia="Consolas" w:cs="Times New Roman"/>
          <w:szCs w:val="24"/>
        </w:rPr>
        <w:t>gender</w:t>
      </w:r>
      <w:r w:rsidRPr="00934F77">
        <w:rPr>
          <w:rFonts w:cs="Times New Roman"/>
          <w:szCs w:val="24"/>
        </w:rPr>
        <w:t>等二元標籤，我們也在Group K-Fold拆分時保留了正負樣本的比例平衡（透過在split函式中提供y參數輔助，但主要依賴後續的類別權重來矯正）。每個標的的資料在切分時均以該標的的標籤進行</w:t>
      </w:r>
      <w:r w:rsidRPr="00934F77">
        <w:rPr>
          <w:rFonts w:cs="Times New Roman"/>
          <w:b/>
          <w:bCs/>
          <w:szCs w:val="24"/>
        </w:rPr>
        <w:t>獨立分層</w:t>
      </w:r>
      <w:r w:rsidRPr="00934F77">
        <w:rPr>
          <w:rFonts w:cs="Times New Roman"/>
          <w:szCs w:val="24"/>
        </w:rPr>
        <w:t>，確保各折中該標的不同類別都有所覆蓋。</w:t>
      </w:r>
    </w:p>
    <w:p w14:paraId="18CC824B" w14:textId="203FD75A" w:rsidR="1E0D4707" w:rsidRPr="00934F77" w:rsidRDefault="1E0D4707" w:rsidP="11E9EFBE">
      <w:pPr>
        <w:spacing w:before="240" w:after="240"/>
        <w:rPr>
          <w:rFonts w:cs="Times New Roman"/>
        </w:rPr>
      </w:pPr>
      <w:r w:rsidRPr="00934F77">
        <w:rPr>
          <w:rFonts w:cs="Times New Roman"/>
          <w:b/>
          <w:bCs/>
          <w:szCs w:val="24"/>
        </w:rPr>
        <w:t>LightGBM 模型訓練</w:t>
      </w:r>
      <w:r w:rsidRPr="00934F77">
        <w:rPr>
          <w:rFonts w:cs="Times New Roman"/>
          <w:szCs w:val="24"/>
        </w:rPr>
        <w:t>：我們優先以 LightGBM 作為基模型。對每個預測標的，我們使用前述交叉驗證折將資料分成訓練集與驗證集，訓練過程採用</w:t>
      </w:r>
      <w:r w:rsidRPr="00934F77">
        <w:rPr>
          <w:rFonts w:cs="Times New Roman"/>
          <w:b/>
          <w:bCs/>
          <w:szCs w:val="24"/>
        </w:rPr>
        <w:t>Early Stopping 提前停止</w:t>
      </w:r>
      <w:r w:rsidRPr="00934F77">
        <w:rPr>
          <w:rFonts w:cs="Times New Roman"/>
          <w:szCs w:val="24"/>
        </w:rPr>
        <w:t>策略：設定最多 2000 棵樹的提升上限，並在驗證集上監控 AUC 指標，如果連續100輪未提升則停止。每折訓練完成後記錄最佳樹數，最後取各折</w:t>
      </w:r>
      <w:r w:rsidRPr="00934F77">
        <w:rPr>
          <w:rFonts w:cs="Times New Roman"/>
          <w:b/>
          <w:bCs/>
          <w:szCs w:val="24"/>
        </w:rPr>
        <w:t>最佳迭代數的平均值</w:t>
      </w:r>
      <w:r w:rsidRPr="00934F77">
        <w:rPr>
          <w:rFonts w:cs="Times New Roman"/>
          <w:szCs w:val="24"/>
        </w:rPr>
        <w:t>乘以1.1作為保險，來作為最終模型在全體資料上的訓練樹數。針對類別不平衡，我們為 LightGBM 模型配置了</w:t>
      </w:r>
      <w:r w:rsidRPr="00934F77">
        <w:rPr>
          <w:rFonts w:cs="Times New Roman"/>
          <w:b/>
          <w:bCs/>
          <w:szCs w:val="24"/>
        </w:rPr>
        <w:t>類別權重</w:t>
      </w:r>
      <w:r w:rsidRPr="00934F77">
        <w:rPr>
          <w:rFonts w:cs="Times New Roman"/>
          <w:szCs w:val="24"/>
        </w:rPr>
        <w:t xml:space="preserve">：根據訓練集中各類樣本數，計算權重使每類對Loss的貢獻相當。例如在性別預測中，若男性遠多於女性，則提高女性樣本的權重 (scale_pos_weight)。多分類任務則提供 </w:t>
      </w:r>
      <w:r w:rsidRPr="00934F77">
        <w:rPr>
          <w:rFonts w:eastAsia="Consolas" w:cs="Times New Roman"/>
          <w:szCs w:val="24"/>
        </w:rPr>
        <w:t>class_weight</w:t>
      </w:r>
      <w:r w:rsidRPr="00934F77">
        <w:rPr>
          <w:rFonts w:cs="Times New Roman"/>
          <w:szCs w:val="24"/>
        </w:rPr>
        <w:t xml:space="preserve"> </w:t>
      </w:r>
      <w:r w:rsidR="66F0422B" w:rsidRPr="00934F77">
        <w:rPr>
          <w:rFonts w:cs="Times New Roman"/>
          <w:szCs w:val="24"/>
        </w:rPr>
        <w:t>類別樣本比例</w:t>
      </w:r>
      <w:r w:rsidRPr="00934F77">
        <w:rPr>
          <w:rFonts w:cs="Times New Roman"/>
          <w:szCs w:val="24"/>
        </w:rPr>
        <w:t>字典給LightGBM。</w:t>
      </w:r>
    </w:p>
    <w:p w14:paraId="47A0DCB1" w14:textId="57EE52AC" w:rsidR="1E0D4707" w:rsidRPr="00934F77" w:rsidRDefault="1E0D4707" w:rsidP="11E9EFBE">
      <w:pPr>
        <w:spacing w:before="240" w:after="240"/>
        <w:rPr>
          <w:rFonts w:cs="Times New Roman"/>
        </w:rPr>
      </w:pPr>
      <w:r w:rsidRPr="00934F77">
        <w:rPr>
          <w:rFonts w:cs="Times New Roman"/>
          <w:b/>
          <w:bCs/>
          <w:szCs w:val="24"/>
        </w:rPr>
        <w:t>CatBoost 與 XGBoost 訓練</w:t>
      </w:r>
      <w:r w:rsidRPr="00934F77">
        <w:rPr>
          <w:rFonts w:cs="Times New Roman"/>
          <w:szCs w:val="24"/>
        </w:rPr>
        <w:t>：</w:t>
      </w:r>
      <w:r w:rsidR="0C65FC87" w:rsidRPr="00934F77">
        <w:rPr>
          <w:rFonts w:cs="Times New Roman"/>
          <w:szCs w:val="24"/>
        </w:rPr>
        <w:t>原則上與LightGBM訓練方法概念相同，僅對個別模型須作個別調整的部分進行優化。同樣</w:t>
      </w:r>
      <w:r w:rsidRPr="00934F77">
        <w:rPr>
          <w:rFonts w:cs="Times New Roman"/>
          <w:szCs w:val="24"/>
        </w:rPr>
        <w:t xml:space="preserve">使用前述的5折Group K-Fold，CatBoost設定迭代800次、深度6、學習率0.05等參數，並啟用預設的有序增強(Ordered boosting)來防止目標洩漏。XGBoost 則以目標對應的 binary:logistic 或 </w:t>
      </w:r>
      <w:r w:rsidRPr="00934F77">
        <w:rPr>
          <w:rFonts w:cs="Times New Roman"/>
          <w:szCs w:val="24"/>
        </w:rPr>
        <w:lastRenderedPageBreak/>
        <w:t>multi:softprob 損失，迭代上限800</w:t>
      </w:r>
      <w:r w:rsidR="66753920" w:rsidRPr="00934F77">
        <w:rPr>
          <w:rFonts w:cs="Times New Roman"/>
          <w:szCs w:val="24"/>
        </w:rPr>
        <w:t>次</w:t>
      </w:r>
      <w:r w:rsidRPr="00934F77">
        <w:rPr>
          <w:rFonts w:cs="Times New Roman"/>
          <w:szCs w:val="24"/>
        </w:rPr>
        <w:t>，其他參數如最大深度7、subsample和colsample_bytree各0.8。完成5折後，我們將CatBoost和XGBoost在每個標的上的全部折內模型保存，以供最終對測試集預測時做集成平均。</w:t>
      </w:r>
    </w:p>
    <w:p w14:paraId="07CD9387" w14:textId="735A78B3" w:rsidR="1E0D4707" w:rsidRPr="00934F77" w:rsidRDefault="1E0D4707" w:rsidP="11E9EFBE">
      <w:pPr>
        <w:spacing w:before="240" w:after="240"/>
        <w:rPr>
          <w:rFonts w:cs="Times New Roman"/>
          <w:szCs w:val="24"/>
        </w:rPr>
      </w:pPr>
      <w:r w:rsidRPr="00934F77">
        <w:rPr>
          <w:rFonts w:cs="Times New Roman"/>
          <w:b/>
          <w:bCs/>
          <w:szCs w:val="24"/>
        </w:rPr>
        <w:t>模型融合與再訓練</w:t>
      </w:r>
      <w:r w:rsidRPr="00934F77">
        <w:rPr>
          <w:rFonts w:cs="Times New Roman"/>
          <w:szCs w:val="24"/>
        </w:rPr>
        <w:t>：在取得LightGBM全量模型以及CatBoost、XGBoost跨驗證預測之後，我們進行前述的</w:t>
      </w:r>
      <w:r w:rsidRPr="00934F77">
        <w:rPr>
          <w:rFonts w:cs="Times New Roman"/>
          <w:b/>
          <w:bCs/>
          <w:szCs w:val="24"/>
        </w:rPr>
        <w:t>權重搜尋</w:t>
      </w:r>
      <w:r w:rsidR="3F563180" w:rsidRPr="00934F77">
        <w:rPr>
          <w:rFonts w:cs="Times New Roman"/>
          <w:szCs w:val="24"/>
        </w:rPr>
        <w:t>做</w:t>
      </w:r>
      <w:r w:rsidRPr="00934F77">
        <w:rPr>
          <w:rFonts w:cs="Times New Roman"/>
          <w:szCs w:val="24"/>
        </w:rPr>
        <w:t>融合。基於訓練集的預測結果，搜索最佳的權重組合 (w_L,w_C,w_X)（非負且和為1）使對應的加權平均預測在該訓練集上 AUC 最大。搜尋過程離散地嘗試了121種組合並選出AUC最高者。例如搜尋結果發現，性別任務最佳融合為 (0,0,1) 完全依賴 XGBoost；持拍手最佳為 (0,0.2,0.8) 以 XGBoost 為主；球齡與等級則皆為 (1,0,0) 依賴 LightGBM。有了各標的最佳權重後，我們製作兩種最終提交檔：一種以</w:t>
      </w:r>
      <w:r w:rsidRPr="00934F77">
        <w:rPr>
          <w:rFonts w:cs="Times New Roman"/>
          <w:b/>
          <w:bCs/>
          <w:szCs w:val="24"/>
        </w:rPr>
        <w:t>機率平均融合</w:t>
      </w:r>
      <w:r w:rsidRPr="00934F77">
        <w:rPr>
          <w:rFonts w:cs="Times New Roman"/>
          <w:szCs w:val="24"/>
        </w:rPr>
        <w:t>輸出，另一種以</w:t>
      </w:r>
      <w:r w:rsidRPr="00934F77">
        <w:rPr>
          <w:rFonts w:cs="Times New Roman"/>
          <w:b/>
          <w:bCs/>
          <w:szCs w:val="24"/>
        </w:rPr>
        <w:t>排名平均融合</w:t>
      </w:r>
      <w:r w:rsidRPr="00934F77">
        <w:rPr>
          <w:rFonts w:cs="Times New Roman"/>
          <w:szCs w:val="24"/>
        </w:rPr>
        <w:t>（對每個模型預測取排序百分比後再加權）輸出。最終上傳的檔案包含每個Session的預測機率分布（性別為女性的機率，慣用手為左手機率，球齡與等級為屬於各分類的機率）。</w:t>
      </w:r>
    </w:p>
    <w:p w14:paraId="08C064C5" w14:textId="58694A32" w:rsidR="11E9EFBE" w:rsidRPr="00934F77" w:rsidRDefault="11E9EFBE" w:rsidP="11E9EFBE">
      <w:pPr>
        <w:spacing w:line="240" w:lineRule="auto"/>
        <w:ind w:leftChars="-24" w:left="-1" w:hanging="57"/>
        <w:rPr>
          <w:rFonts w:cs="Times New Roman"/>
          <w:szCs w:val="24"/>
        </w:rPr>
      </w:pPr>
    </w:p>
    <w:p w14:paraId="3B50EAC4" w14:textId="5A3A6007" w:rsidR="11E9EFBE" w:rsidRPr="00934F77" w:rsidRDefault="11E9EFBE" w:rsidP="11E9EFBE">
      <w:pPr>
        <w:spacing w:line="240" w:lineRule="auto"/>
        <w:ind w:leftChars="-24" w:left="-1" w:hanging="57"/>
        <w:rPr>
          <w:rFonts w:cs="Times New Roman"/>
          <w:b/>
          <w:bCs/>
          <w:sz w:val="40"/>
          <w:szCs w:val="40"/>
        </w:rPr>
      </w:pPr>
    </w:p>
    <w:p w14:paraId="2E815003" w14:textId="1E75505C" w:rsidR="0F84E1B0" w:rsidRPr="00934F77" w:rsidRDefault="0F84E1B0" w:rsidP="11E9EFBE">
      <w:pPr>
        <w:spacing w:line="240" w:lineRule="auto"/>
        <w:ind w:leftChars="-24" w:left="-1" w:hanging="57"/>
        <w:rPr>
          <w:rFonts w:cs="Times New Roman"/>
          <w:b/>
          <w:bCs/>
          <w:sz w:val="40"/>
          <w:szCs w:val="40"/>
        </w:rPr>
      </w:pPr>
      <w:r w:rsidRPr="00934F77">
        <w:rPr>
          <w:rFonts w:cs="Times New Roman"/>
          <w:b/>
          <w:bCs/>
          <w:sz w:val="40"/>
          <w:szCs w:val="40"/>
        </w:rPr>
        <w:t>陸、分析與結論</w:t>
      </w:r>
    </w:p>
    <w:p w14:paraId="5193C00B" w14:textId="26FC2F5E" w:rsidR="35236B8A" w:rsidRPr="00934F77" w:rsidRDefault="07ED9C67" w:rsidP="11E9EFBE">
      <w:pPr>
        <w:spacing w:before="240" w:after="240"/>
        <w:rPr>
          <w:rFonts w:cs="Times New Roman"/>
        </w:rPr>
      </w:pPr>
      <w:r w:rsidRPr="00934F77">
        <w:rPr>
          <w:rFonts w:cs="Times New Roman"/>
          <w:szCs w:val="24"/>
        </w:rPr>
        <w:t>在交叉驗證過程中，我們觀察到各預測任務的難度存在顯著差異：</w:t>
      </w:r>
      <w:r w:rsidRPr="00934F77">
        <w:rPr>
          <w:rFonts w:cs="Times New Roman"/>
          <w:b/>
          <w:bCs/>
          <w:szCs w:val="24"/>
        </w:rPr>
        <w:t>性別</w:t>
      </w:r>
      <w:r w:rsidRPr="00934F77">
        <w:rPr>
          <w:rFonts w:cs="Times New Roman"/>
          <w:szCs w:val="24"/>
        </w:rPr>
        <w:t xml:space="preserve">的預測最為困難，模型在驗證集上的 AUC 僅約 </w:t>
      </w:r>
      <w:r w:rsidRPr="00934F77">
        <w:rPr>
          <w:rFonts w:cs="Times New Roman"/>
          <w:b/>
          <w:bCs/>
          <w:szCs w:val="24"/>
        </w:rPr>
        <w:t>0.75</w:t>
      </w:r>
      <w:r w:rsidRPr="00934F77">
        <w:rPr>
          <w:rFonts w:cs="Times New Roman"/>
          <w:szCs w:val="24"/>
        </w:rPr>
        <w:t xml:space="preserve"> 左右；而</w:t>
      </w:r>
      <w:r w:rsidRPr="00934F77">
        <w:rPr>
          <w:rFonts w:cs="Times New Roman"/>
          <w:b/>
          <w:bCs/>
          <w:szCs w:val="24"/>
        </w:rPr>
        <w:t>握拍手</w:t>
      </w:r>
      <w:r w:rsidRPr="00934F77">
        <w:rPr>
          <w:rFonts w:cs="Times New Roman"/>
          <w:szCs w:val="24"/>
        </w:rPr>
        <w:t>、</w:t>
      </w:r>
      <w:r w:rsidRPr="00934F77">
        <w:rPr>
          <w:rFonts w:cs="Times New Roman"/>
          <w:b/>
          <w:bCs/>
          <w:szCs w:val="24"/>
        </w:rPr>
        <w:t>球齡</w:t>
      </w:r>
      <w:r w:rsidRPr="00934F77">
        <w:rPr>
          <w:rFonts w:cs="Times New Roman"/>
          <w:szCs w:val="24"/>
        </w:rPr>
        <w:t>、</w:t>
      </w:r>
      <w:r w:rsidRPr="00934F77">
        <w:rPr>
          <w:rFonts w:cs="Times New Roman"/>
          <w:b/>
          <w:bCs/>
          <w:szCs w:val="24"/>
        </w:rPr>
        <w:t>等級</w:t>
      </w:r>
      <w:r w:rsidRPr="00934F77">
        <w:rPr>
          <w:rFonts w:cs="Times New Roman"/>
          <w:szCs w:val="24"/>
        </w:rPr>
        <w:t xml:space="preserve">的預測則相對容易，單模型在驗證時即能取得 </w:t>
      </w:r>
      <w:r w:rsidRPr="00934F77">
        <w:rPr>
          <w:rFonts w:cs="Times New Roman"/>
          <w:b/>
          <w:bCs/>
          <w:szCs w:val="24"/>
        </w:rPr>
        <w:t>接近1.0</w:t>
      </w:r>
      <w:r w:rsidRPr="00934F77">
        <w:rPr>
          <w:rFonts w:cs="Times New Roman"/>
          <w:szCs w:val="24"/>
        </w:rPr>
        <w:t xml:space="preserve"> 的 （幾乎可完美區分） 。這可能由於：左手與右手持拍在感測數據上差異明顯（軌跡方向相反），而不同等級或球齡的選手在擊球力度、頻率上存在顯著差別，使模型容易學習到區分模式；相反地，男性與女性球員的揮拍數據差異較不明顯，因此性別預測接近隨機猜測水準。透過融合多模型，我們的最終集成模型在各標的上的表現均達到或超過了單一模型的最佳水準。例如，性別預測由於引入了 XGBoost 模型而較單用 LightGBM 有提升，握拍手預測透過結合 CatBoost 與 XGBoost 幾乎達到完美（驗證 AUC 約0.9995）。對球齡和等級這兩個易分類任務，集成主要依賴 LightGBM，其他模型權重為0，說明 LightGBM 已足夠勝任。</w:t>
      </w:r>
      <w:r w:rsidR="35236B8A" w:rsidRPr="00934F77">
        <w:rPr>
          <w:rFonts w:cs="Times New Roman"/>
        </w:rPr>
        <w:br/>
      </w:r>
      <w:r w:rsidRPr="00934F77">
        <w:rPr>
          <w:rFonts w:cs="Times New Roman"/>
          <w:szCs w:val="24"/>
        </w:rPr>
        <w:t>綜合而言，多模型融合策略使我們在</w:t>
      </w:r>
      <w:r w:rsidRPr="00934F77">
        <w:rPr>
          <w:rFonts w:cs="Times New Roman"/>
          <w:b/>
          <w:bCs/>
          <w:szCs w:val="24"/>
        </w:rPr>
        <w:t>公測 (Public)</w:t>
      </w:r>
      <w:r w:rsidRPr="00934F77">
        <w:rPr>
          <w:rFonts w:cs="Times New Roman"/>
          <w:szCs w:val="24"/>
        </w:rPr>
        <w:t xml:space="preserve"> 與</w:t>
      </w:r>
      <w:r w:rsidRPr="00934F77">
        <w:rPr>
          <w:rFonts w:cs="Times New Roman"/>
          <w:b/>
          <w:bCs/>
          <w:szCs w:val="24"/>
        </w:rPr>
        <w:t>私測 (Private)Leaderboard</w:t>
      </w:r>
      <w:r w:rsidRPr="00934F77">
        <w:rPr>
          <w:rFonts w:cs="Times New Roman"/>
          <w:szCs w:val="24"/>
        </w:rPr>
        <w:t xml:space="preserve">評分上均有小幅提升：例如相較只用LightGBM單模的Public約0.827，融合後Public可達0.835+。下圖呈現了本隊模型在Leaderboard上的部分提交結果，最終選定的融合模型 (submission_GISH_blended.csv) 在Private測試集上得到 </w:t>
      </w:r>
      <w:r w:rsidRPr="00934F77">
        <w:rPr>
          <w:rFonts w:cs="Times New Roman"/>
          <w:b/>
          <w:bCs/>
          <w:szCs w:val="24"/>
        </w:rPr>
        <w:t>0.80052</w:t>
      </w:r>
      <w:r w:rsidRPr="00934F77">
        <w:rPr>
          <w:rFonts w:cs="Times New Roman"/>
          <w:szCs w:val="24"/>
        </w:rPr>
        <w:t xml:space="preserve"> 的分數，Public對應約 </w:t>
      </w:r>
      <w:r w:rsidRPr="00934F77">
        <w:rPr>
          <w:rFonts w:cs="Times New Roman"/>
          <w:b/>
          <w:bCs/>
          <w:szCs w:val="24"/>
        </w:rPr>
        <w:t>0.83584</w:t>
      </w:r>
      <w:r w:rsidRPr="00934F77">
        <w:rPr>
          <w:rFonts w:cs="Times New Roman"/>
          <w:szCs w:val="24"/>
        </w:rPr>
        <w:t>，相較之前的單模型 (fix27+FFT+SESSION-LV_pool.csv, Private 0.80038) 稍有進步。</w:t>
      </w:r>
      <w:r w:rsidR="35236B8A" w:rsidRPr="00934F77">
        <w:rPr>
          <w:rFonts w:cs="Times New Roman"/>
        </w:rPr>
        <w:br/>
      </w:r>
      <w:r w:rsidRPr="00934F77">
        <w:rPr>
          <w:rFonts w:cs="Times New Roman"/>
          <w:szCs w:val="24"/>
        </w:rPr>
        <w:t xml:space="preserve">其中另一提交 (submission_GISH_rank.csv) 採用排名平均融合，Public曾達到 </w:t>
      </w:r>
      <w:r w:rsidRPr="00934F77">
        <w:rPr>
          <w:rFonts w:cs="Times New Roman"/>
          <w:b/>
          <w:bCs/>
          <w:szCs w:val="24"/>
        </w:rPr>
        <w:t>0.85495</w:t>
      </w:r>
      <w:r w:rsidRPr="00934F77">
        <w:rPr>
          <w:rFonts w:cs="Times New Roman"/>
          <w:szCs w:val="24"/>
        </w:rPr>
        <w:t xml:space="preserve"> 的高分但Private為0.7606，顯示可能存在過擬合。最終以分數較</w:t>
      </w:r>
      <w:r w:rsidRPr="00934F77">
        <w:rPr>
          <w:rFonts w:cs="Times New Roman"/>
          <w:szCs w:val="24"/>
        </w:rPr>
        <w:lastRenderedPageBreak/>
        <w:t xml:space="preserve">穩健的概率融合結果作為正式提交。本隊Private排行榜最好成績為 </w:t>
      </w:r>
      <w:r w:rsidRPr="00934F77">
        <w:rPr>
          <w:rFonts w:cs="Times New Roman"/>
          <w:b/>
          <w:bCs/>
          <w:szCs w:val="24"/>
        </w:rPr>
        <w:t>0.80052</w:t>
      </w:r>
      <w:r w:rsidRPr="00934F77">
        <w:rPr>
          <w:rFonts w:cs="Times New Roman"/>
          <w:szCs w:val="24"/>
        </w:rPr>
        <w:t xml:space="preserve"> (Public約0.8358)。</w:t>
      </w:r>
    </w:p>
    <w:p w14:paraId="3810FE29" w14:textId="4A61EBFB" w:rsidR="78E259DB" w:rsidRPr="00934F77" w:rsidRDefault="78E259DB" w:rsidP="3DF8046E">
      <w:pPr>
        <w:spacing w:before="240" w:after="240"/>
        <w:rPr>
          <w:rFonts w:cs="Times New Roman"/>
        </w:rPr>
      </w:pPr>
      <w:r w:rsidRPr="00934F77">
        <w:rPr>
          <w:rFonts w:cs="Times New Roman"/>
          <w:noProof/>
        </w:rPr>
        <w:drawing>
          <wp:inline distT="0" distB="0" distL="0" distR="0" wp14:anchorId="3D404AD4" wp14:editId="6AD0F5D3">
            <wp:extent cx="5286375" cy="3943350"/>
            <wp:effectExtent l="0" t="0" r="0" b="0"/>
            <wp:docPr id="24201501" name="圖片 2420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86375" cy="3943350"/>
                    </a:xfrm>
                    <a:prstGeom prst="rect">
                      <a:avLst/>
                    </a:prstGeom>
                  </pic:spPr>
                </pic:pic>
              </a:graphicData>
            </a:graphic>
          </wp:inline>
        </w:drawing>
      </w:r>
    </w:p>
    <w:p w14:paraId="61CEFD1D" w14:textId="56B404C1" w:rsidR="3DF8046E" w:rsidRPr="00934F77" w:rsidRDefault="3DF8046E" w:rsidP="3DF8046E">
      <w:pPr>
        <w:spacing w:before="240" w:after="240"/>
        <w:rPr>
          <w:rFonts w:cs="Times New Roman"/>
          <w:szCs w:val="24"/>
        </w:rPr>
      </w:pPr>
    </w:p>
    <w:p w14:paraId="1DB460E1" w14:textId="156E0873" w:rsidR="35236B8A" w:rsidRPr="00934F77" w:rsidRDefault="35236B8A" w:rsidP="11E9EFBE">
      <w:pPr>
        <w:spacing w:before="240" w:after="240"/>
        <w:rPr>
          <w:rFonts w:cs="Times New Roman"/>
          <w:szCs w:val="24"/>
        </w:rPr>
      </w:pPr>
      <w:r w:rsidRPr="00934F77">
        <w:rPr>
          <w:rFonts w:cs="Times New Roman"/>
          <w:szCs w:val="24"/>
        </w:rPr>
        <w:t>展望未來，本解法仍有改進空間。首先，可嘗試引入</w:t>
      </w:r>
      <w:r w:rsidRPr="00934F77">
        <w:rPr>
          <w:rFonts w:cs="Times New Roman"/>
          <w:b/>
          <w:bCs/>
          <w:szCs w:val="24"/>
        </w:rPr>
        <w:t>深度學習模型</w:t>
      </w:r>
      <w:r w:rsidRPr="00934F77">
        <w:rPr>
          <w:rFonts w:cs="Times New Roman"/>
          <w:szCs w:val="24"/>
        </w:rPr>
        <w:t>（如Transformer或長短期記憶網路LSTM）來對原始時間序列直接建模。透過自動特徵學習，神經網路或許能發掘出傳統手工特徵未捕捉的模式。特別是Transformer模型擅長處理長序列並行關係，或可用於同時分析整場比賽27段揮拍的關聯。其次，在</w:t>
      </w:r>
      <w:r w:rsidRPr="00934F77">
        <w:rPr>
          <w:rFonts w:cs="Times New Roman"/>
          <w:b/>
          <w:bCs/>
          <w:szCs w:val="24"/>
        </w:rPr>
        <w:t>揮拍分段</w:t>
      </w:r>
      <w:r w:rsidRPr="00934F77">
        <w:rPr>
          <w:rFonts w:cs="Times New Roman"/>
          <w:szCs w:val="24"/>
        </w:rPr>
        <w:t>上，可考慮使用學習式或動態的切分方法，而非固定等長切分。例如利用信號中加速度峰值自動偵測每次揮拍的開始與結束，形成更貼合實際動作的片段，可能提升特徵的純粹度。此外，更多元的資料增強（如隨機旋轉三軸坐標以模擬不同握拍角度）以及特徵選擇技術也有望進一步提高模型</w:t>
      </w:r>
      <w:r w:rsidR="39F12678" w:rsidRPr="00934F77">
        <w:rPr>
          <w:rFonts w:cs="Times New Roman"/>
          <w:szCs w:val="24"/>
        </w:rPr>
        <w:t>穩定性</w:t>
      </w:r>
      <w:r w:rsidRPr="00934F77">
        <w:rPr>
          <w:rFonts w:cs="Times New Roman"/>
          <w:szCs w:val="24"/>
        </w:rPr>
        <w:t>。最後，集成方面可引入</w:t>
      </w:r>
      <w:r w:rsidRPr="00934F77">
        <w:rPr>
          <w:rFonts w:cs="Times New Roman"/>
          <w:b/>
          <w:bCs/>
          <w:szCs w:val="24"/>
        </w:rPr>
        <w:t>堆疊泛化 (Stacking)</w:t>
      </w:r>
      <w:r w:rsidRPr="00934F77">
        <w:rPr>
          <w:rFonts w:cs="Times New Roman"/>
          <w:szCs w:val="24"/>
        </w:rPr>
        <w:t xml:space="preserve"> 或</w:t>
      </w:r>
      <w:r w:rsidRPr="00934F77">
        <w:rPr>
          <w:rFonts w:cs="Times New Roman"/>
          <w:b/>
          <w:bCs/>
          <w:szCs w:val="24"/>
        </w:rPr>
        <w:t>投票融合</w:t>
      </w:r>
      <w:r w:rsidRPr="00934F77">
        <w:rPr>
          <w:rFonts w:cs="Times New Roman"/>
          <w:szCs w:val="24"/>
        </w:rPr>
        <w:t>等更複雜策略來替代簡單線性融合。</w:t>
      </w:r>
    </w:p>
    <w:p w14:paraId="6F33EBC6" w14:textId="77777777" w:rsidR="00544430" w:rsidRPr="00934F77" w:rsidRDefault="00544430" w:rsidP="11E9EFBE">
      <w:pPr>
        <w:spacing w:before="240" w:after="240"/>
        <w:rPr>
          <w:rFonts w:cs="Times New Roman"/>
        </w:rPr>
      </w:pPr>
    </w:p>
    <w:p w14:paraId="3DFF47AC" w14:textId="1598A793" w:rsidR="0F84E1B0" w:rsidRPr="00934F77" w:rsidRDefault="0F84E1B0" w:rsidP="11E9EFBE">
      <w:pPr>
        <w:spacing w:line="240" w:lineRule="auto"/>
        <w:ind w:leftChars="-24" w:left="-1" w:hanging="57"/>
        <w:rPr>
          <w:rFonts w:cs="Times New Roman"/>
          <w:b/>
          <w:bCs/>
          <w:sz w:val="40"/>
          <w:szCs w:val="40"/>
        </w:rPr>
      </w:pPr>
      <w:r w:rsidRPr="00934F77">
        <w:rPr>
          <w:rFonts w:cs="Times New Roman"/>
          <w:b/>
          <w:bCs/>
          <w:sz w:val="40"/>
          <w:szCs w:val="40"/>
        </w:rPr>
        <w:t>柒、程式碼</w:t>
      </w:r>
    </w:p>
    <w:p w14:paraId="0A3C7817" w14:textId="058E1C89" w:rsidR="0F84E1B0" w:rsidRPr="00934F77" w:rsidRDefault="0F84E1B0" w:rsidP="11E9EFBE">
      <w:pPr>
        <w:spacing w:before="240" w:after="240"/>
        <w:rPr>
          <w:rFonts w:cs="Times New Roman"/>
          <w:szCs w:val="24"/>
        </w:rPr>
      </w:pPr>
      <w:r w:rsidRPr="00934F77">
        <w:rPr>
          <w:rFonts w:cs="Times New Roman"/>
          <w:szCs w:val="24"/>
        </w:rPr>
        <w:t>Github連結：</w:t>
      </w:r>
      <w:hyperlink r:id="rId8">
        <w:r w:rsidR="1FDD3C8D" w:rsidRPr="00934F77">
          <w:rPr>
            <w:rStyle w:val="ae"/>
            <w:rFonts w:cs="Times New Roman"/>
            <w:szCs w:val="24"/>
          </w:rPr>
          <w:t>https://github.com/GISH123/AICup_2025_tabletennis</w:t>
        </w:r>
      </w:hyperlink>
    </w:p>
    <w:p w14:paraId="3C24DE66" w14:textId="79E5BC4C" w:rsidR="0F84E1B0" w:rsidRPr="00934F77" w:rsidRDefault="0F84E1B0" w:rsidP="11E9EFBE">
      <w:pPr>
        <w:spacing w:line="240" w:lineRule="auto"/>
        <w:ind w:leftChars="-24" w:left="-1" w:hanging="57"/>
        <w:rPr>
          <w:rFonts w:cs="Times New Roman"/>
          <w:b/>
          <w:bCs/>
          <w:sz w:val="28"/>
          <w:szCs w:val="28"/>
        </w:rPr>
      </w:pPr>
      <w:r w:rsidRPr="00934F77">
        <w:rPr>
          <w:rFonts w:cs="Times New Roman"/>
          <w:b/>
          <w:bCs/>
          <w:sz w:val="40"/>
          <w:szCs w:val="40"/>
        </w:rPr>
        <w:lastRenderedPageBreak/>
        <w:t>捌、使用的外部資源與參考文獻</w:t>
      </w:r>
    </w:p>
    <w:p w14:paraId="5E126409" w14:textId="42403946" w:rsidR="020B7894" w:rsidRPr="00934F77" w:rsidRDefault="020B7894" w:rsidP="11E9EFBE">
      <w:pPr>
        <w:pStyle w:val="ac"/>
        <w:numPr>
          <w:ilvl w:val="0"/>
          <w:numId w:val="9"/>
        </w:numPr>
        <w:spacing w:line="240" w:lineRule="auto"/>
        <w:jc w:val="both"/>
        <w:rPr>
          <w:rFonts w:cs="Times New Roman"/>
          <w:lang w:val="en-US"/>
        </w:rPr>
      </w:pPr>
      <w:r w:rsidRPr="00934F77">
        <w:rPr>
          <w:rFonts w:cs="Times New Roman"/>
          <w:lang w:val="en-US"/>
        </w:rPr>
        <w:t xml:space="preserve">Chen, T., &amp; Guestrin, C. (2016). </w:t>
      </w:r>
      <w:r w:rsidRPr="00934F77">
        <w:rPr>
          <w:rFonts w:cs="Times New Roman"/>
          <w:i/>
          <w:iCs/>
          <w:lang w:val="en-US"/>
        </w:rPr>
        <w:t>XGBoost: A Scalable Tree Boosting System</w:t>
      </w:r>
      <w:r w:rsidRPr="00934F77">
        <w:rPr>
          <w:rFonts w:cs="Times New Roman"/>
          <w:lang w:val="en-US"/>
        </w:rPr>
        <w:t>. Proceedings of the 22nd ACM SIGKDD International Conference on Knowledge Discovery and Data Mining, 785–794. DOI: 10.1145/2939672.2939785</w:t>
      </w:r>
    </w:p>
    <w:p w14:paraId="503AC611" w14:textId="419E1772" w:rsidR="11E9EFBE" w:rsidRPr="00934F77" w:rsidRDefault="11E9EFBE" w:rsidP="11E9EFBE">
      <w:pPr>
        <w:pStyle w:val="ac"/>
        <w:spacing w:line="240" w:lineRule="auto"/>
        <w:ind w:left="380"/>
        <w:jc w:val="both"/>
        <w:rPr>
          <w:rFonts w:cs="Times New Roman"/>
          <w:lang w:val="en-US"/>
        </w:rPr>
      </w:pPr>
    </w:p>
    <w:p w14:paraId="2EBEF6F1" w14:textId="315E5812" w:rsidR="020B7894" w:rsidRPr="00934F77" w:rsidRDefault="020B7894" w:rsidP="11E9EFBE">
      <w:pPr>
        <w:pStyle w:val="ac"/>
        <w:numPr>
          <w:ilvl w:val="0"/>
          <w:numId w:val="9"/>
        </w:numPr>
        <w:spacing w:before="240" w:after="240"/>
        <w:rPr>
          <w:rFonts w:cs="Times New Roman"/>
          <w:lang w:val="en-US"/>
        </w:rPr>
      </w:pPr>
      <w:r w:rsidRPr="00934F77">
        <w:rPr>
          <w:rFonts w:cs="Times New Roman"/>
          <w:lang w:val="en-US"/>
        </w:rPr>
        <w:t xml:space="preserve">Ke, G., Meng, Q., Finley, T., Wang, T., Chen, W., Ma, W., … &amp; Liu, T.-Y. (2017). </w:t>
      </w:r>
      <w:r w:rsidRPr="00934F77">
        <w:rPr>
          <w:rFonts w:cs="Times New Roman"/>
          <w:i/>
          <w:iCs/>
          <w:lang w:val="en-US"/>
        </w:rPr>
        <w:t>LightGBM: A Highly Efficient Gradient Boosting Decision Tree</w:t>
      </w:r>
      <w:r w:rsidRPr="00934F77">
        <w:rPr>
          <w:rFonts w:cs="Times New Roman"/>
          <w:lang w:val="en-US"/>
        </w:rPr>
        <w:t>. Advances in Neural Information Processing Systems 30 (NeurIPS 2017), 3146–3154.</w:t>
      </w:r>
    </w:p>
    <w:p w14:paraId="28CCAB82" w14:textId="4CE1BD72" w:rsidR="11E9EFBE" w:rsidRPr="00934F77" w:rsidRDefault="11E9EFBE" w:rsidP="11E9EFBE">
      <w:pPr>
        <w:pStyle w:val="ac"/>
        <w:spacing w:before="240" w:after="240"/>
        <w:ind w:left="380"/>
        <w:rPr>
          <w:rFonts w:cs="Times New Roman"/>
          <w:lang w:val="en-US"/>
        </w:rPr>
      </w:pPr>
    </w:p>
    <w:p w14:paraId="4A49787E" w14:textId="1D29D3CF" w:rsidR="020B7894" w:rsidRPr="00934F77" w:rsidRDefault="020B7894" w:rsidP="11E9EFBE">
      <w:pPr>
        <w:pStyle w:val="ac"/>
        <w:numPr>
          <w:ilvl w:val="0"/>
          <w:numId w:val="9"/>
        </w:numPr>
        <w:spacing w:before="240" w:after="240"/>
        <w:rPr>
          <w:rFonts w:cs="Times New Roman"/>
          <w:lang w:val="en-US"/>
        </w:rPr>
      </w:pPr>
      <w:r w:rsidRPr="00934F77">
        <w:rPr>
          <w:rFonts w:cs="Times New Roman"/>
          <w:lang w:val="en-US"/>
        </w:rPr>
        <w:t xml:space="preserve">Prokhorenkova, L., Gusev, G., Vorobev, A., Dorogush, A. V., &amp; Gulin, A. (2018). </w:t>
      </w:r>
      <w:r w:rsidRPr="00934F77">
        <w:rPr>
          <w:rFonts w:cs="Times New Roman"/>
          <w:i/>
          <w:iCs/>
          <w:lang w:val="en-US"/>
        </w:rPr>
        <w:t>CatBoost: Unbiased Boosting with Categorical Features</w:t>
      </w:r>
      <w:r w:rsidRPr="00934F77">
        <w:rPr>
          <w:rFonts w:cs="Times New Roman"/>
          <w:lang w:val="en-US"/>
        </w:rPr>
        <w:t>. Advances in Neural Information Processing Systems 31 (NeurIPS 2018), 6638–6648.</w:t>
      </w:r>
    </w:p>
    <w:p w14:paraId="38B7C715" w14:textId="61F2DF2D" w:rsidR="11E9EFBE" w:rsidRPr="00934F77" w:rsidRDefault="11E9EFBE" w:rsidP="11E9EFBE">
      <w:pPr>
        <w:pStyle w:val="ac"/>
        <w:spacing w:before="240" w:after="240"/>
        <w:ind w:left="380"/>
        <w:rPr>
          <w:rFonts w:cs="Times New Roman"/>
          <w:lang w:val="en-US"/>
        </w:rPr>
      </w:pPr>
    </w:p>
    <w:p w14:paraId="29EB7070" w14:textId="511FCB62" w:rsidR="60BF8001" w:rsidRPr="00934F77" w:rsidRDefault="78921DFB" w:rsidP="11E9EFBE">
      <w:pPr>
        <w:pStyle w:val="ac"/>
        <w:numPr>
          <w:ilvl w:val="0"/>
          <w:numId w:val="9"/>
        </w:numPr>
        <w:spacing w:line="240" w:lineRule="auto"/>
        <w:jc w:val="both"/>
        <w:rPr>
          <w:rFonts w:cs="Times New Roman"/>
          <w:szCs w:val="24"/>
        </w:rPr>
      </w:pPr>
      <w:r w:rsidRPr="00934F77">
        <w:rPr>
          <w:rFonts w:cs="Times New Roman"/>
          <w:lang w:val="en-US"/>
        </w:rPr>
        <w:t xml:space="preserve">Lee, G., Gommers, R., Wasilewski, F., Wohlfahrt, K., &amp; O’Leary, A. (2019). </w:t>
      </w:r>
      <w:r w:rsidRPr="00934F77">
        <w:rPr>
          <w:rFonts w:cs="Times New Roman"/>
          <w:i/>
          <w:iCs/>
          <w:lang w:val="en-US"/>
        </w:rPr>
        <w:t>PyWavelets: A Python package for wavelet analysis</w:t>
      </w:r>
      <w:r w:rsidRPr="00934F77">
        <w:rPr>
          <w:rFonts w:cs="Times New Roman"/>
          <w:lang w:val="en-US"/>
        </w:rPr>
        <w:t>. Journal of Open Source Software, 4(36), 1237. DOI: 10.21105/joss.01237</w:t>
      </w:r>
    </w:p>
    <w:p w14:paraId="13C085CF" w14:textId="66B62527" w:rsidR="3DF8046E" w:rsidRPr="00934F77" w:rsidRDefault="3DF8046E" w:rsidP="3DF8046E">
      <w:pPr>
        <w:pStyle w:val="ac"/>
        <w:spacing w:line="240" w:lineRule="auto"/>
        <w:ind w:left="380"/>
        <w:jc w:val="both"/>
        <w:rPr>
          <w:rFonts w:cs="Times New Roman"/>
          <w:szCs w:val="24"/>
        </w:rPr>
      </w:pPr>
    </w:p>
    <w:p w14:paraId="4E0F9F8F" w14:textId="5607427E" w:rsidR="30224FB1" w:rsidRPr="00934F77" w:rsidRDefault="30224FB1" w:rsidP="3DF8046E">
      <w:pPr>
        <w:pStyle w:val="ac"/>
        <w:numPr>
          <w:ilvl w:val="0"/>
          <w:numId w:val="9"/>
        </w:numPr>
        <w:spacing w:line="240" w:lineRule="auto"/>
        <w:jc w:val="both"/>
        <w:rPr>
          <w:rFonts w:cs="Times New Roman"/>
          <w:lang w:val="en-US"/>
        </w:rPr>
      </w:pPr>
      <w:r w:rsidRPr="00934F77">
        <w:rPr>
          <w:rFonts w:cs="Times New Roman"/>
          <w:lang w:val="en-US"/>
        </w:rPr>
        <w:t xml:space="preserve">Akiba, T., Sano, S., Yanase, T., Ohta, T., &amp; Koyama, M. (2019). </w:t>
      </w:r>
      <w:r w:rsidRPr="00934F77">
        <w:rPr>
          <w:rFonts w:cs="Times New Roman"/>
          <w:i/>
          <w:iCs/>
          <w:lang w:val="en-US"/>
        </w:rPr>
        <w:t>Optuna: A next-generation hyperparameter optimization framework</w:t>
      </w:r>
      <w:r w:rsidRPr="00934F77">
        <w:rPr>
          <w:rFonts w:cs="Times New Roman"/>
          <w:lang w:val="en-US"/>
        </w:rPr>
        <w:t xml:space="preserve">. </w:t>
      </w:r>
      <w:r w:rsidRPr="00934F77">
        <w:rPr>
          <w:rFonts w:cs="Times New Roman"/>
          <w:b/>
          <w:bCs/>
          <w:lang w:val="en-US"/>
        </w:rPr>
        <w:t>Proceedings of the 25th ACM SIGKDD International Conference on Knowledge Discovery &amp; Data Mining</w:t>
      </w:r>
      <w:r w:rsidRPr="00934F77">
        <w:rPr>
          <w:rFonts w:cs="Times New Roman"/>
          <w:lang w:val="en-US"/>
        </w:rPr>
        <w:t xml:space="preserve">, 2623–2631. </w:t>
      </w:r>
      <w:hyperlink r:id="rId9">
        <w:r w:rsidRPr="00934F77">
          <w:rPr>
            <w:rStyle w:val="ae"/>
            <w:rFonts w:cs="Times New Roman"/>
            <w:lang w:val="en-US"/>
          </w:rPr>
          <w:t>https://doi.org/10.1145/3292500.3330701</w:t>
        </w:r>
      </w:hyperlink>
    </w:p>
    <w:p w14:paraId="3675D330" w14:textId="5767906D" w:rsidR="3DF8046E" w:rsidRPr="00792537" w:rsidRDefault="3DF8046E" w:rsidP="3DF8046E">
      <w:pPr>
        <w:spacing w:line="240" w:lineRule="auto"/>
        <w:ind w:left="380"/>
        <w:jc w:val="both"/>
        <w:rPr>
          <w:rFonts w:cs="Times New Roman"/>
          <w:lang w:val="en-US"/>
        </w:rPr>
      </w:pPr>
    </w:p>
    <w:sectPr w:rsidR="3DF8046E" w:rsidRPr="00792537" w:rsidSect="00365273">
      <w:pgSz w:w="11909" w:h="16834"/>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B282"/>
    <w:multiLevelType w:val="hybridMultilevel"/>
    <w:tmpl w:val="40EE3A92"/>
    <w:lvl w:ilvl="0" w:tplc="41584E3E">
      <w:start w:val="1"/>
      <w:numFmt w:val="bullet"/>
      <w:lvlText w:val=""/>
      <w:lvlJc w:val="left"/>
      <w:pPr>
        <w:ind w:left="720" w:hanging="360"/>
      </w:pPr>
      <w:rPr>
        <w:rFonts w:ascii="Symbol" w:hAnsi="Symbol" w:hint="default"/>
      </w:rPr>
    </w:lvl>
    <w:lvl w:ilvl="1" w:tplc="2FDEBA1C">
      <w:start w:val="1"/>
      <w:numFmt w:val="bullet"/>
      <w:lvlText w:val="o"/>
      <w:lvlJc w:val="left"/>
      <w:pPr>
        <w:ind w:left="1440" w:hanging="360"/>
      </w:pPr>
      <w:rPr>
        <w:rFonts w:ascii="Courier New" w:hAnsi="Courier New" w:hint="default"/>
      </w:rPr>
    </w:lvl>
    <w:lvl w:ilvl="2" w:tplc="7C565DC6">
      <w:start w:val="1"/>
      <w:numFmt w:val="bullet"/>
      <w:lvlText w:val=""/>
      <w:lvlJc w:val="left"/>
      <w:pPr>
        <w:ind w:left="2160" w:hanging="360"/>
      </w:pPr>
      <w:rPr>
        <w:rFonts w:ascii="Wingdings" w:hAnsi="Wingdings" w:hint="default"/>
      </w:rPr>
    </w:lvl>
    <w:lvl w:ilvl="3" w:tplc="EC1C86D2">
      <w:start w:val="1"/>
      <w:numFmt w:val="bullet"/>
      <w:lvlText w:val=""/>
      <w:lvlJc w:val="left"/>
      <w:pPr>
        <w:ind w:left="2880" w:hanging="360"/>
      </w:pPr>
      <w:rPr>
        <w:rFonts w:ascii="Symbol" w:hAnsi="Symbol" w:hint="default"/>
      </w:rPr>
    </w:lvl>
    <w:lvl w:ilvl="4" w:tplc="CDEC618C">
      <w:start w:val="1"/>
      <w:numFmt w:val="bullet"/>
      <w:lvlText w:val="o"/>
      <w:lvlJc w:val="left"/>
      <w:pPr>
        <w:ind w:left="3600" w:hanging="360"/>
      </w:pPr>
      <w:rPr>
        <w:rFonts w:ascii="Courier New" w:hAnsi="Courier New" w:hint="default"/>
      </w:rPr>
    </w:lvl>
    <w:lvl w:ilvl="5" w:tplc="AAD07C04">
      <w:start w:val="1"/>
      <w:numFmt w:val="bullet"/>
      <w:lvlText w:val=""/>
      <w:lvlJc w:val="left"/>
      <w:pPr>
        <w:ind w:left="4320" w:hanging="360"/>
      </w:pPr>
      <w:rPr>
        <w:rFonts w:ascii="Wingdings" w:hAnsi="Wingdings" w:hint="default"/>
      </w:rPr>
    </w:lvl>
    <w:lvl w:ilvl="6" w:tplc="1C984F32">
      <w:start w:val="1"/>
      <w:numFmt w:val="bullet"/>
      <w:lvlText w:val=""/>
      <w:lvlJc w:val="left"/>
      <w:pPr>
        <w:ind w:left="5040" w:hanging="360"/>
      </w:pPr>
      <w:rPr>
        <w:rFonts w:ascii="Symbol" w:hAnsi="Symbol" w:hint="default"/>
      </w:rPr>
    </w:lvl>
    <w:lvl w:ilvl="7" w:tplc="95463A60">
      <w:start w:val="1"/>
      <w:numFmt w:val="bullet"/>
      <w:lvlText w:val="o"/>
      <w:lvlJc w:val="left"/>
      <w:pPr>
        <w:ind w:left="5760" w:hanging="360"/>
      </w:pPr>
      <w:rPr>
        <w:rFonts w:ascii="Courier New" w:hAnsi="Courier New" w:hint="default"/>
      </w:rPr>
    </w:lvl>
    <w:lvl w:ilvl="8" w:tplc="CC60FAE6">
      <w:start w:val="1"/>
      <w:numFmt w:val="bullet"/>
      <w:lvlText w:val=""/>
      <w:lvlJc w:val="left"/>
      <w:pPr>
        <w:ind w:left="6480" w:hanging="360"/>
      </w:pPr>
      <w:rPr>
        <w:rFonts w:ascii="Wingdings" w:hAnsi="Wingdings" w:hint="default"/>
      </w:rPr>
    </w:lvl>
  </w:abstractNum>
  <w:abstractNum w:abstractNumId="1" w15:restartNumberingAfterBreak="0">
    <w:nsid w:val="030F2BD0"/>
    <w:multiLevelType w:val="hybridMultilevel"/>
    <w:tmpl w:val="D1400352"/>
    <w:lvl w:ilvl="0" w:tplc="D37A9E86">
      <w:start w:val="1"/>
      <w:numFmt w:val="bullet"/>
      <w:lvlText w:val=""/>
      <w:lvlJc w:val="left"/>
      <w:pPr>
        <w:ind w:left="720" w:hanging="360"/>
      </w:pPr>
      <w:rPr>
        <w:rFonts w:ascii="Symbol" w:hAnsi="Symbol" w:hint="default"/>
      </w:rPr>
    </w:lvl>
    <w:lvl w:ilvl="1" w:tplc="00F27FD6">
      <w:start w:val="1"/>
      <w:numFmt w:val="bullet"/>
      <w:lvlText w:val="o"/>
      <w:lvlJc w:val="left"/>
      <w:pPr>
        <w:ind w:left="1440" w:hanging="360"/>
      </w:pPr>
      <w:rPr>
        <w:rFonts w:ascii="Courier New" w:hAnsi="Courier New" w:hint="default"/>
      </w:rPr>
    </w:lvl>
    <w:lvl w:ilvl="2" w:tplc="B156BF5E">
      <w:start w:val="1"/>
      <w:numFmt w:val="bullet"/>
      <w:lvlText w:val=""/>
      <w:lvlJc w:val="left"/>
      <w:pPr>
        <w:ind w:left="2160" w:hanging="360"/>
      </w:pPr>
      <w:rPr>
        <w:rFonts w:ascii="Wingdings" w:hAnsi="Wingdings" w:hint="default"/>
      </w:rPr>
    </w:lvl>
    <w:lvl w:ilvl="3" w:tplc="2BDAB764">
      <w:start w:val="1"/>
      <w:numFmt w:val="bullet"/>
      <w:lvlText w:val=""/>
      <w:lvlJc w:val="left"/>
      <w:pPr>
        <w:ind w:left="2880" w:hanging="360"/>
      </w:pPr>
      <w:rPr>
        <w:rFonts w:ascii="Symbol" w:hAnsi="Symbol" w:hint="default"/>
      </w:rPr>
    </w:lvl>
    <w:lvl w:ilvl="4" w:tplc="0B58710E">
      <w:start w:val="1"/>
      <w:numFmt w:val="bullet"/>
      <w:lvlText w:val="o"/>
      <w:lvlJc w:val="left"/>
      <w:pPr>
        <w:ind w:left="3600" w:hanging="360"/>
      </w:pPr>
      <w:rPr>
        <w:rFonts w:ascii="Courier New" w:hAnsi="Courier New" w:hint="default"/>
      </w:rPr>
    </w:lvl>
    <w:lvl w:ilvl="5" w:tplc="8E525D7C">
      <w:start w:val="1"/>
      <w:numFmt w:val="bullet"/>
      <w:lvlText w:val=""/>
      <w:lvlJc w:val="left"/>
      <w:pPr>
        <w:ind w:left="4320" w:hanging="360"/>
      </w:pPr>
      <w:rPr>
        <w:rFonts w:ascii="Wingdings" w:hAnsi="Wingdings" w:hint="default"/>
      </w:rPr>
    </w:lvl>
    <w:lvl w:ilvl="6" w:tplc="BD981C08">
      <w:start w:val="1"/>
      <w:numFmt w:val="bullet"/>
      <w:lvlText w:val=""/>
      <w:lvlJc w:val="left"/>
      <w:pPr>
        <w:ind w:left="5040" w:hanging="360"/>
      </w:pPr>
      <w:rPr>
        <w:rFonts w:ascii="Symbol" w:hAnsi="Symbol" w:hint="default"/>
      </w:rPr>
    </w:lvl>
    <w:lvl w:ilvl="7" w:tplc="BFF012C2">
      <w:start w:val="1"/>
      <w:numFmt w:val="bullet"/>
      <w:lvlText w:val="o"/>
      <w:lvlJc w:val="left"/>
      <w:pPr>
        <w:ind w:left="5760" w:hanging="360"/>
      </w:pPr>
      <w:rPr>
        <w:rFonts w:ascii="Courier New" w:hAnsi="Courier New" w:hint="default"/>
      </w:rPr>
    </w:lvl>
    <w:lvl w:ilvl="8" w:tplc="D8FCF5BC">
      <w:start w:val="1"/>
      <w:numFmt w:val="bullet"/>
      <w:lvlText w:val=""/>
      <w:lvlJc w:val="left"/>
      <w:pPr>
        <w:ind w:left="6480" w:hanging="360"/>
      </w:pPr>
      <w:rPr>
        <w:rFonts w:ascii="Wingdings" w:hAnsi="Wingdings" w:hint="default"/>
      </w:rPr>
    </w:lvl>
  </w:abstractNum>
  <w:abstractNum w:abstractNumId="2" w15:restartNumberingAfterBreak="0">
    <w:nsid w:val="06C21D5D"/>
    <w:multiLevelType w:val="hybridMultilevel"/>
    <w:tmpl w:val="FA4CF926"/>
    <w:lvl w:ilvl="0" w:tplc="A7DC2656">
      <w:start w:val="1"/>
      <w:numFmt w:val="bullet"/>
      <w:lvlText w:val=""/>
      <w:lvlJc w:val="left"/>
      <w:pPr>
        <w:ind w:left="720" w:hanging="360"/>
      </w:pPr>
      <w:rPr>
        <w:rFonts w:ascii="Symbol" w:hAnsi="Symbol" w:hint="default"/>
      </w:rPr>
    </w:lvl>
    <w:lvl w:ilvl="1" w:tplc="1B1EAA3E">
      <w:start w:val="1"/>
      <w:numFmt w:val="bullet"/>
      <w:lvlText w:val="o"/>
      <w:lvlJc w:val="left"/>
      <w:pPr>
        <w:ind w:left="1440" w:hanging="360"/>
      </w:pPr>
      <w:rPr>
        <w:rFonts w:ascii="Courier New" w:hAnsi="Courier New" w:hint="default"/>
      </w:rPr>
    </w:lvl>
    <w:lvl w:ilvl="2" w:tplc="78D4D7E2">
      <w:start w:val="1"/>
      <w:numFmt w:val="bullet"/>
      <w:lvlText w:val=""/>
      <w:lvlJc w:val="left"/>
      <w:pPr>
        <w:ind w:left="2160" w:hanging="360"/>
      </w:pPr>
      <w:rPr>
        <w:rFonts w:ascii="Wingdings" w:hAnsi="Wingdings" w:hint="default"/>
      </w:rPr>
    </w:lvl>
    <w:lvl w:ilvl="3" w:tplc="7ACC5006">
      <w:start w:val="1"/>
      <w:numFmt w:val="bullet"/>
      <w:lvlText w:val=""/>
      <w:lvlJc w:val="left"/>
      <w:pPr>
        <w:ind w:left="2880" w:hanging="360"/>
      </w:pPr>
      <w:rPr>
        <w:rFonts w:ascii="Symbol" w:hAnsi="Symbol" w:hint="default"/>
      </w:rPr>
    </w:lvl>
    <w:lvl w:ilvl="4" w:tplc="8FCACBF6">
      <w:start w:val="1"/>
      <w:numFmt w:val="bullet"/>
      <w:lvlText w:val="o"/>
      <w:lvlJc w:val="left"/>
      <w:pPr>
        <w:ind w:left="3600" w:hanging="360"/>
      </w:pPr>
      <w:rPr>
        <w:rFonts w:ascii="Courier New" w:hAnsi="Courier New" w:hint="default"/>
      </w:rPr>
    </w:lvl>
    <w:lvl w:ilvl="5" w:tplc="4FB8A32A">
      <w:start w:val="1"/>
      <w:numFmt w:val="bullet"/>
      <w:lvlText w:val=""/>
      <w:lvlJc w:val="left"/>
      <w:pPr>
        <w:ind w:left="4320" w:hanging="360"/>
      </w:pPr>
      <w:rPr>
        <w:rFonts w:ascii="Wingdings" w:hAnsi="Wingdings" w:hint="default"/>
      </w:rPr>
    </w:lvl>
    <w:lvl w:ilvl="6" w:tplc="277E7228">
      <w:start w:val="1"/>
      <w:numFmt w:val="bullet"/>
      <w:lvlText w:val=""/>
      <w:lvlJc w:val="left"/>
      <w:pPr>
        <w:ind w:left="5040" w:hanging="360"/>
      </w:pPr>
      <w:rPr>
        <w:rFonts w:ascii="Symbol" w:hAnsi="Symbol" w:hint="default"/>
      </w:rPr>
    </w:lvl>
    <w:lvl w:ilvl="7" w:tplc="E2F8CEB8">
      <w:start w:val="1"/>
      <w:numFmt w:val="bullet"/>
      <w:lvlText w:val="o"/>
      <w:lvlJc w:val="left"/>
      <w:pPr>
        <w:ind w:left="5760" w:hanging="360"/>
      </w:pPr>
      <w:rPr>
        <w:rFonts w:ascii="Courier New" w:hAnsi="Courier New" w:hint="default"/>
      </w:rPr>
    </w:lvl>
    <w:lvl w:ilvl="8" w:tplc="2972535C">
      <w:start w:val="1"/>
      <w:numFmt w:val="bullet"/>
      <w:lvlText w:val=""/>
      <w:lvlJc w:val="left"/>
      <w:pPr>
        <w:ind w:left="6480" w:hanging="360"/>
      </w:pPr>
      <w:rPr>
        <w:rFonts w:ascii="Wingdings" w:hAnsi="Wingdings" w:hint="default"/>
      </w:rPr>
    </w:lvl>
  </w:abstractNum>
  <w:abstractNum w:abstractNumId="3" w15:restartNumberingAfterBreak="0">
    <w:nsid w:val="09233BD6"/>
    <w:multiLevelType w:val="multilevel"/>
    <w:tmpl w:val="6A663028"/>
    <w:lvl w:ilvl="0">
      <w:start w:val="1"/>
      <w:numFmt w:val="bullet"/>
      <w:lvlText w:val=""/>
      <w:lvlJc w:val="left"/>
      <w:pPr>
        <w:ind w:left="1560" w:hanging="48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CF2D50D"/>
    <w:multiLevelType w:val="hybridMultilevel"/>
    <w:tmpl w:val="62326E96"/>
    <w:lvl w:ilvl="0" w:tplc="E0C4841C">
      <w:start w:val="1"/>
      <w:numFmt w:val="upperRoman"/>
      <w:lvlText w:val="%1."/>
      <w:lvlJc w:val="right"/>
      <w:pPr>
        <w:ind w:left="720" w:hanging="360"/>
      </w:pPr>
    </w:lvl>
    <w:lvl w:ilvl="1" w:tplc="BD40F9C6">
      <w:start w:val="1"/>
      <w:numFmt w:val="lowerLetter"/>
      <w:lvlText w:val="%2."/>
      <w:lvlJc w:val="left"/>
      <w:pPr>
        <w:ind w:left="1440" w:hanging="360"/>
      </w:pPr>
    </w:lvl>
    <w:lvl w:ilvl="2" w:tplc="AD74B27C">
      <w:start w:val="1"/>
      <w:numFmt w:val="lowerRoman"/>
      <w:lvlText w:val="%3."/>
      <w:lvlJc w:val="right"/>
      <w:pPr>
        <w:ind w:left="2160" w:hanging="180"/>
      </w:pPr>
    </w:lvl>
    <w:lvl w:ilvl="3" w:tplc="D012DAE0">
      <w:start w:val="1"/>
      <w:numFmt w:val="decimal"/>
      <w:lvlText w:val="%4."/>
      <w:lvlJc w:val="left"/>
      <w:pPr>
        <w:ind w:left="2880" w:hanging="360"/>
      </w:pPr>
    </w:lvl>
    <w:lvl w:ilvl="4" w:tplc="647428F0">
      <w:start w:val="1"/>
      <w:numFmt w:val="lowerLetter"/>
      <w:lvlText w:val="%5."/>
      <w:lvlJc w:val="left"/>
      <w:pPr>
        <w:ind w:left="3600" w:hanging="360"/>
      </w:pPr>
    </w:lvl>
    <w:lvl w:ilvl="5" w:tplc="07441904">
      <w:start w:val="1"/>
      <w:numFmt w:val="lowerRoman"/>
      <w:lvlText w:val="%6."/>
      <w:lvlJc w:val="right"/>
      <w:pPr>
        <w:ind w:left="4320" w:hanging="180"/>
      </w:pPr>
    </w:lvl>
    <w:lvl w:ilvl="6" w:tplc="09E87914">
      <w:start w:val="1"/>
      <w:numFmt w:val="decimal"/>
      <w:lvlText w:val="%7."/>
      <w:lvlJc w:val="left"/>
      <w:pPr>
        <w:ind w:left="5040" w:hanging="360"/>
      </w:pPr>
    </w:lvl>
    <w:lvl w:ilvl="7" w:tplc="608E7DCA">
      <w:start w:val="1"/>
      <w:numFmt w:val="lowerLetter"/>
      <w:lvlText w:val="%8."/>
      <w:lvlJc w:val="left"/>
      <w:pPr>
        <w:ind w:left="5760" w:hanging="360"/>
      </w:pPr>
    </w:lvl>
    <w:lvl w:ilvl="8" w:tplc="0BC62354">
      <w:start w:val="1"/>
      <w:numFmt w:val="lowerRoman"/>
      <w:lvlText w:val="%9."/>
      <w:lvlJc w:val="right"/>
      <w:pPr>
        <w:ind w:left="6480" w:hanging="180"/>
      </w:pPr>
    </w:lvl>
  </w:abstractNum>
  <w:abstractNum w:abstractNumId="5" w15:restartNumberingAfterBreak="0">
    <w:nsid w:val="0EEFD99E"/>
    <w:multiLevelType w:val="hybridMultilevel"/>
    <w:tmpl w:val="BCD6EF5E"/>
    <w:lvl w:ilvl="0" w:tplc="AFF25F4E">
      <w:start w:val="1"/>
      <w:numFmt w:val="decimal"/>
      <w:lvlText w:val="%1."/>
      <w:lvlJc w:val="left"/>
      <w:pPr>
        <w:ind w:left="720" w:hanging="360"/>
      </w:pPr>
    </w:lvl>
    <w:lvl w:ilvl="1" w:tplc="B46AF104">
      <w:start w:val="1"/>
      <w:numFmt w:val="lowerLetter"/>
      <w:lvlText w:val="%2."/>
      <w:lvlJc w:val="left"/>
      <w:pPr>
        <w:ind w:left="1440" w:hanging="360"/>
      </w:pPr>
    </w:lvl>
    <w:lvl w:ilvl="2" w:tplc="E232435A">
      <w:start w:val="1"/>
      <w:numFmt w:val="lowerRoman"/>
      <w:lvlText w:val="%3."/>
      <w:lvlJc w:val="right"/>
      <w:pPr>
        <w:ind w:left="2160" w:hanging="180"/>
      </w:pPr>
    </w:lvl>
    <w:lvl w:ilvl="3" w:tplc="54D4A05E">
      <w:start w:val="1"/>
      <w:numFmt w:val="decimal"/>
      <w:lvlText w:val="%4."/>
      <w:lvlJc w:val="left"/>
      <w:pPr>
        <w:ind w:left="2880" w:hanging="360"/>
      </w:pPr>
    </w:lvl>
    <w:lvl w:ilvl="4" w:tplc="B1BC1618">
      <w:start w:val="1"/>
      <w:numFmt w:val="lowerLetter"/>
      <w:lvlText w:val="%5."/>
      <w:lvlJc w:val="left"/>
      <w:pPr>
        <w:ind w:left="3600" w:hanging="360"/>
      </w:pPr>
    </w:lvl>
    <w:lvl w:ilvl="5" w:tplc="F7088A06">
      <w:start w:val="1"/>
      <w:numFmt w:val="lowerRoman"/>
      <w:lvlText w:val="%6."/>
      <w:lvlJc w:val="right"/>
      <w:pPr>
        <w:ind w:left="4320" w:hanging="180"/>
      </w:pPr>
    </w:lvl>
    <w:lvl w:ilvl="6" w:tplc="78FCD476">
      <w:start w:val="1"/>
      <w:numFmt w:val="decimal"/>
      <w:lvlText w:val="%7."/>
      <w:lvlJc w:val="left"/>
      <w:pPr>
        <w:ind w:left="5040" w:hanging="360"/>
      </w:pPr>
    </w:lvl>
    <w:lvl w:ilvl="7" w:tplc="5A9686A6">
      <w:start w:val="1"/>
      <w:numFmt w:val="lowerLetter"/>
      <w:lvlText w:val="%8."/>
      <w:lvlJc w:val="left"/>
      <w:pPr>
        <w:ind w:left="5760" w:hanging="360"/>
      </w:pPr>
    </w:lvl>
    <w:lvl w:ilvl="8" w:tplc="099865D8">
      <w:start w:val="1"/>
      <w:numFmt w:val="lowerRoman"/>
      <w:lvlText w:val="%9."/>
      <w:lvlJc w:val="right"/>
      <w:pPr>
        <w:ind w:left="6480" w:hanging="180"/>
      </w:pPr>
    </w:lvl>
  </w:abstractNum>
  <w:abstractNum w:abstractNumId="6" w15:restartNumberingAfterBreak="0">
    <w:nsid w:val="1793B380"/>
    <w:multiLevelType w:val="hybridMultilevel"/>
    <w:tmpl w:val="9B9E9474"/>
    <w:lvl w:ilvl="0" w:tplc="B412C7FA">
      <w:start w:val="1"/>
      <w:numFmt w:val="decimal"/>
      <w:lvlText w:val="%1."/>
      <w:lvlJc w:val="left"/>
      <w:pPr>
        <w:ind w:left="720" w:hanging="360"/>
      </w:pPr>
    </w:lvl>
    <w:lvl w:ilvl="1" w:tplc="5D7CF71C">
      <w:start w:val="1"/>
      <w:numFmt w:val="lowerLetter"/>
      <w:lvlText w:val="%2."/>
      <w:lvlJc w:val="left"/>
      <w:pPr>
        <w:ind w:left="1440" w:hanging="360"/>
      </w:pPr>
    </w:lvl>
    <w:lvl w:ilvl="2" w:tplc="88BAD5BA">
      <w:start w:val="1"/>
      <w:numFmt w:val="lowerRoman"/>
      <w:lvlText w:val="%3."/>
      <w:lvlJc w:val="right"/>
      <w:pPr>
        <w:ind w:left="2160" w:hanging="180"/>
      </w:pPr>
    </w:lvl>
    <w:lvl w:ilvl="3" w:tplc="E862BC82">
      <w:start w:val="1"/>
      <w:numFmt w:val="decimal"/>
      <w:lvlText w:val="%4."/>
      <w:lvlJc w:val="left"/>
      <w:pPr>
        <w:ind w:left="2880" w:hanging="360"/>
      </w:pPr>
    </w:lvl>
    <w:lvl w:ilvl="4" w:tplc="7CFC674E">
      <w:start w:val="1"/>
      <w:numFmt w:val="lowerLetter"/>
      <w:lvlText w:val="%5."/>
      <w:lvlJc w:val="left"/>
      <w:pPr>
        <w:ind w:left="3600" w:hanging="360"/>
      </w:pPr>
    </w:lvl>
    <w:lvl w:ilvl="5" w:tplc="A9DA843C">
      <w:start w:val="1"/>
      <w:numFmt w:val="lowerRoman"/>
      <w:lvlText w:val="%6."/>
      <w:lvlJc w:val="right"/>
      <w:pPr>
        <w:ind w:left="4320" w:hanging="180"/>
      </w:pPr>
    </w:lvl>
    <w:lvl w:ilvl="6" w:tplc="91CCE1BC">
      <w:start w:val="1"/>
      <w:numFmt w:val="decimal"/>
      <w:lvlText w:val="%7."/>
      <w:lvlJc w:val="left"/>
      <w:pPr>
        <w:ind w:left="5040" w:hanging="360"/>
      </w:pPr>
    </w:lvl>
    <w:lvl w:ilvl="7" w:tplc="8382A338">
      <w:start w:val="1"/>
      <w:numFmt w:val="lowerLetter"/>
      <w:lvlText w:val="%8."/>
      <w:lvlJc w:val="left"/>
      <w:pPr>
        <w:ind w:left="5760" w:hanging="360"/>
      </w:pPr>
    </w:lvl>
    <w:lvl w:ilvl="8" w:tplc="3DF44B36">
      <w:start w:val="1"/>
      <w:numFmt w:val="lowerRoman"/>
      <w:lvlText w:val="%9."/>
      <w:lvlJc w:val="right"/>
      <w:pPr>
        <w:ind w:left="6480" w:hanging="180"/>
      </w:pPr>
    </w:lvl>
  </w:abstractNum>
  <w:abstractNum w:abstractNumId="7" w15:restartNumberingAfterBreak="0">
    <w:nsid w:val="1D6EBFBA"/>
    <w:multiLevelType w:val="hybridMultilevel"/>
    <w:tmpl w:val="04FC7E8E"/>
    <w:lvl w:ilvl="0" w:tplc="6E96DDBE">
      <w:start w:val="1"/>
      <w:numFmt w:val="decimal"/>
      <w:lvlText w:val="%1."/>
      <w:lvlJc w:val="left"/>
      <w:pPr>
        <w:ind w:left="720" w:hanging="360"/>
      </w:pPr>
    </w:lvl>
    <w:lvl w:ilvl="1" w:tplc="59B040BE">
      <w:start w:val="1"/>
      <w:numFmt w:val="lowerLetter"/>
      <w:lvlText w:val="%2."/>
      <w:lvlJc w:val="left"/>
      <w:pPr>
        <w:ind w:left="1440" w:hanging="360"/>
      </w:pPr>
    </w:lvl>
    <w:lvl w:ilvl="2" w:tplc="1BB2D3A2">
      <w:start w:val="1"/>
      <w:numFmt w:val="lowerRoman"/>
      <w:lvlText w:val="%3."/>
      <w:lvlJc w:val="right"/>
      <w:pPr>
        <w:ind w:left="2160" w:hanging="180"/>
      </w:pPr>
    </w:lvl>
    <w:lvl w:ilvl="3" w:tplc="A4445D82">
      <w:start w:val="1"/>
      <w:numFmt w:val="decimal"/>
      <w:lvlText w:val="%4."/>
      <w:lvlJc w:val="left"/>
      <w:pPr>
        <w:ind w:left="2880" w:hanging="360"/>
      </w:pPr>
    </w:lvl>
    <w:lvl w:ilvl="4" w:tplc="C89A4884">
      <w:start w:val="1"/>
      <w:numFmt w:val="lowerLetter"/>
      <w:lvlText w:val="%5."/>
      <w:lvlJc w:val="left"/>
      <w:pPr>
        <w:ind w:left="3600" w:hanging="360"/>
      </w:pPr>
    </w:lvl>
    <w:lvl w:ilvl="5" w:tplc="76447DBE">
      <w:start w:val="1"/>
      <w:numFmt w:val="lowerRoman"/>
      <w:lvlText w:val="%6."/>
      <w:lvlJc w:val="right"/>
      <w:pPr>
        <w:ind w:left="4320" w:hanging="180"/>
      </w:pPr>
    </w:lvl>
    <w:lvl w:ilvl="6" w:tplc="848694BC">
      <w:start w:val="1"/>
      <w:numFmt w:val="decimal"/>
      <w:lvlText w:val="%7."/>
      <w:lvlJc w:val="left"/>
      <w:pPr>
        <w:ind w:left="5040" w:hanging="360"/>
      </w:pPr>
    </w:lvl>
    <w:lvl w:ilvl="7" w:tplc="7C42752A">
      <w:start w:val="1"/>
      <w:numFmt w:val="lowerLetter"/>
      <w:lvlText w:val="%8."/>
      <w:lvlJc w:val="left"/>
      <w:pPr>
        <w:ind w:left="5760" w:hanging="360"/>
      </w:pPr>
    </w:lvl>
    <w:lvl w:ilvl="8" w:tplc="2A44F2CA">
      <w:start w:val="1"/>
      <w:numFmt w:val="lowerRoman"/>
      <w:lvlText w:val="%9."/>
      <w:lvlJc w:val="right"/>
      <w:pPr>
        <w:ind w:left="6480" w:hanging="180"/>
      </w:pPr>
    </w:lvl>
  </w:abstractNum>
  <w:abstractNum w:abstractNumId="8" w15:restartNumberingAfterBreak="0">
    <w:nsid w:val="2B772505"/>
    <w:multiLevelType w:val="hybridMultilevel"/>
    <w:tmpl w:val="6C3215E6"/>
    <w:lvl w:ilvl="0" w:tplc="58F4F92C">
      <w:start w:val="1"/>
      <w:numFmt w:val="bullet"/>
      <w:lvlText w:val=""/>
      <w:lvlJc w:val="left"/>
      <w:pPr>
        <w:ind w:left="720" w:hanging="360"/>
      </w:pPr>
      <w:rPr>
        <w:rFonts w:ascii="Symbol" w:hAnsi="Symbol" w:hint="default"/>
      </w:rPr>
    </w:lvl>
    <w:lvl w:ilvl="1" w:tplc="BAE0C8A4">
      <w:start w:val="1"/>
      <w:numFmt w:val="bullet"/>
      <w:lvlText w:val="o"/>
      <w:lvlJc w:val="left"/>
      <w:pPr>
        <w:ind w:left="1440" w:hanging="360"/>
      </w:pPr>
      <w:rPr>
        <w:rFonts w:ascii="Courier New" w:hAnsi="Courier New" w:hint="default"/>
      </w:rPr>
    </w:lvl>
    <w:lvl w:ilvl="2" w:tplc="D57A39FC">
      <w:start w:val="1"/>
      <w:numFmt w:val="bullet"/>
      <w:lvlText w:val=""/>
      <w:lvlJc w:val="left"/>
      <w:pPr>
        <w:ind w:left="2160" w:hanging="360"/>
      </w:pPr>
      <w:rPr>
        <w:rFonts w:ascii="Wingdings" w:hAnsi="Wingdings" w:hint="default"/>
      </w:rPr>
    </w:lvl>
    <w:lvl w:ilvl="3" w:tplc="C8749060">
      <w:start w:val="1"/>
      <w:numFmt w:val="bullet"/>
      <w:lvlText w:val=""/>
      <w:lvlJc w:val="left"/>
      <w:pPr>
        <w:ind w:left="2880" w:hanging="360"/>
      </w:pPr>
      <w:rPr>
        <w:rFonts w:ascii="Symbol" w:hAnsi="Symbol" w:hint="default"/>
      </w:rPr>
    </w:lvl>
    <w:lvl w:ilvl="4" w:tplc="46C67400">
      <w:start w:val="1"/>
      <w:numFmt w:val="bullet"/>
      <w:lvlText w:val="o"/>
      <w:lvlJc w:val="left"/>
      <w:pPr>
        <w:ind w:left="3600" w:hanging="360"/>
      </w:pPr>
      <w:rPr>
        <w:rFonts w:ascii="Courier New" w:hAnsi="Courier New" w:hint="default"/>
      </w:rPr>
    </w:lvl>
    <w:lvl w:ilvl="5" w:tplc="8A58EB6C">
      <w:start w:val="1"/>
      <w:numFmt w:val="bullet"/>
      <w:lvlText w:val=""/>
      <w:lvlJc w:val="left"/>
      <w:pPr>
        <w:ind w:left="4320" w:hanging="360"/>
      </w:pPr>
      <w:rPr>
        <w:rFonts w:ascii="Wingdings" w:hAnsi="Wingdings" w:hint="default"/>
      </w:rPr>
    </w:lvl>
    <w:lvl w:ilvl="6" w:tplc="22D4A230">
      <w:start w:val="1"/>
      <w:numFmt w:val="bullet"/>
      <w:lvlText w:val=""/>
      <w:lvlJc w:val="left"/>
      <w:pPr>
        <w:ind w:left="5040" w:hanging="360"/>
      </w:pPr>
      <w:rPr>
        <w:rFonts w:ascii="Symbol" w:hAnsi="Symbol" w:hint="default"/>
      </w:rPr>
    </w:lvl>
    <w:lvl w:ilvl="7" w:tplc="BB9CF2EE">
      <w:start w:val="1"/>
      <w:numFmt w:val="bullet"/>
      <w:lvlText w:val="o"/>
      <w:lvlJc w:val="left"/>
      <w:pPr>
        <w:ind w:left="5760" w:hanging="360"/>
      </w:pPr>
      <w:rPr>
        <w:rFonts w:ascii="Courier New" w:hAnsi="Courier New" w:hint="default"/>
      </w:rPr>
    </w:lvl>
    <w:lvl w:ilvl="8" w:tplc="45BA4BEE">
      <w:start w:val="1"/>
      <w:numFmt w:val="bullet"/>
      <w:lvlText w:val=""/>
      <w:lvlJc w:val="left"/>
      <w:pPr>
        <w:ind w:left="6480" w:hanging="360"/>
      </w:pPr>
      <w:rPr>
        <w:rFonts w:ascii="Wingdings" w:hAnsi="Wingdings" w:hint="default"/>
      </w:rPr>
    </w:lvl>
  </w:abstractNum>
  <w:abstractNum w:abstractNumId="9" w15:restartNumberingAfterBreak="0">
    <w:nsid w:val="2C7A072E"/>
    <w:multiLevelType w:val="multilevel"/>
    <w:tmpl w:val="26B092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FFCF440"/>
    <w:multiLevelType w:val="hybridMultilevel"/>
    <w:tmpl w:val="768EA920"/>
    <w:lvl w:ilvl="0" w:tplc="CFE887FE">
      <w:start w:val="1"/>
      <w:numFmt w:val="decimal"/>
      <w:lvlText w:val="%1."/>
      <w:lvlJc w:val="left"/>
      <w:pPr>
        <w:ind w:left="720" w:hanging="360"/>
      </w:pPr>
    </w:lvl>
    <w:lvl w:ilvl="1" w:tplc="A7A4DA98">
      <w:start w:val="1"/>
      <w:numFmt w:val="lowerLetter"/>
      <w:lvlText w:val="%2."/>
      <w:lvlJc w:val="left"/>
      <w:pPr>
        <w:ind w:left="1440" w:hanging="360"/>
      </w:pPr>
    </w:lvl>
    <w:lvl w:ilvl="2" w:tplc="8F960A44">
      <w:start w:val="1"/>
      <w:numFmt w:val="lowerRoman"/>
      <w:lvlText w:val="%3."/>
      <w:lvlJc w:val="right"/>
      <w:pPr>
        <w:ind w:left="2160" w:hanging="180"/>
      </w:pPr>
    </w:lvl>
    <w:lvl w:ilvl="3" w:tplc="3F9EE14C">
      <w:start w:val="1"/>
      <w:numFmt w:val="decimal"/>
      <w:lvlText w:val="%4."/>
      <w:lvlJc w:val="left"/>
      <w:pPr>
        <w:ind w:left="2880" w:hanging="360"/>
      </w:pPr>
    </w:lvl>
    <w:lvl w:ilvl="4" w:tplc="A766944E">
      <w:start w:val="1"/>
      <w:numFmt w:val="lowerLetter"/>
      <w:lvlText w:val="%5."/>
      <w:lvlJc w:val="left"/>
      <w:pPr>
        <w:ind w:left="3600" w:hanging="360"/>
      </w:pPr>
    </w:lvl>
    <w:lvl w:ilvl="5" w:tplc="1F12499E">
      <w:start w:val="1"/>
      <w:numFmt w:val="lowerRoman"/>
      <w:lvlText w:val="%6."/>
      <w:lvlJc w:val="right"/>
      <w:pPr>
        <w:ind w:left="4320" w:hanging="180"/>
      </w:pPr>
    </w:lvl>
    <w:lvl w:ilvl="6" w:tplc="9C9EDFC4">
      <w:start w:val="1"/>
      <w:numFmt w:val="decimal"/>
      <w:lvlText w:val="%7."/>
      <w:lvlJc w:val="left"/>
      <w:pPr>
        <w:ind w:left="5040" w:hanging="360"/>
      </w:pPr>
    </w:lvl>
    <w:lvl w:ilvl="7" w:tplc="108C5022">
      <w:start w:val="1"/>
      <w:numFmt w:val="lowerLetter"/>
      <w:lvlText w:val="%8."/>
      <w:lvlJc w:val="left"/>
      <w:pPr>
        <w:ind w:left="5760" w:hanging="360"/>
      </w:pPr>
    </w:lvl>
    <w:lvl w:ilvl="8" w:tplc="915A97E6">
      <w:start w:val="1"/>
      <w:numFmt w:val="lowerRoman"/>
      <w:lvlText w:val="%9."/>
      <w:lvlJc w:val="right"/>
      <w:pPr>
        <w:ind w:left="6480" w:hanging="180"/>
      </w:pPr>
    </w:lvl>
  </w:abstractNum>
  <w:abstractNum w:abstractNumId="11" w15:restartNumberingAfterBreak="0">
    <w:nsid w:val="3B5A2A69"/>
    <w:multiLevelType w:val="hybridMultilevel"/>
    <w:tmpl w:val="D4B85390"/>
    <w:lvl w:ilvl="0" w:tplc="164EFC84">
      <w:start w:val="1"/>
      <w:numFmt w:val="upperRoman"/>
      <w:lvlText w:val="%1."/>
      <w:lvlJc w:val="right"/>
      <w:pPr>
        <w:ind w:left="720" w:hanging="360"/>
      </w:pPr>
    </w:lvl>
    <w:lvl w:ilvl="1" w:tplc="13DA14AA">
      <w:start w:val="1"/>
      <w:numFmt w:val="lowerLetter"/>
      <w:lvlText w:val="%2."/>
      <w:lvlJc w:val="left"/>
      <w:pPr>
        <w:ind w:left="1440" w:hanging="360"/>
      </w:pPr>
    </w:lvl>
    <w:lvl w:ilvl="2" w:tplc="13B45344">
      <w:start w:val="1"/>
      <w:numFmt w:val="lowerRoman"/>
      <w:lvlText w:val="%3."/>
      <w:lvlJc w:val="right"/>
      <w:pPr>
        <w:ind w:left="2160" w:hanging="180"/>
      </w:pPr>
    </w:lvl>
    <w:lvl w:ilvl="3" w:tplc="EAEAA90E">
      <w:start w:val="1"/>
      <w:numFmt w:val="decimal"/>
      <w:lvlText w:val="%4."/>
      <w:lvlJc w:val="left"/>
      <w:pPr>
        <w:ind w:left="2880" w:hanging="360"/>
      </w:pPr>
    </w:lvl>
    <w:lvl w:ilvl="4" w:tplc="FA8EA2AA">
      <w:start w:val="1"/>
      <w:numFmt w:val="lowerLetter"/>
      <w:lvlText w:val="%5."/>
      <w:lvlJc w:val="left"/>
      <w:pPr>
        <w:ind w:left="3600" w:hanging="360"/>
      </w:pPr>
    </w:lvl>
    <w:lvl w:ilvl="5" w:tplc="E6669BE0">
      <w:start w:val="1"/>
      <w:numFmt w:val="lowerRoman"/>
      <w:lvlText w:val="%6."/>
      <w:lvlJc w:val="right"/>
      <w:pPr>
        <w:ind w:left="4320" w:hanging="180"/>
      </w:pPr>
    </w:lvl>
    <w:lvl w:ilvl="6" w:tplc="6240B802">
      <w:start w:val="1"/>
      <w:numFmt w:val="decimal"/>
      <w:lvlText w:val="%7."/>
      <w:lvlJc w:val="left"/>
      <w:pPr>
        <w:ind w:left="5040" w:hanging="360"/>
      </w:pPr>
    </w:lvl>
    <w:lvl w:ilvl="7" w:tplc="9D8ED816">
      <w:start w:val="1"/>
      <w:numFmt w:val="lowerLetter"/>
      <w:lvlText w:val="%8."/>
      <w:lvlJc w:val="left"/>
      <w:pPr>
        <w:ind w:left="5760" w:hanging="360"/>
      </w:pPr>
    </w:lvl>
    <w:lvl w:ilvl="8" w:tplc="5E4293A6">
      <w:start w:val="1"/>
      <w:numFmt w:val="lowerRoman"/>
      <w:lvlText w:val="%9."/>
      <w:lvlJc w:val="right"/>
      <w:pPr>
        <w:ind w:left="6480" w:hanging="180"/>
      </w:pPr>
    </w:lvl>
  </w:abstractNum>
  <w:abstractNum w:abstractNumId="12" w15:restartNumberingAfterBreak="0">
    <w:nsid w:val="52D520E0"/>
    <w:multiLevelType w:val="hybridMultilevel"/>
    <w:tmpl w:val="9B881CFE"/>
    <w:lvl w:ilvl="0" w:tplc="895C1194">
      <w:start w:val="1"/>
      <w:numFmt w:val="upperRoman"/>
      <w:lvlText w:val="%1."/>
      <w:lvlJc w:val="right"/>
      <w:pPr>
        <w:ind w:left="720" w:hanging="360"/>
      </w:pPr>
    </w:lvl>
    <w:lvl w:ilvl="1" w:tplc="C0E8F702">
      <w:start w:val="1"/>
      <w:numFmt w:val="lowerLetter"/>
      <w:lvlText w:val="%2."/>
      <w:lvlJc w:val="left"/>
      <w:pPr>
        <w:ind w:left="1440" w:hanging="360"/>
      </w:pPr>
    </w:lvl>
    <w:lvl w:ilvl="2" w:tplc="AF4686C0">
      <w:start w:val="1"/>
      <w:numFmt w:val="lowerRoman"/>
      <w:lvlText w:val="%3."/>
      <w:lvlJc w:val="right"/>
      <w:pPr>
        <w:ind w:left="2160" w:hanging="180"/>
      </w:pPr>
    </w:lvl>
    <w:lvl w:ilvl="3" w:tplc="FF723BAE">
      <w:start w:val="1"/>
      <w:numFmt w:val="decimal"/>
      <w:lvlText w:val="%4."/>
      <w:lvlJc w:val="left"/>
      <w:pPr>
        <w:ind w:left="2880" w:hanging="360"/>
      </w:pPr>
    </w:lvl>
    <w:lvl w:ilvl="4" w:tplc="DE74CC1C">
      <w:start w:val="1"/>
      <w:numFmt w:val="lowerLetter"/>
      <w:lvlText w:val="%5."/>
      <w:lvlJc w:val="left"/>
      <w:pPr>
        <w:ind w:left="3600" w:hanging="360"/>
      </w:pPr>
    </w:lvl>
    <w:lvl w:ilvl="5" w:tplc="ECC62734">
      <w:start w:val="1"/>
      <w:numFmt w:val="lowerRoman"/>
      <w:lvlText w:val="%6."/>
      <w:lvlJc w:val="right"/>
      <w:pPr>
        <w:ind w:left="4320" w:hanging="180"/>
      </w:pPr>
    </w:lvl>
    <w:lvl w:ilvl="6" w:tplc="5B125022">
      <w:start w:val="1"/>
      <w:numFmt w:val="decimal"/>
      <w:lvlText w:val="%7."/>
      <w:lvlJc w:val="left"/>
      <w:pPr>
        <w:ind w:left="5040" w:hanging="360"/>
      </w:pPr>
    </w:lvl>
    <w:lvl w:ilvl="7" w:tplc="C03668FE">
      <w:start w:val="1"/>
      <w:numFmt w:val="lowerLetter"/>
      <w:lvlText w:val="%8."/>
      <w:lvlJc w:val="left"/>
      <w:pPr>
        <w:ind w:left="5760" w:hanging="360"/>
      </w:pPr>
    </w:lvl>
    <w:lvl w:ilvl="8" w:tplc="2F60F440">
      <w:start w:val="1"/>
      <w:numFmt w:val="lowerRoman"/>
      <w:lvlText w:val="%9."/>
      <w:lvlJc w:val="right"/>
      <w:pPr>
        <w:ind w:left="6480" w:hanging="180"/>
      </w:pPr>
    </w:lvl>
  </w:abstractNum>
  <w:abstractNum w:abstractNumId="13" w15:restartNumberingAfterBreak="0">
    <w:nsid w:val="5A3D47BF"/>
    <w:multiLevelType w:val="hybridMultilevel"/>
    <w:tmpl w:val="EE68AE58"/>
    <w:lvl w:ilvl="0" w:tplc="13061BC0">
      <w:start w:val="1"/>
      <w:numFmt w:val="upperRoman"/>
      <w:lvlText w:val="%1."/>
      <w:lvlJc w:val="right"/>
      <w:pPr>
        <w:ind w:left="720" w:hanging="360"/>
      </w:pPr>
    </w:lvl>
    <w:lvl w:ilvl="1" w:tplc="F5A0C772">
      <w:start w:val="1"/>
      <w:numFmt w:val="lowerLetter"/>
      <w:lvlText w:val="%2."/>
      <w:lvlJc w:val="left"/>
      <w:pPr>
        <w:ind w:left="1440" w:hanging="360"/>
      </w:pPr>
    </w:lvl>
    <w:lvl w:ilvl="2" w:tplc="15CEC43C">
      <w:start w:val="1"/>
      <w:numFmt w:val="lowerRoman"/>
      <w:lvlText w:val="%3."/>
      <w:lvlJc w:val="right"/>
      <w:pPr>
        <w:ind w:left="2160" w:hanging="180"/>
      </w:pPr>
    </w:lvl>
    <w:lvl w:ilvl="3" w:tplc="E66ECBAE">
      <w:start w:val="1"/>
      <w:numFmt w:val="decimal"/>
      <w:lvlText w:val="%4."/>
      <w:lvlJc w:val="left"/>
      <w:pPr>
        <w:ind w:left="2880" w:hanging="360"/>
      </w:pPr>
    </w:lvl>
    <w:lvl w:ilvl="4" w:tplc="552CFB88">
      <w:start w:val="1"/>
      <w:numFmt w:val="lowerLetter"/>
      <w:lvlText w:val="%5."/>
      <w:lvlJc w:val="left"/>
      <w:pPr>
        <w:ind w:left="3600" w:hanging="360"/>
      </w:pPr>
    </w:lvl>
    <w:lvl w:ilvl="5" w:tplc="17269430">
      <w:start w:val="1"/>
      <w:numFmt w:val="lowerRoman"/>
      <w:lvlText w:val="%6."/>
      <w:lvlJc w:val="right"/>
      <w:pPr>
        <w:ind w:left="4320" w:hanging="180"/>
      </w:pPr>
    </w:lvl>
    <w:lvl w:ilvl="6" w:tplc="901CF91A">
      <w:start w:val="1"/>
      <w:numFmt w:val="decimal"/>
      <w:lvlText w:val="%7."/>
      <w:lvlJc w:val="left"/>
      <w:pPr>
        <w:ind w:left="5040" w:hanging="360"/>
      </w:pPr>
    </w:lvl>
    <w:lvl w:ilvl="7" w:tplc="1A00DEB0">
      <w:start w:val="1"/>
      <w:numFmt w:val="lowerLetter"/>
      <w:lvlText w:val="%8."/>
      <w:lvlJc w:val="left"/>
      <w:pPr>
        <w:ind w:left="5760" w:hanging="360"/>
      </w:pPr>
    </w:lvl>
    <w:lvl w:ilvl="8" w:tplc="A3846F08">
      <w:start w:val="1"/>
      <w:numFmt w:val="lowerRoman"/>
      <w:lvlText w:val="%9."/>
      <w:lvlJc w:val="right"/>
      <w:pPr>
        <w:ind w:left="6480" w:hanging="180"/>
      </w:pPr>
    </w:lvl>
  </w:abstractNum>
  <w:abstractNum w:abstractNumId="14" w15:restartNumberingAfterBreak="0">
    <w:nsid w:val="5E17632B"/>
    <w:multiLevelType w:val="multilevel"/>
    <w:tmpl w:val="88EA1E9A"/>
    <w:lvl w:ilvl="0">
      <w:start w:val="1"/>
      <w:numFmt w:val="bullet"/>
      <w:lvlText w:val=""/>
      <w:lvlJc w:val="left"/>
      <w:pPr>
        <w:ind w:left="1560" w:hanging="48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536B0AC"/>
    <w:multiLevelType w:val="hybridMultilevel"/>
    <w:tmpl w:val="2B20BF10"/>
    <w:lvl w:ilvl="0" w:tplc="72209A3C">
      <w:start w:val="1"/>
      <w:numFmt w:val="bullet"/>
      <w:lvlText w:val=""/>
      <w:lvlJc w:val="left"/>
      <w:pPr>
        <w:ind w:left="720" w:hanging="360"/>
      </w:pPr>
      <w:rPr>
        <w:rFonts w:ascii="Symbol" w:hAnsi="Symbol" w:hint="default"/>
      </w:rPr>
    </w:lvl>
    <w:lvl w:ilvl="1" w:tplc="777EB6C4">
      <w:start w:val="1"/>
      <w:numFmt w:val="bullet"/>
      <w:lvlText w:val="o"/>
      <w:lvlJc w:val="left"/>
      <w:pPr>
        <w:ind w:left="1440" w:hanging="360"/>
      </w:pPr>
      <w:rPr>
        <w:rFonts w:ascii="Courier New" w:hAnsi="Courier New" w:hint="default"/>
      </w:rPr>
    </w:lvl>
    <w:lvl w:ilvl="2" w:tplc="2BCC89D2">
      <w:start w:val="1"/>
      <w:numFmt w:val="bullet"/>
      <w:lvlText w:val=""/>
      <w:lvlJc w:val="left"/>
      <w:pPr>
        <w:ind w:left="2160" w:hanging="360"/>
      </w:pPr>
      <w:rPr>
        <w:rFonts w:ascii="Wingdings" w:hAnsi="Wingdings" w:hint="default"/>
      </w:rPr>
    </w:lvl>
    <w:lvl w:ilvl="3" w:tplc="C49657D2">
      <w:start w:val="1"/>
      <w:numFmt w:val="bullet"/>
      <w:lvlText w:val=""/>
      <w:lvlJc w:val="left"/>
      <w:pPr>
        <w:ind w:left="2880" w:hanging="360"/>
      </w:pPr>
      <w:rPr>
        <w:rFonts w:ascii="Symbol" w:hAnsi="Symbol" w:hint="default"/>
      </w:rPr>
    </w:lvl>
    <w:lvl w:ilvl="4" w:tplc="83085ED8">
      <w:start w:val="1"/>
      <w:numFmt w:val="bullet"/>
      <w:lvlText w:val="o"/>
      <w:lvlJc w:val="left"/>
      <w:pPr>
        <w:ind w:left="3600" w:hanging="360"/>
      </w:pPr>
      <w:rPr>
        <w:rFonts w:ascii="Courier New" w:hAnsi="Courier New" w:hint="default"/>
      </w:rPr>
    </w:lvl>
    <w:lvl w:ilvl="5" w:tplc="FAB23646">
      <w:start w:val="1"/>
      <w:numFmt w:val="bullet"/>
      <w:lvlText w:val=""/>
      <w:lvlJc w:val="left"/>
      <w:pPr>
        <w:ind w:left="4320" w:hanging="360"/>
      </w:pPr>
      <w:rPr>
        <w:rFonts w:ascii="Wingdings" w:hAnsi="Wingdings" w:hint="default"/>
      </w:rPr>
    </w:lvl>
    <w:lvl w:ilvl="6" w:tplc="632CECC2">
      <w:start w:val="1"/>
      <w:numFmt w:val="bullet"/>
      <w:lvlText w:val=""/>
      <w:lvlJc w:val="left"/>
      <w:pPr>
        <w:ind w:left="5040" w:hanging="360"/>
      </w:pPr>
      <w:rPr>
        <w:rFonts w:ascii="Symbol" w:hAnsi="Symbol" w:hint="default"/>
      </w:rPr>
    </w:lvl>
    <w:lvl w:ilvl="7" w:tplc="71BCC9C4">
      <w:start w:val="1"/>
      <w:numFmt w:val="bullet"/>
      <w:lvlText w:val="o"/>
      <w:lvlJc w:val="left"/>
      <w:pPr>
        <w:ind w:left="5760" w:hanging="360"/>
      </w:pPr>
      <w:rPr>
        <w:rFonts w:ascii="Courier New" w:hAnsi="Courier New" w:hint="default"/>
      </w:rPr>
    </w:lvl>
    <w:lvl w:ilvl="8" w:tplc="1E8AE144">
      <w:start w:val="1"/>
      <w:numFmt w:val="bullet"/>
      <w:lvlText w:val=""/>
      <w:lvlJc w:val="left"/>
      <w:pPr>
        <w:ind w:left="6480" w:hanging="360"/>
      </w:pPr>
      <w:rPr>
        <w:rFonts w:ascii="Wingdings" w:hAnsi="Wingdings" w:hint="default"/>
      </w:rPr>
    </w:lvl>
  </w:abstractNum>
  <w:abstractNum w:abstractNumId="16" w15:restartNumberingAfterBreak="0">
    <w:nsid w:val="668C2DDA"/>
    <w:multiLevelType w:val="hybridMultilevel"/>
    <w:tmpl w:val="19B6A60E"/>
    <w:lvl w:ilvl="0" w:tplc="E2C8C106">
      <w:start w:val="1"/>
      <w:numFmt w:val="decimal"/>
      <w:lvlText w:val="%1."/>
      <w:lvlJc w:val="left"/>
      <w:pPr>
        <w:ind w:left="720" w:hanging="360"/>
      </w:pPr>
    </w:lvl>
    <w:lvl w:ilvl="1" w:tplc="8EE6A0E0">
      <w:start w:val="1"/>
      <w:numFmt w:val="lowerLetter"/>
      <w:lvlText w:val="%2."/>
      <w:lvlJc w:val="left"/>
      <w:pPr>
        <w:ind w:left="1440" w:hanging="360"/>
      </w:pPr>
    </w:lvl>
    <w:lvl w:ilvl="2" w:tplc="4DC0108C">
      <w:start w:val="1"/>
      <w:numFmt w:val="lowerRoman"/>
      <w:lvlText w:val="%3."/>
      <w:lvlJc w:val="right"/>
      <w:pPr>
        <w:ind w:left="2160" w:hanging="180"/>
      </w:pPr>
    </w:lvl>
    <w:lvl w:ilvl="3" w:tplc="395AB990">
      <w:start w:val="1"/>
      <w:numFmt w:val="decimal"/>
      <w:lvlText w:val="%4."/>
      <w:lvlJc w:val="left"/>
      <w:pPr>
        <w:ind w:left="2880" w:hanging="360"/>
      </w:pPr>
    </w:lvl>
    <w:lvl w:ilvl="4" w:tplc="4F248224">
      <w:start w:val="1"/>
      <w:numFmt w:val="lowerLetter"/>
      <w:lvlText w:val="%5."/>
      <w:lvlJc w:val="left"/>
      <w:pPr>
        <w:ind w:left="3600" w:hanging="360"/>
      </w:pPr>
    </w:lvl>
    <w:lvl w:ilvl="5" w:tplc="1B20E93C">
      <w:start w:val="1"/>
      <w:numFmt w:val="lowerRoman"/>
      <w:lvlText w:val="%6."/>
      <w:lvlJc w:val="right"/>
      <w:pPr>
        <w:ind w:left="4320" w:hanging="180"/>
      </w:pPr>
    </w:lvl>
    <w:lvl w:ilvl="6" w:tplc="36E8CC38">
      <w:start w:val="1"/>
      <w:numFmt w:val="decimal"/>
      <w:lvlText w:val="%7."/>
      <w:lvlJc w:val="left"/>
      <w:pPr>
        <w:ind w:left="5040" w:hanging="360"/>
      </w:pPr>
    </w:lvl>
    <w:lvl w:ilvl="7" w:tplc="19D2F520">
      <w:start w:val="1"/>
      <w:numFmt w:val="lowerLetter"/>
      <w:lvlText w:val="%8."/>
      <w:lvlJc w:val="left"/>
      <w:pPr>
        <w:ind w:left="5760" w:hanging="360"/>
      </w:pPr>
    </w:lvl>
    <w:lvl w:ilvl="8" w:tplc="85CC6440">
      <w:start w:val="1"/>
      <w:numFmt w:val="lowerRoman"/>
      <w:lvlText w:val="%9."/>
      <w:lvlJc w:val="right"/>
      <w:pPr>
        <w:ind w:left="6480" w:hanging="180"/>
      </w:pPr>
    </w:lvl>
  </w:abstractNum>
  <w:abstractNum w:abstractNumId="17" w15:restartNumberingAfterBreak="0">
    <w:nsid w:val="6F79A3FA"/>
    <w:multiLevelType w:val="hybridMultilevel"/>
    <w:tmpl w:val="8D2AEFB8"/>
    <w:lvl w:ilvl="0" w:tplc="FD121EBC">
      <w:start w:val="1"/>
      <w:numFmt w:val="decimal"/>
      <w:lvlText w:val="%1."/>
      <w:lvlJc w:val="left"/>
      <w:pPr>
        <w:ind w:left="380" w:hanging="360"/>
      </w:pPr>
    </w:lvl>
    <w:lvl w:ilvl="1" w:tplc="72FA7962">
      <w:start w:val="1"/>
      <w:numFmt w:val="lowerLetter"/>
      <w:lvlText w:val="%2."/>
      <w:lvlJc w:val="left"/>
      <w:pPr>
        <w:ind w:left="1100" w:hanging="360"/>
      </w:pPr>
    </w:lvl>
    <w:lvl w:ilvl="2" w:tplc="25605D86">
      <w:start w:val="1"/>
      <w:numFmt w:val="lowerRoman"/>
      <w:lvlText w:val="%3."/>
      <w:lvlJc w:val="right"/>
      <w:pPr>
        <w:ind w:left="1820" w:hanging="180"/>
      </w:pPr>
    </w:lvl>
    <w:lvl w:ilvl="3" w:tplc="4732954E">
      <w:start w:val="1"/>
      <w:numFmt w:val="decimal"/>
      <w:lvlText w:val="%4."/>
      <w:lvlJc w:val="left"/>
      <w:pPr>
        <w:ind w:left="2540" w:hanging="360"/>
      </w:pPr>
    </w:lvl>
    <w:lvl w:ilvl="4" w:tplc="5B32156A">
      <w:start w:val="1"/>
      <w:numFmt w:val="lowerLetter"/>
      <w:lvlText w:val="%5."/>
      <w:lvlJc w:val="left"/>
      <w:pPr>
        <w:ind w:left="3260" w:hanging="360"/>
      </w:pPr>
    </w:lvl>
    <w:lvl w:ilvl="5" w:tplc="FC46AABA">
      <w:start w:val="1"/>
      <w:numFmt w:val="lowerRoman"/>
      <w:lvlText w:val="%6."/>
      <w:lvlJc w:val="right"/>
      <w:pPr>
        <w:ind w:left="3980" w:hanging="180"/>
      </w:pPr>
    </w:lvl>
    <w:lvl w:ilvl="6" w:tplc="4D4E02B8">
      <w:start w:val="1"/>
      <w:numFmt w:val="decimal"/>
      <w:lvlText w:val="%7."/>
      <w:lvlJc w:val="left"/>
      <w:pPr>
        <w:ind w:left="4700" w:hanging="360"/>
      </w:pPr>
    </w:lvl>
    <w:lvl w:ilvl="7" w:tplc="A9E400C2">
      <w:start w:val="1"/>
      <w:numFmt w:val="lowerLetter"/>
      <w:lvlText w:val="%8."/>
      <w:lvlJc w:val="left"/>
      <w:pPr>
        <w:ind w:left="5420" w:hanging="360"/>
      </w:pPr>
    </w:lvl>
    <w:lvl w:ilvl="8" w:tplc="91ACDAF4">
      <w:start w:val="1"/>
      <w:numFmt w:val="lowerRoman"/>
      <w:lvlText w:val="%9."/>
      <w:lvlJc w:val="right"/>
      <w:pPr>
        <w:ind w:left="6140" w:hanging="180"/>
      </w:pPr>
    </w:lvl>
  </w:abstractNum>
  <w:num w:numId="1" w16cid:durableId="859706545">
    <w:abstractNumId w:val="11"/>
  </w:num>
  <w:num w:numId="2" w16cid:durableId="2134473552">
    <w:abstractNumId w:val="12"/>
  </w:num>
  <w:num w:numId="3" w16cid:durableId="472796195">
    <w:abstractNumId w:val="13"/>
  </w:num>
  <w:num w:numId="4" w16cid:durableId="1237284041">
    <w:abstractNumId w:val="4"/>
  </w:num>
  <w:num w:numId="5" w16cid:durableId="787630215">
    <w:abstractNumId w:val="6"/>
  </w:num>
  <w:num w:numId="6" w16cid:durableId="311755579">
    <w:abstractNumId w:val="16"/>
  </w:num>
  <w:num w:numId="7" w16cid:durableId="1416978551">
    <w:abstractNumId w:val="10"/>
  </w:num>
  <w:num w:numId="8" w16cid:durableId="350038514">
    <w:abstractNumId w:val="5"/>
  </w:num>
  <w:num w:numId="9" w16cid:durableId="62875998">
    <w:abstractNumId w:val="17"/>
  </w:num>
  <w:num w:numId="10" w16cid:durableId="12920682">
    <w:abstractNumId w:val="0"/>
  </w:num>
  <w:num w:numId="11" w16cid:durableId="1463764689">
    <w:abstractNumId w:val="8"/>
  </w:num>
  <w:num w:numId="12" w16cid:durableId="1778450774">
    <w:abstractNumId w:val="2"/>
  </w:num>
  <w:num w:numId="13" w16cid:durableId="691497349">
    <w:abstractNumId w:val="7"/>
  </w:num>
  <w:num w:numId="14" w16cid:durableId="1680305296">
    <w:abstractNumId w:val="1"/>
  </w:num>
  <w:num w:numId="15" w16cid:durableId="1250581391">
    <w:abstractNumId w:val="15"/>
  </w:num>
  <w:num w:numId="16" w16cid:durableId="690643359">
    <w:abstractNumId w:val="9"/>
  </w:num>
  <w:num w:numId="17" w16cid:durableId="2118867029">
    <w:abstractNumId w:val="3"/>
  </w:num>
  <w:num w:numId="18" w16cid:durableId="19168216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536"/>
    <w:rsid w:val="00036294"/>
    <w:rsid w:val="000760A1"/>
    <w:rsid w:val="00077A9D"/>
    <w:rsid w:val="0009732D"/>
    <w:rsid w:val="000C3E11"/>
    <w:rsid w:val="000D34CF"/>
    <w:rsid w:val="00112DB2"/>
    <w:rsid w:val="0018162C"/>
    <w:rsid w:val="00207D2D"/>
    <w:rsid w:val="002B5C04"/>
    <w:rsid w:val="002D2A99"/>
    <w:rsid w:val="0034631E"/>
    <w:rsid w:val="00365273"/>
    <w:rsid w:val="00390536"/>
    <w:rsid w:val="003D1BFD"/>
    <w:rsid w:val="004100E9"/>
    <w:rsid w:val="004A3477"/>
    <w:rsid w:val="004E65DA"/>
    <w:rsid w:val="00509E8B"/>
    <w:rsid w:val="0052008D"/>
    <w:rsid w:val="00544430"/>
    <w:rsid w:val="00582C3E"/>
    <w:rsid w:val="005C39C7"/>
    <w:rsid w:val="005F2195"/>
    <w:rsid w:val="006C2510"/>
    <w:rsid w:val="00704F4C"/>
    <w:rsid w:val="00715FC0"/>
    <w:rsid w:val="0071613F"/>
    <w:rsid w:val="007241D0"/>
    <w:rsid w:val="0075713F"/>
    <w:rsid w:val="00757F6F"/>
    <w:rsid w:val="00763C6D"/>
    <w:rsid w:val="00792537"/>
    <w:rsid w:val="007B178F"/>
    <w:rsid w:val="007D023C"/>
    <w:rsid w:val="007D7288"/>
    <w:rsid w:val="007F30DB"/>
    <w:rsid w:val="008327EA"/>
    <w:rsid w:val="00832B49"/>
    <w:rsid w:val="008876ED"/>
    <w:rsid w:val="008C5666"/>
    <w:rsid w:val="008F08CA"/>
    <w:rsid w:val="00911AE7"/>
    <w:rsid w:val="00914E61"/>
    <w:rsid w:val="00934F77"/>
    <w:rsid w:val="009C15E1"/>
    <w:rsid w:val="00A14018"/>
    <w:rsid w:val="00A41BFB"/>
    <w:rsid w:val="00A4FC61"/>
    <w:rsid w:val="00B07784"/>
    <w:rsid w:val="00B2492F"/>
    <w:rsid w:val="00B2563B"/>
    <w:rsid w:val="00B5064F"/>
    <w:rsid w:val="00C23A9F"/>
    <w:rsid w:val="00C41B54"/>
    <w:rsid w:val="00C8B924"/>
    <w:rsid w:val="00C95B1B"/>
    <w:rsid w:val="00C9681E"/>
    <w:rsid w:val="00CE6201"/>
    <w:rsid w:val="00D8F76E"/>
    <w:rsid w:val="00E4395C"/>
    <w:rsid w:val="00EB3E6C"/>
    <w:rsid w:val="00EB57A1"/>
    <w:rsid w:val="00EB6F67"/>
    <w:rsid w:val="00EE5EFD"/>
    <w:rsid w:val="00EF6109"/>
    <w:rsid w:val="00F15449"/>
    <w:rsid w:val="00F44041"/>
    <w:rsid w:val="00F721BD"/>
    <w:rsid w:val="01675252"/>
    <w:rsid w:val="01943BF1"/>
    <w:rsid w:val="020B7894"/>
    <w:rsid w:val="02E3CB3A"/>
    <w:rsid w:val="03B2F4DF"/>
    <w:rsid w:val="04E65230"/>
    <w:rsid w:val="05381B02"/>
    <w:rsid w:val="05C9D118"/>
    <w:rsid w:val="063383F4"/>
    <w:rsid w:val="06A834EF"/>
    <w:rsid w:val="06F80A25"/>
    <w:rsid w:val="07571DE3"/>
    <w:rsid w:val="07ED9C67"/>
    <w:rsid w:val="07FC126C"/>
    <w:rsid w:val="085EB1F2"/>
    <w:rsid w:val="08A5617C"/>
    <w:rsid w:val="091CF6E5"/>
    <w:rsid w:val="094E2AC9"/>
    <w:rsid w:val="099253E6"/>
    <w:rsid w:val="0A8C3640"/>
    <w:rsid w:val="0ACB4753"/>
    <w:rsid w:val="0C65FC87"/>
    <w:rsid w:val="0CA9C1FF"/>
    <w:rsid w:val="0DA0C0B0"/>
    <w:rsid w:val="0E2CFF18"/>
    <w:rsid w:val="0E40FB45"/>
    <w:rsid w:val="0E4781E3"/>
    <w:rsid w:val="0EEACFCE"/>
    <w:rsid w:val="0F6FBF12"/>
    <w:rsid w:val="0F84E1B0"/>
    <w:rsid w:val="10013967"/>
    <w:rsid w:val="111A14A4"/>
    <w:rsid w:val="11C23504"/>
    <w:rsid w:val="11DAB890"/>
    <w:rsid w:val="11E9EFBE"/>
    <w:rsid w:val="148C416B"/>
    <w:rsid w:val="15832CF8"/>
    <w:rsid w:val="16AB2B45"/>
    <w:rsid w:val="171C1592"/>
    <w:rsid w:val="18912EAA"/>
    <w:rsid w:val="18BC1633"/>
    <w:rsid w:val="1A6F0853"/>
    <w:rsid w:val="1BD3B493"/>
    <w:rsid w:val="1BEA1208"/>
    <w:rsid w:val="1C57DA3E"/>
    <w:rsid w:val="1D0AC378"/>
    <w:rsid w:val="1D2D3005"/>
    <w:rsid w:val="1E0D4707"/>
    <w:rsid w:val="1F455D5E"/>
    <w:rsid w:val="1F7A029F"/>
    <w:rsid w:val="1F96C69C"/>
    <w:rsid w:val="1FCB3CA3"/>
    <w:rsid w:val="1FDD3C8D"/>
    <w:rsid w:val="1FEF0E6B"/>
    <w:rsid w:val="203948FE"/>
    <w:rsid w:val="20EF0B50"/>
    <w:rsid w:val="21BF9F05"/>
    <w:rsid w:val="2313DEB8"/>
    <w:rsid w:val="236A1F1A"/>
    <w:rsid w:val="23E85385"/>
    <w:rsid w:val="24A7D93C"/>
    <w:rsid w:val="25EED720"/>
    <w:rsid w:val="262CE59C"/>
    <w:rsid w:val="267A85C3"/>
    <w:rsid w:val="26907456"/>
    <w:rsid w:val="272B524F"/>
    <w:rsid w:val="273FCDA9"/>
    <w:rsid w:val="27905AE7"/>
    <w:rsid w:val="2797974E"/>
    <w:rsid w:val="2972475F"/>
    <w:rsid w:val="299FB204"/>
    <w:rsid w:val="29C8764F"/>
    <w:rsid w:val="2A2DA160"/>
    <w:rsid w:val="2A46533A"/>
    <w:rsid w:val="2AB34F33"/>
    <w:rsid w:val="2B60322B"/>
    <w:rsid w:val="2B7F0AF3"/>
    <w:rsid w:val="2BFA916F"/>
    <w:rsid w:val="2C34761D"/>
    <w:rsid w:val="2C8C0EB8"/>
    <w:rsid w:val="2C957844"/>
    <w:rsid w:val="2DAB9F51"/>
    <w:rsid w:val="2DD2AB2D"/>
    <w:rsid w:val="2DE668F8"/>
    <w:rsid w:val="2E84662F"/>
    <w:rsid w:val="2EBDDCF4"/>
    <w:rsid w:val="2EE23774"/>
    <w:rsid w:val="2F3DDE6F"/>
    <w:rsid w:val="2F68D9E9"/>
    <w:rsid w:val="2FF41087"/>
    <w:rsid w:val="30130CCE"/>
    <w:rsid w:val="30224FB1"/>
    <w:rsid w:val="318312C0"/>
    <w:rsid w:val="32B8D113"/>
    <w:rsid w:val="32D4D42E"/>
    <w:rsid w:val="32EB7E1E"/>
    <w:rsid w:val="334FB905"/>
    <w:rsid w:val="3389783F"/>
    <w:rsid w:val="342B0435"/>
    <w:rsid w:val="346C8022"/>
    <w:rsid w:val="34F4630E"/>
    <w:rsid w:val="35236B8A"/>
    <w:rsid w:val="3524160B"/>
    <w:rsid w:val="355D16F8"/>
    <w:rsid w:val="36789F67"/>
    <w:rsid w:val="36B83215"/>
    <w:rsid w:val="3729AFA1"/>
    <w:rsid w:val="39854190"/>
    <w:rsid w:val="39F12678"/>
    <w:rsid w:val="39F31F06"/>
    <w:rsid w:val="3AEDA0AA"/>
    <w:rsid w:val="3B1C010C"/>
    <w:rsid w:val="3B67102C"/>
    <w:rsid w:val="3B91BBC1"/>
    <w:rsid w:val="3BC9C0AC"/>
    <w:rsid w:val="3BF3C550"/>
    <w:rsid w:val="3CC8FD39"/>
    <w:rsid w:val="3D08B2E6"/>
    <w:rsid w:val="3DF8046E"/>
    <w:rsid w:val="3EC59796"/>
    <w:rsid w:val="3F563180"/>
    <w:rsid w:val="3FB3AEB3"/>
    <w:rsid w:val="3FBAA2C3"/>
    <w:rsid w:val="3FEE935C"/>
    <w:rsid w:val="4192FADA"/>
    <w:rsid w:val="41C45ACC"/>
    <w:rsid w:val="41D812E9"/>
    <w:rsid w:val="4296A386"/>
    <w:rsid w:val="43638E6A"/>
    <w:rsid w:val="43A86952"/>
    <w:rsid w:val="4424913E"/>
    <w:rsid w:val="4438A746"/>
    <w:rsid w:val="464E2DF4"/>
    <w:rsid w:val="466E1F0E"/>
    <w:rsid w:val="469429C8"/>
    <w:rsid w:val="4799BACB"/>
    <w:rsid w:val="4837B4E8"/>
    <w:rsid w:val="483F328D"/>
    <w:rsid w:val="485D6B0E"/>
    <w:rsid w:val="4967CF8D"/>
    <w:rsid w:val="4BC4BA01"/>
    <w:rsid w:val="4BD67AF1"/>
    <w:rsid w:val="4C3AFE22"/>
    <w:rsid w:val="4C59E35C"/>
    <w:rsid w:val="4D379DD7"/>
    <w:rsid w:val="4D6134CB"/>
    <w:rsid w:val="4DAAB3A7"/>
    <w:rsid w:val="4E00CB70"/>
    <w:rsid w:val="4F0F794A"/>
    <w:rsid w:val="4FD07B93"/>
    <w:rsid w:val="5028A97F"/>
    <w:rsid w:val="50388647"/>
    <w:rsid w:val="5101F1DD"/>
    <w:rsid w:val="5183F799"/>
    <w:rsid w:val="52480C7E"/>
    <w:rsid w:val="5328E5DA"/>
    <w:rsid w:val="5635C50B"/>
    <w:rsid w:val="56581203"/>
    <w:rsid w:val="567BA136"/>
    <w:rsid w:val="592AE80B"/>
    <w:rsid w:val="5930C778"/>
    <w:rsid w:val="5934CA1A"/>
    <w:rsid w:val="597590E9"/>
    <w:rsid w:val="59BEA082"/>
    <w:rsid w:val="59C29521"/>
    <w:rsid w:val="5A22641E"/>
    <w:rsid w:val="5A6CA9DA"/>
    <w:rsid w:val="5A82853C"/>
    <w:rsid w:val="5AB21D4D"/>
    <w:rsid w:val="5BC5F580"/>
    <w:rsid w:val="5C0DE271"/>
    <w:rsid w:val="5C2CC0F8"/>
    <w:rsid w:val="5E003BC7"/>
    <w:rsid w:val="5EBC5822"/>
    <w:rsid w:val="5ED059F2"/>
    <w:rsid w:val="5ED18FA5"/>
    <w:rsid w:val="5F0CEC57"/>
    <w:rsid w:val="600117C4"/>
    <w:rsid w:val="60BF8001"/>
    <w:rsid w:val="6150F139"/>
    <w:rsid w:val="61ED19F9"/>
    <w:rsid w:val="6207A6CE"/>
    <w:rsid w:val="623D331C"/>
    <w:rsid w:val="62781E5D"/>
    <w:rsid w:val="62955D4E"/>
    <w:rsid w:val="639B8E78"/>
    <w:rsid w:val="64A1573F"/>
    <w:rsid w:val="64CCFA7E"/>
    <w:rsid w:val="656051E1"/>
    <w:rsid w:val="658E9DD4"/>
    <w:rsid w:val="65EA17F7"/>
    <w:rsid w:val="65F5825E"/>
    <w:rsid w:val="66753920"/>
    <w:rsid w:val="66849997"/>
    <w:rsid w:val="66995853"/>
    <w:rsid w:val="669A60E5"/>
    <w:rsid w:val="66F0422B"/>
    <w:rsid w:val="671D7808"/>
    <w:rsid w:val="672DBBAE"/>
    <w:rsid w:val="676116A3"/>
    <w:rsid w:val="67D9028D"/>
    <w:rsid w:val="67E316D4"/>
    <w:rsid w:val="680E0276"/>
    <w:rsid w:val="681EB1EE"/>
    <w:rsid w:val="6825CC19"/>
    <w:rsid w:val="69C44403"/>
    <w:rsid w:val="6AC0B7F6"/>
    <w:rsid w:val="6AE07C82"/>
    <w:rsid w:val="6AE64B86"/>
    <w:rsid w:val="6B8BA66A"/>
    <w:rsid w:val="6BE00214"/>
    <w:rsid w:val="6D0504B8"/>
    <w:rsid w:val="6DA38CE7"/>
    <w:rsid w:val="6E63AA0E"/>
    <w:rsid w:val="6E6760B5"/>
    <w:rsid w:val="6F38607A"/>
    <w:rsid w:val="6FE44C6E"/>
    <w:rsid w:val="7038CAC0"/>
    <w:rsid w:val="70F7E56E"/>
    <w:rsid w:val="715A4F63"/>
    <w:rsid w:val="71AE9115"/>
    <w:rsid w:val="728CC311"/>
    <w:rsid w:val="72F90073"/>
    <w:rsid w:val="733019A5"/>
    <w:rsid w:val="735AEE5D"/>
    <w:rsid w:val="7365E692"/>
    <w:rsid w:val="74A1FF82"/>
    <w:rsid w:val="74DD407E"/>
    <w:rsid w:val="74E76FC3"/>
    <w:rsid w:val="75CE959F"/>
    <w:rsid w:val="76579798"/>
    <w:rsid w:val="76622781"/>
    <w:rsid w:val="7687E834"/>
    <w:rsid w:val="77528203"/>
    <w:rsid w:val="77AB252B"/>
    <w:rsid w:val="782357FC"/>
    <w:rsid w:val="78921DFB"/>
    <w:rsid w:val="78AB727E"/>
    <w:rsid w:val="78CDDD28"/>
    <w:rsid w:val="78DF3BA3"/>
    <w:rsid w:val="78E259DB"/>
    <w:rsid w:val="79050213"/>
    <w:rsid w:val="7916E167"/>
    <w:rsid w:val="798C6EC3"/>
    <w:rsid w:val="79DB6EC9"/>
    <w:rsid w:val="7A272899"/>
    <w:rsid w:val="7A8D655C"/>
    <w:rsid w:val="7B71FB09"/>
    <w:rsid w:val="7BCE023F"/>
    <w:rsid w:val="7C114E36"/>
    <w:rsid w:val="7CA6A57F"/>
    <w:rsid w:val="7CB661AF"/>
    <w:rsid w:val="7D623B81"/>
    <w:rsid w:val="7E55D8CF"/>
    <w:rsid w:val="7EE6EE76"/>
    <w:rsid w:val="7F22AFF1"/>
    <w:rsid w:val="7F54F8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D1AC"/>
  <w15:docId w15:val="{139A2416-66CC-A240-A917-B24BB75E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標楷體" w:hAnsi="Times New Roman" w:cs="Arial"/>
        <w:sz w:val="24"/>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5EFD"/>
  </w:style>
  <w:style w:type="paragraph" w:styleId="1">
    <w:name w:val="heading 1"/>
    <w:basedOn w:val="a"/>
    <w:next w:val="a"/>
    <w:uiPriority w:val="9"/>
    <w:qFormat/>
    <w:rsid w:val="00EE5EFD"/>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Web">
    <w:name w:val="Normal (Web)"/>
    <w:basedOn w:val="a"/>
    <w:uiPriority w:val="99"/>
    <w:semiHidden/>
    <w:unhideWhenUsed/>
    <w:rsid w:val="0034631E"/>
    <w:pPr>
      <w:spacing w:before="100" w:beforeAutospacing="1" w:after="100" w:afterAutospacing="1" w:line="240" w:lineRule="auto"/>
    </w:pPr>
    <w:rPr>
      <w:rFonts w:ascii="新細明體" w:eastAsia="新細明體" w:hAnsi="新細明體" w:cs="新細明體"/>
      <w:szCs w:val="24"/>
      <w:lang w:val="en-US"/>
    </w:rPr>
  </w:style>
  <w:style w:type="character" w:styleId="a7">
    <w:name w:val="annotation reference"/>
    <w:basedOn w:val="a0"/>
    <w:uiPriority w:val="99"/>
    <w:semiHidden/>
    <w:unhideWhenUsed/>
    <w:rsid w:val="0034631E"/>
    <w:rPr>
      <w:sz w:val="18"/>
      <w:szCs w:val="18"/>
    </w:rPr>
  </w:style>
  <w:style w:type="paragraph" w:styleId="a8">
    <w:name w:val="annotation text"/>
    <w:basedOn w:val="a"/>
    <w:link w:val="a9"/>
    <w:uiPriority w:val="99"/>
    <w:semiHidden/>
    <w:unhideWhenUsed/>
    <w:rsid w:val="0034631E"/>
  </w:style>
  <w:style w:type="character" w:customStyle="1" w:styleId="a9">
    <w:name w:val="註解文字 字元"/>
    <w:basedOn w:val="a0"/>
    <w:link w:val="a8"/>
    <w:uiPriority w:val="99"/>
    <w:semiHidden/>
    <w:rsid w:val="0034631E"/>
  </w:style>
  <w:style w:type="paragraph" w:styleId="aa">
    <w:name w:val="annotation subject"/>
    <w:basedOn w:val="a8"/>
    <w:next w:val="a8"/>
    <w:link w:val="ab"/>
    <w:uiPriority w:val="99"/>
    <w:semiHidden/>
    <w:unhideWhenUsed/>
    <w:rsid w:val="0034631E"/>
    <w:rPr>
      <w:b/>
      <w:bCs/>
    </w:rPr>
  </w:style>
  <w:style w:type="character" w:customStyle="1" w:styleId="ab">
    <w:name w:val="註解主旨 字元"/>
    <w:basedOn w:val="a9"/>
    <w:link w:val="aa"/>
    <w:uiPriority w:val="99"/>
    <w:semiHidden/>
    <w:rsid w:val="0034631E"/>
    <w:rPr>
      <w:b/>
      <w:bCs/>
    </w:rPr>
  </w:style>
  <w:style w:type="paragraph" w:styleId="ac">
    <w:name w:val="List Paragraph"/>
    <w:basedOn w:val="a"/>
    <w:uiPriority w:val="34"/>
    <w:qFormat/>
    <w:pPr>
      <w:ind w:left="720"/>
      <w:contextualSpacing/>
    </w:pPr>
  </w:style>
  <w:style w:type="table" w:styleId="ad">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Hyperlink"/>
    <w:basedOn w:val="a0"/>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079653">
      <w:bodyDiv w:val="1"/>
      <w:marLeft w:val="0"/>
      <w:marRight w:val="0"/>
      <w:marTop w:val="0"/>
      <w:marBottom w:val="0"/>
      <w:divBdr>
        <w:top w:val="none" w:sz="0" w:space="0" w:color="auto"/>
        <w:left w:val="none" w:sz="0" w:space="0" w:color="auto"/>
        <w:bottom w:val="none" w:sz="0" w:space="0" w:color="auto"/>
        <w:right w:val="none" w:sz="0" w:space="0" w:color="auto"/>
      </w:divBdr>
    </w:div>
    <w:div w:id="173115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ISH123/AICup_2025_tabletenni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45/3292500.3330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40FE2-1A6C-4408-BD66-EE145A244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1608</Words>
  <Characters>9166</Characters>
  <Application>Microsoft Office Word</Application>
  <DocSecurity>0</DocSecurity>
  <Lines>76</Lines>
  <Paragraphs>21</Paragraphs>
  <ScaleCrop>false</ScaleCrop>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 G</cp:lastModifiedBy>
  <cp:revision>44</cp:revision>
  <dcterms:created xsi:type="dcterms:W3CDTF">2023-04-25T09:35:00Z</dcterms:created>
  <dcterms:modified xsi:type="dcterms:W3CDTF">2025-06-17T13:49:00Z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0d67e-2428-41a1-85f0-bee73fd61572_Enabled">
    <vt:lpwstr>true</vt:lpwstr>
  </property>
  <property fmtid="{D5CDD505-2E9C-101B-9397-08002B2CF9AE}" pid="3" name="MSIP_Label_fb50d67e-2428-41a1-85f0-bee73fd61572_SetDate">
    <vt:lpwstr>2024-12-02T11:39:28Z</vt:lpwstr>
  </property>
  <property fmtid="{D5CDD505-2E9C-101B-9397-08002B2CF9AE}" pid="4" name="MSIP_Label_fb50d67e-2428-41a1-85f0-bee73fd61572_Method">
    <vt:lpwstr>Privileged</vt:lpwstr>
  </property>
  <property fmtid="{D5CDD505-2E9C-101B-9397-08002B2CF9AE}" pid="5" name="MSIP_Label_fb50d67e-2428-41a1-85f0-bee73fd61572_Name">
    <vt:lpwstr>Public Information - no protection</vt:lpwstr>
  </property>
  <property fmtid="{D5CDD505-2E9C-101B-9397-08002B2CF9AE}" pid="6" name="MSIP_Label_fb50d67e-2428-41a1-85f0-bee73fd61572_SiteId">
    <vt:lpwstr>3e04753a-ae5b-42d4-a86d-d6f05460f9e4</vt:lpwstr>
  </property>
  <property fmtid="{D5CDD505-2E9C-101B-9397-08002B2CF9AE}" pid="7" name="MSIP_Label_fb50d67e-2428-41a1-85f0-bee73fd61572_ActionId">
    <vt:lpwstr>833a6126-33e4-4f22-9f1f-3442cfe220d3</vt:lpwstr>
  </property>
  <property fmtid="{D5CDD505-2E9C-101B-9397-08002B2CF9AE}" pid="8" name="MSIP_Label_fb50d67e-2428-41a1-85f0-bee73fd61572_ContentBits">
    <vt:lpwstr>0</vt:lpwstr>
  </property>
</Properties>
</file>