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A83F3B" w14:textId="39ADB0DD" w:rsidR="00ED2782" w:rsidRDefault="006829CC" w:rsidP="00564A0C">
      <w:pPr>
        <w:ind w:firstLineChars="200" w:firstLine="420"/>
      </w:pPr>
      <w:r>
        <w:t>研究区为基于30m DEM自动分区得到的水文子流域边界，</w:t>
      </w:r>
      <w:r w:rsidR="004630D6">
        <w:t>然后不叠加行政边界，直接进行</w:t>
      </w:r>
      <w:r w:rsidR="004630D6">
        <w:rPr>
          <w:rStyle w:val="a9"/>
        </w:rPr>
        <w:t>生态健康时空格局识别 → 驱动排序 → 阈值分析</w:t>
      </w:r>
      <w:r w:rsidR="00ED2782">
        <w:rPr>
          <w:rStyle w:val="a9"/>
          <w:rFonts w:hint="eastAsia"/>
        </w:rPr>
        <w:t>.</w:t>
      </w:r>
      <w:r w:rsidR="00ED2782">
        <w:t>代表真实水文过程而非行政单元，以利于生态与水文功能识别”</w:t>
      </w:r>
      <w:r>
        <w:rPr>
          <w:rFonts w:hint="eastAsia"/>
        </w:rPr>
        <w:t>。</w:t>
      </w:r>
      <w:r>
        <w:t xml:space="preserve"> </w:t>
      </w:r>
      <w:r w:rsidR="00ED2782" w:rsidRPr="00ED2782">
        <w:rPr>
          <w:b/>
          <w:bCs/>
        </w:rPr>
        <w:t>ArcGIS 水文分析模块（如 Flow Direction、Flow Accumulation、Watershed）配合合理的出水口点</w:t>
      </w:r>
      <w:r w:rsidR="00ED2782">
        <w:t>，</w:t>
      </w:r>
      <w:r>
        <w:t>比行政边界更适合反映自然过程，</w:t>
      </w:r>
      <w:r>
        <w:rPr>
          <w:rFonts w:hint="eastAsia"/>
        </w:rPr>
        <w:t>更加</w:t>
      </w:r>
      <w:r>
        <w:t>适用于水文和生态服务研究。</w:t>
      </w:r>
      <w:r>
        <w:t xml:space="preserve"> </w:t>
      </w:r>
    </w:p>
    <w:p w14:paraId="2D08F125" w14:textId="07BD9EE0" w:rsidR="00C874D2" w:rsidRPr="00BF6F0F" w:rsidRDefault="00BF6F0F" w:rsidP="00BF6F0F">
      <w:pPr>
        <w:pStyle w:val="3"/>
        <w:numPr>
          <w:ilvl w:val="0"/>
          <w:numId w:val="0"/>
        </w:numPr>
        <w:tabs>
          <w:tab w:val="left" w:pos="567"/>
        </w:tabs>
        <w:spacing w:before="240" w:after="240" w:line="360" w:lineRule="auto"/>
        <w:rPr>
          <w:rFonts w:hint="eastAsia"/>
        </w:rPr>
      </w:pPr>
      <w:r w:rsidRPr="00BF6F0F">
        <w:rPr>
          <w:rFonts w:hint="eastAsia"/>
        </w:rPr>
        <w:t>一、</w:t>
      </w:r>
      <w:r w:rsidR="00C874D2" w:rsidRPr="00C874D2">
        <w:t>生态健康指标构建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4"/>
        <w:gridCol w:w="473"/>
        <w:gridCol w:w="1741"/>
        <w:gridCol w:w="3281"/>
        <w:gridCol w:w="1207"/>
      </w:tblGrid>
      <w:tr w:rsidR="00991E15" w:rsidRPr="00991E15" w14:paraId="20A4FAD4" w14:textId="77777777" w:rsidTr="00564A0C">
        <w:trPr>
          <w:tblHeader/>
          <w:tblCellSpacing w:w="15" w:type="dxa"/>
        </w:trPr>
        <w:tc>
          <w:tcPr>
            <w:tcW w:w="934" w:type="pct"/>
            <w:vAlign w:val="center"/>
            <w:hideMark/>
          </w:tcPr>
          <w:p w14:paraId="3FFF45AC" w14:textId="77777777" w:rsidR="00991E15" w:rsidRPr="00991E15" w:rsidRDefault="00991E15" w:rsidP="00991E15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991E15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维度</w:t>
            </w:r>
          </w:p>
        </w:tc>
        <w:tc>
          <w:tcPr>
            <w:tcW w:w="267" w:type="pct"/>
            <w:vAlign w:val="center"/>
            <w:hideMark/>
          </w:tcPr>
          <w:p w14:paraId="3F20B7B1" w14:textId="77777777" w:rsidR="00991E15" w:rsidRPr="00991E15" w:rsidRDefault="00991E15" w:rsidP="00991E15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991E15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代表含义</w:t>
            </w:r>
          </w:p>
        </w:tc>
        <w:tc>
          <w:tcPr>
            <w:tcW w:w="1031" w:type="pct"/>
            <w:vAlign w:val="center"/>
            <w:hideMark/>
          </w:tcPr>
          <w:p w14:paraId="6533E3D4" w14:textId="77777777" w:rsidR="00991E15" w:rsidRPr="00991E15" w:rsidRDefault="00991E15" w:rsidP="00991E15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991E15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栅格层面指标</w:t>
            </w:r>
          </w:p>
        </w:tc>
        <w:tc>
          <w:tcPr>
            <w:tcW w:w="1959" w:type="pct"/>
            <w:vAlign w:val="center"/>
            <w:hideMark/>
          </w:tcPr>
          <w:p w14:paraId="12B836C0" w14:textId="77777777" w:rsidR="00991E15" w:rsidRPr="00991E15" w:rsidRDefault="00991E15" w:rsidP="00991E15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991E15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计算方法 &amp; 工具</w:t>
            </w:r>
          </w:p>
        </w:tc>
        <w:tc>
          <w:tcPr>
            <w:tcW w:w="700" w:type="pct"/>
            <w:vAlign w:val="center"/>
            <w:hideMark/>
          </w:tcPr>
          <w:p w14:paraId="40192B75" w14:textId="77777777" w:rsidR="00991E15" w:rsidRPr="00991E15" w:rsidRDefault="00991E15" w:rsidP="00991E15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991E15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归一化</w:t>
            </w:r>
          </w:p>
        </w:tc>
      </w:tr>
      <w:tr w:rsidR="00991E15" w:rsidRPr="00991E15" w14:paraId="7250BC8C" w14:textId="77777777" w:rsidTr="00564A0C">
        <w:trPr>
          <w:tblCellSpacing w:w="15" w:type="dxa"/>
        </w:trPr>
        <w:tc>
          <w:tcPr>
            <w:tcW w:w="934" w:type="pct"/>
            <w:vAlign w:val="center"/>
            <w:hideMark/>
          </w:tcPr>
          <w:p w14:paraId="743749E4" w14:textId="77777777" w:rsidR="00991E15" w:rsidRPr="00991E15" w:rsidRDefault="00991E15" w:rsidP="00991E1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91E15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Vigor (V)</w:t>
            </w:r>
            <w:r w:rsidRPr="00991E15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>活力</w:t>
            </w:r>
          </w:p>
        </w:tc>
        <w:tc>
          <w:tcPr>
            <w:tcW w:w="267" w:type="pct"/>
            <w:vAlign w:val="center"/>
            <w:hideMark/>
          </w:tcPr>
          <w:p w14:paraId="081A967C" w14:textId="77777777" w:rsidR="00991E15" w:rsidRPr="00991E15" w:rsidRDefault="00991E15" w:rsidP="00991E1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91E15">
              <w:rPr>
                <w:rFonts w:ascii="宋体" w:eastAsia="宋体" w:hAnsi="宋体" w:cs="宋体"/>
                <w:kern w:val="0"/>
                <w:sz w:val="24"/>
                <w:szCs w:val="24"/>
              </w:rPr>
              <w:t>生产力</w:t>
            </w:r>
          </w:p>
        </w:tc>
        <w:tc>
          <w:tcPr>
            <w:tcW w:w="1031" w:type="pct"/>
            <w:vAlign w:val="center"/>
            <w:hideMark/>
          </w:tcPr>
          <w:p w14:paraId="7F0BC0D3" w14:textId="77777777" w:rsidR="00991E15" w:rsidRPr="00991E15" w:rsidRDefault="00991E15" w:rsidP="00991E1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91E15">
              <w:rPr>
                <w:rFonts w:ascii="宋体" w:eastAsia="宋体" w:hAnsi="宋体" w:cs="宋体"/>
                <w:kern w:val="0"/>
                <w:sz w:val="24"/>
                <w:szCs w:val="24"/>
              </w:rPr>
              <w:t>年度平均 NDVI</w:t>
            </w:r>
          </w:p>
        </w:tc>
        <w:tc>
          <w:tcPr>
            <w:tcW w:w="1959" w:type="pct"/>
            <w:vAlign w:val="center"/>
            <w:hideMark/>
          </w:tcPr>
          <w:p w14:paraId="00F15E2F" w14:textId="35A93832" w:rsidR="00991E15" w:rsidRPr="00991E15" w:rsidRDefault="00991E15" w:rsidP="0090201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91E15">
              <w:rPr>
                <w:rFonts w:ascii="宋体" w:eastAsia="宋体" w:hAnsi="宋体" w:cs="宋体"/>
                <w:kern w:val="0"/>
                <w:sz w:val="24"/>
                <w:szCs w:val="24"/>
              </w:rPr>
              <w:t>ArcGIS “Zonal Statistics as Table”：按每年算每格 NDVI</w:t>
            </w:r>
            <w:r w:rsidRPr="00991E15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</w:r>
          </w:p>
        </w:tc>
        <w:tc>
          <w:tcPr>
            <w:tcW w:w="700" w:type="pct"/>
            <w:vAlign w:val="center"/>
            <w:hideMark/>
          </w:tcPr>
          <w:p w14:paraId="46B6EA8B" w14:textId="77777777" w:rsidR="00991E15" w:rsidRPr="00991E15" w:rsidRDefault="00991E15" w:rsidP="00991E1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91E15">
              <w:rPr>
                <w:rFonts w:ascii="宋体" w:eastAsia="宋体" w:hAnsi="宋体" w:cs="宋体"/>
                <w:kern w:val="0"/>
                <w:sz w:val="24"/>
                <w:szCs w:val="24"/>
              </w:rPr>
              <w:t>Min–Max 归一化至 [0,1]</w:t>
            </w:r>
          </w:p>
        </w:tc>
      </w:tr>
      <w:tr w:rsidR="00991E15" w:rsidRPr="00991E15" w14:paraId="3A41051E" w14:textId="77777777" w:rsidTr="00564A0C">
        <w:trPr>
          <w:tblCellSpacing w:w="15" w:type="dxa"/>
        </w:trPr>
        <w:tc>
          <w:tcPr>
            <w:tcW w:w="934" w:type="pct"/>
            <w:vAlign w:val="center"/>
            <w:hideMark/>
          </w:tcPr>
          <w:p w14:paraId="1E5E3B4D" w14:textId="77777777" w:rsidR="00991E15" w:rsidRPr="00991E15" w:rsidRDefault="00991E15" w:rsidP="00991E1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91E15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Organization (O)</w:t>
            </w:r>
            <w:r w:rsidRPr="00991E15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>组织</w:t>
            </w:r>
          </w:p>
        </w:tc>
        <w:tc>
          <w:tcPr>
            <w:tcW w:w="267" w:type="pct"/>
            <w:vAlign w:val="center"/>
            <w:hideMark/>
          </w:tcPr>
          <w:p w14:paraId="2015B6F1" w14:textId="77777777" w:rsidR="00991E15" w:rsidRPr="00991E15" w:rsidRDefault="00991E15" w:rsidP="00991E1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91E15">
              <w:rPr>
                <w:rFonts w:ascii="宋体" w:eastAsia="宋体" w:hAnsi="宋体" w:cs="宋体"/>
                <w:kern w:val="0"/>
                <w:sz w:val="24"/>
                <w:szCs w:val="24"/>
              </w:rPr>
              <w:t>格局稳定性</w:t>
            </w:r>
          </w:p>
        </w:tc>
        <w:tc>
          <w:tcPr>
            <w:tcW w:w="1031" w:type="pct"/>
            <w:vAlign w:val="center"/>
            <w:hideMark/>
          </w:tcPr>
          <w:p w14:paraId="7C17F757" w14:textId="77777777" w:rsidR="00991E15" w:rsidRPr="00991E15" w:rsidRDefault="00991E15" w:rsidP="00991E1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91E15">
              <w:rPr>
                <w:rFonts w:ascii="宋体" w:eastAsia="宋体" w:hAnsi="宋体" w:cs="宋体"/>
                <w:kern w:val="0"/>
                <w:sz w:val="24"/>
                <w:szCs w:val="24"/>
              </w:rPr>
              <w:t>局部景观格局指标</w:t>
            </w:r>
            <w:r w:rsidRPr="00991E15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>（如：斑块密度 PD、香农多样性 SHDI）</w:t>
            </w:r>
          </w:p>
        </w:tc>
        <w:tc>
          <w:tcPr>
            <w:tcW w:w="1959" w:type="pct"/>
            <w:vAlign w:val="center"/>
            <w:hideMark/>
          </w:tcPr>
          <w:p w14:paraId="3E78C2DC" w14:textId="02758A5D" w:rsidR="00991E15" w:rsidRPr="00991E15" w:rsidRDefault="00991E15" w:rsidP="00902010">
            <w:pPr>
              <w:widowControl/>
              <w:ind w:firstLineChars="100" w:firstLine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91E15">
              <w:rPr>
                <w:rFonts w:ascii="宋体" w:eastAsia="宋体" w:hAnsi="宋体" w:cs="宋体"/>
                <w:kern w:val="0"/>
                <w:sz w:val="24"/>
                <w:szCs w:val="24"/>
              </w:rPr>
              <w:t>用 Fragstats/SDMTools：滑动窗口（3×3 或 5×5）计算每格的 PD、SHDI</w:t>
            </w:r>
            <w:r w:rsidRPr="00991E15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</w:r>
          </w:p>
        </w:tc>
        <w:tc>
          <w:tcPr>
            <w:tcW w:w="700" w:type="pct"/>
            <w:vAlign w:val="center"/>
            <w:hideMark/>
          </w:tcPr>
          <w:p w14:paraId="39D84E4F" w14:textId="77777777" w:rsidR="00991E15" w:rsidRPr="00991E15" w:rsidRDefault="00991E15" w:rsidP="00991E1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91E15">
              <w:rPr>
                <w:rFonts w:ascii="宋体" w:eastAsia="宋体" w:hAnsi="宋体" w:cs="宋体"/>
                <w:kern w:val="0"/>
                <w:sz w:val="24"/>
                <w:szCs w:val="24"/>
              </w:rPr>
              <w:t>多指标加权后 Min–Max 归一化</w:t>
            </w:r>
          </w:p>
        </w:tc>
      </w:tr>
      <w:tr w:rsidR="00991E15" w:rsidRPr="00991E15" w14:paraId="61839315" w14:textId="77777777" w:rsidTr="00564A0C">
        <w:trPr>
          <w:tblCellSpacing w:w="15" w:type="dxa"/>
        </w:trPr>
        <w:tc>
          <w:tcPr>
            <w:tcW w:w="934" w:type="pct"/>
            <w:vAlign w:val="center"/>
            <w:hideMark/>
          </w:tcPr>
          <w:p w14:paraId="6B6E1042" w14:textId="77777777" w:rsidR="00991E15" w:rsidRPr="00991E15" w:rsidRDefault="00991E15" w:rsidP="00991E1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91E15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Resilience (R)</w:t>
            </w:r>
            <w:r w:rsidRPr="00991E15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>韧性</w:t>
            </w:r>
          </w:p>
        </w:tc>
        <w:tc>
          <w:tcPr>
            <w:tcW w:w="267" w:type="pct"/>
            <w:vAlign w:val="center"/>
            <w:hideMark/>
          </w:tcPr>
          <w:p w14:paraId="7872B54D" w14:textId="77777777" w:rsidR="00991E15" w:rsidRPr="00991E15" w:rsidRDefault="00991E15" w:rsidP="00991E1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91E15">
              <w:rPr>
                <w:rFonts w:ascii="宋体" w:eastAsia="宋体" w:hAnsi="宋体" w:cs="宋体"/>
                <w:kern w:val="0"/>
                <w:sz w:val="24"/>
                <w:szCs w:val="24"/>
              </w:rPr>
              <w:t>抵御干扰能力</w:t>
            </w:r>
          </w:p>
        </w:tc>
        <w:tc>
          <w:tcPr>
            <w:tcW w:w="1031" w:type="pct"/>
            <w:vAlign w:val="center"/>
            <w:hideMark/>
          </w:tcPr>
          <w:p w14:paraId="63A23897" w14:textId="77777777" w:rsidR="00991E15" w:rsidRPr="00991E15" w:rsidRDefault="00991E15" w:rsidP="00991E1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91E15">
              <w:rPr>
                <w:rFonts w:ascii="宋体" w:eastAsia="宋体" w:hAnsi="宋体" w:cs="宋体"/>
                <w:kern w:val="0"/>
                <w:sz w:val="24"/>
                <w:szCs w:val="24"/>
              </w:rPr>
              <w:t>土地利用类型韧性系数</w:t>
            </w:r>
            <w:r w:rsidRPr="00991E15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>（例如：林地=0.9，草地=0.7，耕地=0.4，沙地=0.2…）</w:t>
            </w:r>
          </w:p>
        </w:tc>
        <w:tc>
          <w:tcPr>
            <w:tcW w:w="1959" w:type="pct"/>
            <w:vAlign w:val="center"/>
            <w:hideMark/>
          </w:tcPr>
          <w:p w14:paraId="6161EF2A" w14:textId="27D328C7" w:rsidR="00991E15" w:rsidRPr="00991E15" w:rsidRDefault="00991E15" w:rsidP="004F5649">
            <w:pPr>
              <w:widowControl/>
              <w:ind w:firstLineChars="100" w:firstLine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91E15">
              <w:rPr>
                <w:rFonts w:ascii="宋体" w:eastAsia="宋体" w:hAnsi="宋体" w:cs="宋体"/>
                <w:kern w:val="0"/>
                <w:sz w:val="24"/>
                <w:szCs w:val="24"/>
              </w:rPr>
              <w:t>给每种土地利用类型赋予系数（文献或专家赋值）</w:t>
            </w:r>
            <w:r w:rsidRPr="00991E15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</w:r>
          </w:p>
        </w:tc>
        <w:tc>
          <w:tcPr>
            <w:tcW w:w="700" w:type="pct"/>
            <w:vAlign w:val="center"/>
            <w:hideMark/>
          </w:tcPr>
          <w:p w14:paraId="05211732" w14:textId="77777777" w:rsidR="00991E15" w:rsidRPr="00991E15" w:rsidRDefault="00991E15" w:rsidP="00991E1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91E15">
              <w:rPr>
                <w:rFonts w:ascii="宋体" w:eastAsia="宋体" w:hAnsi="宋体" w:cs="宋体"/>
                <w:kern w:val="0"/>
                <w:sz w:val="24"/>
                <w:szCs w:val="24"/>
              </w:rPr>
              <w:t>Min–Max 归一化</w:t>
            </w:r>
          </w:p>
        </w:tc>
      </w:tr>
      <w:tr w:rsidR="00991E15" w:rsidRPr="00991E15" w14:paraId="2E1D918C" w14:textId="77777777" w:rsidTr="00564A0C">
        <w:trPr>
          <w:tblCellSpacing w:w="15" w:type="dxa"/>
        </w:trPr>
        <w:tc>
          <w:tcPr>
            <w:tcW w:w="934" w:type="pct"/>
            <w:vAlign w:val="center"/>
            <w:hideMark/>
          </w:tcPr>
          <w:p w14:paraId="0FAE7622" w14:textId="77777777" w:rsidR="00991E15" w:rsidRPr="00991E15" w:rsidRDefault="00991E15" w:rsidP="00991E1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91E15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Services (S)</w:t>
            </w:r>
            <w:r w:rsidRPr="00991E15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>服务</w:t>
            </w:r>
          </w:p>
        </w:tc>
        <w:tc>
          <w:tcPr>
            <w:tcW w:w="267" w:type="pct"/>
            <w:vAlign w:val="center"/>
            <w:hideMark/>
          </w:tcPr>
          <w:p w14:paraId="32F6A03D" w14:textId="77777777" w:rsidR="00991E15" w:rsidRPr="00991E15" w:rsidRDefault="00991E15" w:rsidP="00991E1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91E15">
              <w:rPr>
                <w:rFonts w:ascii="宋体" w:eastAsia="宋体" w:hAnsi="宋体" w:cs="宋体"/>
                <w:kern w:val="0"/>
                <w:sz w:val="24"/>
                <w:szCs w:val="24"/>
              </w:rPr>
              <w:t>人类需求满足</w:t>
            </w:r>
          </w:p>
        </w:tc>
        <w:tc>
          <w:tcPr>
            <w:tcW w:w="1031" w:type="pct"/>
            <w:vAlign w:val="center"/>
            <w:hideMark/>
          </w:tcPr>
          <w:p w14:paraId="3A6E0C3E" w14:textId="2A2FD1CB" w:rsidR="00991E15" w:rsidRPr="00991E15" w:rsidRDefault="00991E15" w:rsidP="00991E1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91E15">
              <w:rPr>
                <w:rFonts w:ascii="宋体" w:eastAsia="宋体" w:hAnsi="宋体" w:cs="宋体"/>
                <w:kern w:val="0"/>
                <w:sz w:val="24"/>
                <w:szCs w:val="24"/>
              </w:rPr>
              <w:t>夜间灯光强度</w:t>
            </w:r>
            <w:r w:rsidRPr="00991E15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>＋ 人口密度</w:t>
            </w:r>
            <w:r w:rsidRPr="00991E15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>＋</w:t>
            </w:r>
            <w:r w:rsidR="005B3017" w:rsidRPr="00991E15">
              <w:rPr>
                <w:rFonts w:ascii="宋体" w:eastAsia="宋体" w:hAnsi="宋体" w:cs="宋体"/>
                <w:kern w:val="0"/>
                <w:sz w:val="24"/>
                <w:szCs w:val="24"/>
              </w:rPr>
              <w:t>河岸带 NDVI</w:t>
            </w:r>
          </w:p>
        </w:tc>
        <w:tc>
          <w:tcPr>
            <w:tcW w:w="1959" w:type="pct"/>
            <w:vAlign w:val="center"/>
            <w:hideMark/>
          </w:tcPr>
          <w:p w14:paraId="2AD87653" w14:textId="3D21FF1B" w:rsidR="00991E15" w:rsidRPr="00991E15" w:rsidRDefault="00991E15" w:rsidP="00902010">
            <w:pPr>
              <w:widowControl/>
              <w:ind w:firstLineChars="100" w:firstLine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91E15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已裁剪的夜灯 </w:t>
            </w:r>
            <w:r w:rsidR="005B301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和 </w:t>
            </w:r>
            <w:r w:rsidRPr="00991E15">
              <w:rPr>
                <w:rFonts w:ascii="宋体" w:eastAsia="宋体" w:hAnsi="宋体" w:cs="宋体"/>
                <w:kern w:val="0"/>
                <w:sz w:val="24"/>
                <w:szCs w:val="24"/>
              </w:rPr>
              <w:t>人口密度栅格</w:t>
            </w:r>
            <w:r w:rsidRPr="00991E15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</w:r>
          </w:p>
        </w:tc>
        <w:tc>
          <w:tcPr>
            <w:tcW w:w="700" w:type="pct"/>
            <w:vAlign w:val="center"/>
            <w:hideMark/>
          </w:tcPr>
          <w:p w14:paraId="4D4012C9" w14:textId="77777777" w:rsidR="00991E15" w:rsidRPr="00991E15" w:rsidRDefault="00991E15" w:rsidP="00991E1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91E15">
              <w:rPr>
                <w:rFonts w:ascii="宋体" w:eastAsia="宋体" w:hAnsi="宋体" w:cs="宋体"/>
                <w:kern w:val="0"/>
                <w:sz w:val="24"/>
                <w:szCs w:val="24"/>
              </w:rPr>
              <w:t>各子指标归一化后按权重合成，再归一化</w:t>
            </w:r>
          </w:p>
        </w:tc>
      </w:tr>
    </w:tbl>
    <w:p w14:paraId="2C841947" w14:textId="77777777" w:rsidR="00991E15" w:rsidRPr="00991E15" w:rsidRDefault="00991E15" w:rsidP="005B3017">
      <w:pPr>
        <w:widowControl/>
        <w:spacing w:before="100" w:beforeAutospacing="1" w:after="100" w:afterAutospacing="1"/>
        <w:ind w:firstLineChars="200" w:firstLine="482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91E15">
        <w:rPr>
          <w:rFonts w:ascii="宋体" w:eastAsia="宋体" w:hAnsi="宋体" w:cs="宋体"/>
          <w:b/>
          <w:bCs/>
          <w:kern w:val="0"/>
          <w:sz w:val="24"/>
          <w:szCs w:val="24"/>
        </w:rPr>
        <w:t>在 Services (S) 维度中，仅加入“河岸带 NDVI”子指标</w:t>
      </w:r>
      <w:r w:rsidRPr="00991E15">
        <w:rPr>
          <w:rFonts w:ascii="宋体" w:eastAsia="宋体" w:hAnsi="宋体" w:cs="宋体"/>
          <w:kern w:val="0"/>
          <w:sz w:val="24"/>
          <w:szCs w:val="24"/>
        </w:rPr>
        <w:t>，保持其他子指标（夜灯、人口密度）不变，步骤如下：</w:t>
      </w:r>
    </w:p>
    <w:p w14:paraId="62CA812C" w14:textId="77777777" w:rsidR="00991E15" w:rsidRPr="00991E15" w:rsidRDefault="00991E15" w:rsidP="00991E15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91E15">
        <w:rPr>
          <w:rFonts w:ascii="宋体" w:eastAsia="宋体" w:hAnsi="宋体" w:cs="宋体"/>
          <w:b/>
          <w:bCs/>
          <w:kern w:val="0"/>
          <w:sz w:val="24"/>
          <w:szCs w:val="24"/>
        </w:rPr>
        <w:t>河网与缓冲区生成</w:t>
      </w:r>
    </w:p>
    <w:p w14:paraId="0DCA60A9" w14:textId="42446DBC" w:rsidR="00991E15" w:rsidRPr="00991E15" w:rsidRDefault="00991E15" w:rsidP="00991E15">
      <w:pPr>
        <w:widowControl/>
        <w:numPr>
          <w:ilvl w:val="1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91E15">
        <w:rPr>
          <w:rFonts w:ascii="宋体" w:eastAsia="宋体" w:hAnsi="宋体" w:cs="宋体"/>
          <w:kern w:val="0"/>
          <w:sz w:val="24"/>
          <w:szCs w:val="24"/>
        </w:rPr>
        <w:t>基于 30</w:t>
      </w:r>
      <w:r w:rsidRPr="00991E15">
        <w:rPr>
          <w:rFonts w:ascii="Times New Roman" w:eastAsia="宋体" w:hAnsi="Times New Roman" w:cs="Times New Roman"/>
          <w:kern w:val="0"/>
          <w:sz w:val="24"/>
          <w:szCs w:val="24"/>
        </w:rPr>
        <w:t> </w:t>
      </w:r>
      <w:r w:rsidRPr="00991E15">
        <w:rPr>
          <w:rFonts w:ascii="宋体" w:eastAsia="宋体" w:hAnsi="宋体" w:cs="宋体"/>
          <w:kern w:val="0"/>
          <w:sz w:val="24"/>
          <w:szCs w:val="24"/>
        </w:rPr>
        <w:t>m DEM 提取的主河道矢量 StreamLine.shp。</w:t>
      </w:r>
    </w:p>
    <w:p w14:paraId="27EAE78C" w14:textId="77777777" w:rsidR="00991E15" w:rsidRPr="00991E15" w:rsidRDefault="00991E15" w:rsidP="00991E15">
      <w:pPr>
        <w:widowControl/>
        <w:numPr>
          <w:ilvl w:val="1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91E15">
        <w:rPr>
          <w:rFonts w:ascii="宋体" w:eastAsia="宋体" w:hAnsi="宋体" w:cs="宋体"/>
          <w:kern w:val="0"/>
          <w:sz w:val="24"/>
          <w:szCs w:val="24"/>
        </w:rPr>
        <w:t>ArcGIS → 分析工具 → Proximity → 缓冲区</w:t>
      </w:r>
    </w:p>
    <w:p w14:paraId="79C1A984" w14:textId="77777777" w:rsidR="00991E15" w:rsidRPr="00991E15" w:rsidRDefault="00991E15" w:rsidP="00991E15">
      <w:pPr>
        <w:widowControl/>
        <w:numPr>
          <w:ilvl w:val="2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91E15">
        <w:rPr>
          <w:rFonts w:ascii="宋体" w:eastAsia="宋体" w:hAnsi="宋体" w:cs="宋体"/>
          <w:kern w:val="0"/>
          <w:sz w:val="24"/>
          <w:szCs w:val="24"/>
        </w:rPr>
        <w:t>输入要素：StreamLine.shp</w:t>
      </w:r>
    </w:p>
    <w:p w14:paraId="15912DFC" w14:textId="510FAAD6" w:rsidR="00991E15" w:rsidRPr="00991E15" w:rsidRDefault="00991E15" w:rsidP="00991E15">
      <w:pPr>
        <w:widowControl/>
        <w:numPr>
          <w:ilvl w:val="2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91E15">
        <w:rPr>
          <w:rFonts w:ascii="宋体" w:eastAsia="宋体" w:hAnsi="宋体" w:cs="宋体"/>
          <w:kern w:val="0"/>
          <w:sz w:val="24"/>
          <w:szCs w:val="24"/>
        </w:rPr>
        <w:t>缓冲距离：100</w:t>
      </w:r>
      <w:r w:rsidRPr="00991E15">
        <w:rPr>
          <w:rFonts w:ascii="Times New Roman" w:eastAsia="宋体" w:hAnsi="Times New Roman" w:cs="Times New Roman"/>
          <w:kern w:val="0"/>
          <w:sz w:val="24"/>
          <w:szCs w:val="24"/>
        </w:rPr>
        <w:t> </w:t>
      </w:r>
      <w:r w:rsidRPr="00991E15">
        <w:rPr>
          <w:rFonts w:ascii="宋体" w:eastAsia="宋体" w:hAnsi="宋体" w:cs="宋体"/>
          <w:kern w:val="0"/>
          <w:sz w:val="24"/>
          <w:szCs w:val="24"/>
        </w:rPr>
        <w:t>m（依据研究区两岸带宽度选取）</w:t>
      </w:r>
    </w:p>
    <w:p w14:paraId="7D9DC7ED" w14:textId="77777777" w:rsidR="00991E15" w:rsidRPr="00991E15" w:rsidRDefault="00991E15" w:rsidP="00991E15">
      <w:pPr>
        <w:widowControl/>
        <w:numPr>
          <w:ilvl w:val="2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91E15">
        <w:rPr>
          <w:rFonts w:ascii="宋体" w:eastAsia="宋体" w:hAnsi="宋体" w:cs="宋体"/>
          <w:kern w:val="0"/>
          <w:sz w:val="24"/>
          <w:szCs w:val="24"/>
        </w:rPr>
        <w:lastRenderedPageBreak/>
        <w:t>输出：RiparianBuf.shp</w:t>
      </w:r>
    </w:p>
    <w:p w14:paraId="290BD5D2" w14:textId="77777777" w:rsidR="00991E15" w:rsidRPr="00991E15" w:rsidRDefault="00991E15" w:rsidP="00991E15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91E15">
        <w:rPr>
          <w:rFonts w:ascii="宋体" w:eastAsia="宋体" w:hAnsi="宋体" w:cs="宋体"/>
          <w:b/>
          <w:bCs/>
          <w:kern w:val="0"/>
          <w:sz w:val="24"/>
          <w:szCs w:val="24"/>
        </w:rPr>
        <w:t>提取河岸带 NDVI</w:t>
      </w:r>
    </w:p>
    <w:p w14:paraId="4616A38B" w14:textId="77777777" w:rsidR="00991E15" w:rsidRPr="00991E15" w:rsidRDefault="00991E15" w:rsidP="00991E15">
      <w:pPr>
        <w:widowControl/>
        <w:numPr>
          <w:ilvl w:val="1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91E15">
        <w:rPr>
          <w:rFonts w:ascii="宋体" w:eastAsia="宋体" w:hAnsi="宋体" w:cs="宋体"/>
          <w:kern w:val="0"/>
          <w:sz w:val="24"/>
          <w:szCs w:val="24"/>
        </w:rPr>
        <w:t>ArcGIS → 空间分析工具 → 提取 → 按掩膜提取</w:t>
      </w:r>
    </w:p>
    <w:p w14:paraId="6D8CE58F" w14:textId="77777777" w:rsidR="00991E15" w:rsidRPr="00991E15" w:rsidRDefault="00991E15" w:rsidP="00991E15">
      <w:pPr>
        <w:widowControl/>
        <w:numPr>
          <w:ilvl w:val="2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91E15">
        <w:rPr>
          <w:rFonts w:ascii="宋体" w:eastAsia="宋体" w:hAnsi="宋体" w:cs="宋体"/>
          <w:kern w:val="0"/>
          <w:sz w:val="24"/>
          <w:szCs w:val="24"/>
        </w:rPr>
        <w:t>输入栅格：NDVI_1km.tif</w:t>
      </w:r>
    </w:p>
    <w:p w14:paraId="514F8586" w14:textId="77777777" w:rsidR="00991E15" w:rsidRPr="00991E15" w:rsidRDefault="00991E15" w:rsidP="00991E15">
      <w:pPr>
        <w:widowControl/>
        <w:numPr>
          <w:ilvl w:val="2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91E15">
        <w:rPr>
          <w:rFonts w:ascii="宋体" w:eastAsia="宋体" w:hAnsi="宋体" w:cs="宋体"/>
          <w:kern w:val="0"/>
          <w:sz w:val="24"/>
          <w:szCs w:val="24"/>
        </w:rPr>
        <w:t>掩膜要素：RiparianBuf.shp</w:t>
      </w:r>
    </w:p>
    <w:p w14:paraId="72C25924" w14:textId="77777777" w:rsidR="00991E15" w:rsidRPr="00991E15" w:rsidRDefault="00991E15" w:rsidP="00991E15">
      <w:pPr>
        <w:widowControl/>
        <w:numPr>
          <w:ilvl w:val="2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91E15">
        <w:rPr>
          <w:rFonts w:ascii="宋体" w:eastAsia="宋体" w:hAnsi="宋体" w:cs="宋体"/>
          <w:kern w:val="0"/>
          <w:sz w:val="24"/>
          <w:szCs w:val="24"/>
        </w:rPr>
        <w:t>输出：NDVI_Riparian.tif</w:t>
      </w:r>
    </w:p>
    <w:p w14:paraId="24E2B6C3" w14:textId="77777777" w:rsidR="00991E15" w:rsidRPr="00991E15" w:rsidRDefault="00991E15" w:rsidP="00991E15">
      <w:pPr>
        <w:widowControl/>
        <w:numPr>
          <w:ilvl w:val="1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91E15">
        <w:rPr>
          <w:rFonts w:ascii="宋体" w:eastAsia="宋体" w:hAnsi="宋体" w:cs="宋体"/>
          <w:kern w:val="0"/>
          <w:sz w:val="24"/>
          <w:szCs w:val="24"/>
        </w:rPr>
        <w:t>ArcGIS → 空间分析工具 → 统计 → 区域统计（表）</w:t>
      </w:r>
    </w:p>
    <w:p w14:paraId="288A13E8" w14:textId="77777777" w:rsidR="00991E15" w:rsidRPr="00991E15" w:rsidRDefault="00991E15" w:rsidP="00991E15">
      <w:pPr>
        <w:widowControl/>
        <w:numPr>
          <w:ilvl w:val="2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91E15">
        <w:rPr>
          <w:rFonts w:ascii="宋体" w:eastAsia="宋体" w:hAnsi="宋体" w:cs="宋体"/>
          <w:kern w:val="0"/>
          <w:sz w:val="24"/>
          <w:szCs w:val="24"/>
        </w:rPr>
        <w:t>区域要素：1</w:t>
      </w:r>
      <w:r w:rsidRPr="00991E15">
        <w:rPr>
          <w:rFonts w:ascii="Times New Roman" w:eastAsia="宋体" w:hAnsi="Times New Roman" w:cs="Times New Roman"/>
          <w:kern w:val="0"/>
          <w:sz w:val="24"/>
          <w:szCs w:val="24"/>
        </w:rPr>
        <w:t> </w:t>
      </w:r>
      <w:r w:rsidRPr="00991E15">
        <w:rPr>
          <w:rFonts w:ascii="宋体" w:eastAsia="宋体" w:hAnsi="宋体" w:cs="宋体"/>
          <w:kern w:val="0"/>
          <w:sz w:val="24"/>
          <w:szCs w:val="24"/>
        </w:rPr>
        <w:t>km 网格面（Fishnet.shp）</w:t>
      </w:r>
    </w:p>
    <w:p w14:paraId="542A868B" w14:textId="77777777" w:rsidR="00991E15" w:rsidRPr="00991E15" w:rsidRDefault="00991E15" w:rsidP="00991E15">
      <w:pPr>
        <w:widowControl/>
        <w:numPr>
          <w:ilvl w:val="2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91E15">
        <w:rPr>
          <w:rFonts w:ascii="宋体" w:eastAsia="宋体" w:hAnsi="宋体" w:cs="宋体"/>
          <w:kern w:val="0"/>
          <w:sz w:val="24"/>
          <w:szCs w:val="24"/>
        </w:rPr>
        <w:t>值栅格：NDVI_Riparian.tif</w:t>
      </w:r>
    </w:p>
    <w:p w14:paraId="7E786579" w14:textId="77777777" w:rsidR="00991E15" w:rsidRPr="00991E15" w:rsidRDefault="00991E15" w:rsidP="00991E15">
      <w:pPr>
        <w:widowControl/>
        <w:numPr>
          <w:ilvl w:val="2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91E15">
        <w:rPr>
          <w:rFonts w:ascii="宋体" w:eastAsia="宋体" w:hAnsi="宋体" w:cs="宋体"/>
          <w:kern w:val="0"/>
          <w:sz w:val="24"/>
          <w:szCs w:val="24"/>
        </w:rPr>
        <w:t>统计类型：MEAN</w:t>
      </w:r>
    </w:p>
    <w:p w14:paraId="6BD9D122" w14:textId="77777777" w:rsidR="00991E15" w:rsidRPr="00991E15" w:rsidRDefault="00991E15" w:rsidP="00991E15">
      <w:pPr>
        <w:widowControl/>
        <w:numPr>
          <w:ilvl w:val="2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91E15">
        <w:rPr>
          <w:rFonts w:ascii="宋体" w:eastAsia="宋体" w:hAnsi="宋体" w:cs="宋体"/>
          <w:kern w:val="0"/>
          <w:sz w:val="24"/>
          <w:szCs w:val="24"/>
        </w:rPr>
        <w:t>输出表：Riparian_NDVI.dbf</w:t>
      </w:r>
    </w:p>
    <w:p w14:paraId="1E390110" w14:textId="77777777" w:rsidR="00991E15" w:rsidRPr="00991E15" w:rsidRDefault="00991E15" w:rsidP="00991E15">
      <w:pPr>
        <w:widowControl/>
        <w:numPr>
          <w:ilvl w:val="1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91E15">
        <w:rPr>
          <w:rFonts w:ascii="宋体" w:eastAsia="宋体" w:hAnsi="宋体" w:cs="宋体"/>
          <w:kern w:val="0"/>
          <w:sz w:val="24"/>
          <w:szCs w:val="24"/>
        </w:rPr>
        <w:t>将统计结果关联回 Fishnet 面，再“要素转栅格”生成 Riparian_NDVI_Grid.tif。</w:t>
      </w:r>
    </w:p>
    <w:p w14:paraId="4B17E41E" w14:textId="3C980D85" w:rsidR="00C874D2" w:rsidRPr="00AC0573" w:rsidRDefault="00AC0573" w:rsidP="00E45FFC">
      <w:pPr>
        <w:pStyle w:val="3"/>
        <w:numPr>
          <w:ilvl w:val="0"/>
          <w:numId w:val="0"/>
        </w:numPr>
        <w:tabs>
          <w:tab w:val="left" w:pos="567"/>
        </w:tabs>
        <w:spacing w:before="240" w:after="240" w:line="360" w:lineRule="auto"/>
      </w:pPr>
      <w:r>
        <w:rPr>
          <w:rFonts w:hint="eastAsia"/>
        </w:rPr>
        <w:t>二、</w:t>
      </w:r>
      <w:r w:rsidR="00C874D2" w:rsidRPr="00C874D2">
        <w:t>时空格局分析（Sen’s slope、Gi* 热点）</w:t>
      </w:r>
    </w:p>
    <w:p w14:paraId="62BA63DE" w14:textId="4DF901AC" w:rsidR="00A74C0A" w:rsidRPr="00AC0573" w:rsidRDefault="00AC0573" w:rsidP="00AC0573">
      <w:pPr>
        <w:widowControl/>
        <w:spacing w:before="100" w:beforeAutospacing="1" w:after="100" w:afterAutospacing="1"/>
        <w:ind w:firstLineChars="300" w:firstLine="723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1</w:t>
      </w:r>
      <w:r>
        <w:rPr>
          <w:rFonts w:ascii="宋体" w:eastAsia="宋体" w:hAnsi="宋体" w:cs="宋体"/>
          <w:b/>
          <w:bCs/>
          <w:kern w:val="0"/>
          <w:sz w:val="24"/>
          <w:szCs w:val="24"/>
        </w:rPr>
        <w:t>.</w:t>
      </w:r>
      <w:r w:rsidR="00A74C0A" w:rsidRPr="00AC0573">
        <w:rPr>
          <w:rFonts w:ascii="宋体" w:eastAsia="宋体" w:hAnsi="宋体" w:cs="宋体"/>
          <w:b/>
          <w:bCs/>
          <w:kern w:val="0"/>
          <w:sz w:val="24"/>
          <w:szCs w:val="24"/>
        </w:rPr>
        <w:t>趋势分析</w:t>
      </w:r>
      <w:r w:rsidR="00A74C0A" w:rsidRPr="00AC0573">
        <w:rPr>
          <w:rFonts w:ascii="宋体" w:eastAsia="宋体" w:hAnsi="宋体" w:cs="宋体"/>
          <w:kern w:val="0"/>
          <w:sz w:val="24"/>
          <w:szCs w:val="24"/>
        </w:rPr>
        <w:t>：Sen’s slope + Mann–Kendall 检验</w:t>
      </w:r>
    </w:p>
    <w:p w14:paraId="07DD870F" w14:textId="58930ABD" w:rsidR="00AC0573" w:rsidRPr="00A74C0A" w:rsidRDefault="00AC0573" w:rsidP="00F86F2E">
      <w:pPr>
        <w:pStyle w:val="ab"/>
        <w:widowControl/>
        <w:spacing w:before="100" w:beforeAutospacing="1" w:after="100" w:afterAutospacing="1"/>
        <w:ind w:left="720" w:firstLine="48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313E2B">
        <w:rPr>
          <w:rFonts w:ascii="宋体" w:eastAsia="宋体" w:hAnsi="宋体" w:cs="宋体"/>
          <w:kern w:val="0"/>
          <w:sz w:val="24"/>
          <w:szCs w:val="24"/>
        </w:rPr>
        <w:t>对每栅格点时间序列应用Sen’s slope和Mann–Kendall检验，识别显著上升/下降趋势区域。</w:t>
      </w:r>
    </w:p>
    <w:p w14:paraId="239622F0" w14:textId="1DFCE446" w:rsidR="00A74C0A" w:rsidRPr="00AC0573" w:rsidRDefault="00AC0573" w:rsidP="00AC0573">
      <w:pPr>
        <w:widowControl/>
        <w:spacing w:before="100" w:beforeAutospacing="1" w:after="100" w:afterAutospacing="1"/>
        <w:ind w:firstLineChars="300" w:firstLine="723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2</w:t>
      </w:r>
      <w:r>
        <w:rPr>
          <w:rFonts w:ascii="宋体" w:eastAsia="宋体" w:hAnsi="宋体" w:cs="宋体"/>
          <w:b/>
          <w:bCs/>
          <w:kern w:val="0"/>
          <w:sz w:val="24"/>
          <w:szCs w:val="24"/>
        </w:rPr>
        <w:t>.</w:t>
      </w:r>
      <w:r w:rsidR="00A74C0A" w:rsidRPr="00AC0573">
        <w:rPr>
          <w:rFonts w:ascii="宋体" w:eastAsia="宋体" w:hAnsi="宋体" w:cs="宋体"/>
          <w:b/>
          <w:bCs/>
          <w:kern w:val="0"/>
          <w:sz w:val="24"/>
          <w:szCs w:val="24"/>
        </w:rPr>
        <w:t>热点分析</w:t>
      </w:r>
      <w:r w:rsidR="00A74C0A" w:rsidRPr="00AC0573">
        <w:rPr>
          <w:rFonts w:ascii="宋体" w:eastAsia="宋体" w:hAnsi="宋体" w:cs="宋体"/>
          <w:kern w:val="0"/>
          <w:sz w:val="24"/>
          <w:szCs w:val="24"/>
        </w:rPr>
        <w:t>：Getis</w:t>
      </w:r>
      <w:r w:rsidR="00A74C0A" w:rsidRPr="00AC0573">
        <w:rPr>
          <w:rFonts w:ascii="宋体" w:eastAsia="宋体" w:hAnsi="宋体" w:cs="宋体"/>
          <w:kern w:val="0"/>
          <w:sz w:val="24"/>
          <w:szCs w:val="24"/>
        </w:rPr>
        <w:noBreakHyphen/>
        <w:t>Ord Gi*</w:t>
      </w:r>
    </w:p>
    <w:p w14:paraId="3F7BD5CE" w14:textId="0CC61F13" w:rsidR="00AC0573" w:rsidRPr="00A74C0A" w:rsidRDefault="00AC0573" w:rsidP="00F86F2E">
      <w:pPr>
        <w:pStyle w:val="ab"/>
        <w:widowControl/>
        <w:spacing w:before="100" w:beforeAutospacing="1" w:after="100" w:afterAutospacing="1"/>
        <w:ind w:left="720" w:firstLine="48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313E2B">
        <w:rPr>
          <w:rFonts w:ascii="宋体" w:eastAsia="宋体" w:hAnsi="宋体" w:cs="宋体"/>
          <w:kern w:val="0"/>
          <w:sz w:val="24"/>
          <w:szCs w:val="24"/>
        </w:rPr>
        <w:t>基于Getis</w:t>
      </w:r>
      <w:r w:rsidRPr="00313E2B">
        <w:rPr>
          <w:rFonts w:ascii="宋体" w:eastAsia="宋体" w:hAnsi="宋体" w:cs="宋体"/>
          <w:kern w:val="0"/>
          <w:sz w:val="24"/>
          <w:szCs w:val="24"/>
        </w:rPr>
        <w:noBreakHyphen/>
        <w:t>Ord Gi*统计识别EHI和水文功能的空间热点与冷点。</w:t>
      </w:r>
    </w:p>
    <w:p w14:paraId="51C726E8" w14:textId="6390637E" w:rsidR="00A74C0A" w:rsidRPr="00AC0573" w:rsidRDefault="00AC0573" w:rsidP="00AC0573">
      <w:pPr>
        <w:widowControl/>
        <w:spacing w:before="100" w:beforeAutospacing="1" w:after="100" w:afterAutospacing="1"/>
        <w:ind w:firstLineChars="300" w:firstLine="723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3</w:t>
      </w:r>
      <w:r>
        <w:rPr>
          <w:rFonts w:ascii="宋体" w:eastAsia="宋体" w:hAnsi="宋体" w:cs="宋体"/>
          <w:b/>
          <w:bCs/>
          <w:kern w:val="0"/>
          <w:sz w:val="24"/>
          <w:szCs w:val="24"/>
        </w:rPr>
        <w:t>.</w:t>
      </w:r>
      <w:r w:rsidR="00A74C0A" w:rsidRPr="00AC0573">
        <w:rPr>
          <w:rFonts w:ascii="宋体" w:eastAsia="宋体" w:hAnsi="宋体" w:cs="宋体"/>
          <w:b/>
          <w:bCs/>
          <w:kern w:val="0"/>
          <w:sz w:val="24"/>
          <w:szCs w:val="24"/>
        </w:rPr>
        <w:t>演变路径</w:t>
      </w:r>
      <w:r w:rsidR="00A74C0A" w:rsidRPr="00AC0573">
        <w:rPr>
          <w:rFonts w:ascii="宋体" w:eastAsia="宋体" w:hAnsi="宋体" w:cs="宋体"/>
          <w:kern w:val="0"/>
          <w:sz w:val="24"/>
          <w:szCs w:val="24"/>
        </w:rPr>
        <w:t>：基于土地利用转移矩阵，绘制主要类型转换流向。</w:t>
      </w:r>
    </w:p>
    <w:p w14:paraId="30BF2543" w14:textId="15639EC8" w:rsidR="00AC0573" w:rsidRDefault="00AC0573" w:rsidP="00F86F2E">
      <w:pPr>
        <w:pStyle w:val="ac"/>
        <w:ind w:firstLineChars="500" w:firstLine="1200"/>
      </w:pPr>
      <w:r w:rsidRPr="00313E2B">
        <w:t>构建2000–2020年土地利用转移矩阵，绘制主要类型转换路径图。</w:t>
      </w:r>
    </w:p>
    <w:p w14:paraId="0B0830B9" w14:textId="1D534508" w:rsidR="00564A0C" w:rsidRPr="00564A0C" w:rsidRDefault="00564A0C" w:rsidP="00564A0C">
      <w:pPr>
        <w:widowControl/>
        <w:spacing w:before="100" w:beforeAutospacing="1" w:after="100" w:afterAutospacing="1"/>
        <w:ind w:firstLineChars="300" w:firstLine="723"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564A0C">
        <w:rPr>
          <w:rFonts w:ascii="宋体" w:eastAsia="宋体" w:hAnsi="宋体" w:cs="宋体"/>
          <w:b/>
          <w:bCs/>
          <w:kern w:val="0"/>
          <w:sz w:val="24"/>
          <w:szCs w:val="24"/>
        </w:rPr>
        <w:t>4</w:t>
      </w:r>
      <w:r w:rsidRPr="00564A0C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．</w:t>
      </w:r>
      <w:r w:rsidRPr="00564A0C">
        <w:rPr>
          <w:rFonts w:ascii="宋体" w:eastAsia="宋体" w:hAnsi="宋体" w:cs="宋体"/>
          <w:b/>
          <w:bCs/>
          <w:kern w:val="0"/>
          <w:sz w:val="24"/>
          <w:szCs w:val="24"/>
        </w:rPr>
        <w:t>生态系统稳态转换检测</w:t>
      </w:r>
    </w:p>
    <w:p w14:paraId="5441CFB8" w14:textId="15692918" w:rsidR="00564A0C" w:rsidRDefault="00564A0C" w:rsidP="00E45FFC">
      <w:pPr>
        <w:pStyle w:val="ab"/>
        <w:widowControl/>
        <w:numPr>
          <w:ilvl w:val="0"/>
          <w:numId w:val="35"/>
        </w:numPr>
        <w:spacing w:before="100" w:beforeAutospacing="1" w:after="100" w:afterAutospacing="1"/>
        <w:ind w:firstLineChars="0" w:firstLine="573"/>
        <w:jc w:val="left"/>
      </w:pPr>
      <w:r>
        <w:t>系统状态变量选择（生态健康指数）</w:t>
      </w:r>
    </w:p>
    <w:p w14:paraId="7BCAAD9E" w14:textId="5064E6A1" w:rsidR="00564A0C" w:rsidRDefault="00564A0C" w:rsidP="00E45FFC">
      <w:pPr>
        <w:pStyle w:val="ab"/>
        <w:widowControl/>
        <w:numPr>
          <w:ilvl w:val="0"/>
          <w:numId w:val="35"/>
        </w:numPr>
        <w:spacing w:before="100" w:beforeAutospacing="1" w:after="100" w:afterAutospacing="1"/>
        <w:ind w:firstLineChars="0" w:firstLine="573"/>
        <w:jc w:val="left"/>
      </w:pPr>
      <w:r>
        <w:t>突变点检验方法（Pettitt 检验）</w:t>
      </w:r>
    </w:p>
    <w:p w14:paraId="42A7FD5E" w14:textId="239253CF" w:rsidR="00564A0C" w:rsidRDefault="00564A0C" w:rsidP="00F86F2E">
      <w:pPr>
        <w:widowControl/>
        <w:spacing w:before="100" w:beforeAutospacing="1" w:after="100" w:afterAutospacing="1"/>
        <w:ind w:left="720" w:firstLineChars="300" w:firstLine="630"/>
        <w:jc w:val="left"/>
      </w:pPr>
      <w:r>
        <w:rPr>
          <w:rStyle w:val="a9"/>
        </w:rPr>
        <w:t>方法原理</w:t>
      </w:r>
      <w:r>
        <w:t xml:space="preserve">：基于年度生态健康指数序列（2000–2020），运用序贯 t 检验（sequential t-test, STARS）或经典 </w:t>
      </w:r>
      <w:r>
        <w:rPr>
          <w:rStyle w:val="a9"/>
        </w:rPr>
        <w:t>Pettitt 检验</w:t>
      </w:r>
      <w:r>
        <w:t>，识别最显著的突变年（临界点）。</w:t>
      </w:r>
    </w:p>
    <w:p w14:paraId="410EF0C8" w14:textId="6AAA957F" w:rsidR="00564A0C" w:rsidRDefault="00564A0C" w:rsidP="00902010">
      <w:pPr>
        <w:widowControl/>
        <w:spacing w:before="100" w:beforeAutospacing="1" w:after="100" w:afterAutospacing="1"/>
        <w:ind w:left="720" w:firstLineChars="300" w:firstLine="630"/>
        <w:jc w:val="left"/>
      </w:pPr>
      <w:r>
        <w:rPr>
          <w:rStyle w:val="a9"/>
        </w:rPr>
        <w:t>实现步骤</w:t>
      </w:r>
      <w:r>
        <w:t xml:space="preserve">：将每年栅格合成的流域平均生态健康指数导出为时序数据；在 R 或 Python 中调用 STARS 算法包（如 </w:t>
      </w:r>
      <w:r>
        <w:rPr>
          <w:rStyle w:val="HTML"/>
        </w:rPr>
        <w:t>strucchange::sctest</w:t>
      </w:r>
      <w:r>
        <w:t xml:space="preserve"> 或 Rodionov 的 R 版脚本）运行，检验全序列中显著突变年份及其置信区间；</w:t>
      </w:r>
      <w:r w:rsidR="00902010">
        <w:rPr>
          <w:rFonts w:hint="eastAsia"/>
        </w:rPr>
        <w:t>再</w:t>
      </w:r>
      <w:r>
        <w:t>与Mann–Kendall / Sen’s slope 结果对比，验证突变点的可靠性。</w:t>
      </w:r>
    </w:p>
    <w:p w14:paraId="29737631" w14:textId="2A56EA27" w:rsidR="00564A0C" w:rsidRDefault="00564A0C" w:rsidP="00E45FFC">
      <w:pPr>
        <w:pStyle w:val="ab"/>
        <w:widowControl/>
        <w:numPr>
          <w:ilvl w:val="0"/>
          <w:numId w:val="35"/>
        </w:numPr>
        <w:spacing w:before="100" w:beforeAutospacing="1" w:after="100" w:afterAutospacing="1"/>
        <w:ind w:firstLineChars="0" w:firstLine="573"/>
        <w:jc w:val="left"/>
      </w:pPr>
      <w:r>
        <w:t>驱动阈值对比分析</w:t>
      </w:r>
    </w:p>
    <w:p w14:paraId="278ACFE1" w14:textId="77777777" w:rsidR="00564A0C" w:rsidRDefault="00564A0C" w:rsidP="00E45FFC">
      <w:pPr>
        <w:pStyle w:val="ab"/>
        <w:widowControl/>
        <w:numPr>
          <w:ilvl w:val="0"/>
          <w:numId w:val="35"/>
        </w:numPr>
        <w:spacing w:before="100" w:beforeAutospacing="1" w:after="100" w:afterAutospacing="1"/>
        <w:ind w:firstLineChars="0" w:firstLine="573"/>
        <w:jc w:val="left"/>
      </w:pPr>
      <w:r>
        <w:lastRenderedPageBreak/>
        <w:t>早期预警信号</w:t>
      </w:r>
    </w:p>
    <w:p w14:paraId="1355C5A1" w14:textId="2D36175C" w:rsidR="00564A0C" w:rsidRDefault="00564A0C" w:rsidP="00902010">
      <w:pPr>
        <w:pStyle w:val="ab"/>
        <w:widowControl/>
        <w:spacing w:before="100" w:beforeAutospacing="1" w:after="100" w:afterAutospacing="1"/>
        <w:ind w:left="1134"/>
        <w:jc w:val="left"/>
      </w:pPr>
      <w:r w:rsidRPr="00902010">
        <w:rPr>
          <w:b/>
          <w:bCs/>
        </w:rPr>
        <w:t>方法原理：</w:t>
      </w:r>
      <w:r>
        <w:t>临近突变前，系统自相关、方差等会出现“临界减速”现象，可计算</w:t>
      </w:r>
      <w:r w:rsidRPr="00E45FFC">
        <w:t>方差、</w:t>
      </w:r>
      <w:r w:rsidRPr="00902010">
        <w:t>自相关系数</w:t>
      </w:r>
      <w:r>
        <w:t>随时间的变化趋势，作为对照分析。</w:t>
      </w:r>
    </w:p>
    <w:p w14:paraId="5C8B71A0" w14:textId="0F2ADF52" w:rsidR="00564A0C" w:rsidRDefault="00564A0C" w:rsidP="00902010">
      <w:pPr>
        <w:pStyle w:val="ab"/>
        <w:widowControl/>
        <w:spacing w:before="100" w:beforeAutospacing="1" w:after="100" w:afterAutospacing="1"/>
        <w:ind w:left="1134"/>
        <w:jc w:val="left"/>
      </w:pPr>
      <w:r w:rsidRPr="00E45FFC">
        <w:rPr>
          <w:b/>
          <w:bCs/>
        </w:rPr>
        <w:t>实现</w:t>
      </w:r>
      <w:r w:rsidR="00E45FFC">
        <w:rPr>
          <w:rStyle w:val="a9"/>
        </w:rPr>
        <w:t>步骤</w:t>
      </w:r>
      <w:r>
        <w:t>：在“突变点”前后 5 年窗口内，比较方差与一阶自相关系数的增量即可。</w:t>
      </w:r>
    </w:p>
    <w:p w14:paraId="6E973E45" w14:textId="190F65D6" w:rsidR="00C874D2" w:rsidRPr="00AC0573" w:rsidRDefault="00AC0573" w:rsidP="00902010">
      <w:pPr>
        <w:pStyle w:val="3"/>
        <w:numPr>
          <w:ilvl w:val="0"/>
          <w:numId w:val="0"/>
        </w:numPr>
        <w:tabs>
          <w:tab w:val="left" w:pos="567"/>
        </w:tabs>
        <w:spacing w:before="240" w:after="240" w:line="360" w:lineRule="auto"/>
      </w:pPr>
      <w:r>
        <w:rPr>
          <w:rFonts w:hint="eastAsia"/>
        </w:rPr>
        <w:t>三</w:t>
      </w:r>
      <w:r>
        <w:rPr>
          <w:rFonts w:hint="eastAsia"/>
        </w:rPr>
        <w:t>、</w:t>
      </w:r>
      <w:r w:rsidR="00C874D2" w:rsidRPr="00C874D2">
        <w:t>驱动因子排序（RF</w:t>
      </w:r>
      <w:r w:rsidR="008F3E18" w:rsidRPr="00AC0573">
        <w:t>+</w:t>
      </w:r>
      <w:r w:rsidR="008F3E18" w:rsidRPr="00AC0573">
        <w:rPr>
          <w:rFonts w:hint="eastAsia"/>
        </w:rPr>
        <w:t>XGBOOST</w:t>
      </w:r>
      <w:r w:rsidR="00C874D2" w:rsidRPr="00C874D2">
        <w:t>）</w:t>
      </w:r>
    </w:p>
    <w:p w14:paraId="11113DEA" w14:textId="16B29F3E" w:rsidR="00A74C0A" w:rsidRDefault="00564A0C" w:rsidP="00902010">
      <w:pPr>
        <w:pStyle w:val="ab"/>
        <w:widowControl/>
        <w:ind w:left="720" w:firstLineChars="0" w:firstLine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1</w:t>
      </w:r>
      <w:r>
        <w:rPr>
          <w:rFonts w:ascii="宋体" w:eastAsia="宋体" w:hAnsi="宋体" w:cs="宋体"/>
          <w:kern w:val="0"/>
          <w:sz w:val="24"/>
          <w:szCs w:val="24"/>
        </w:rPr>
        <w:t>.</w:t>
      </w:r>
      <w:r w:rsidR="00A74C0A" w:rsidRPr="00A74C0A">
        <w:rPr>
          <w:rFonts w:ascii="宋体" w:eastAsia="宋体" w:hAnsi="宋体" w:cs="宋体"/>
          <w:kern w:val="0"/>
          <w:sz w:val="24"/>
          <w:szCs w:val="24"/>
        </w:rPr>
        <w:t xml:space="preserve">先做 </w:t>
      </w:r>
      <w:r w:rsidR="00A74C0A" w:rsidRPr="00A74C0A">
        <w:rPr>
          <w:rFonts w:ascii="宋体" w:eastAsia="宋体" w:hAnsi="宋体" w:cs="宋体"/>
          <w:b/>
          <w:bCs/>
          <w:kern w:val="0"/>
          <w:sz w:val="24"/>
          <w:szCs w:val="24"/>
        </w:rPr>
        <w:t>空间自相关检测</w:t>
      </w:r>
      <w:r w:rsidR="00A74C0A" w:rsidRPr="00A74C0A">
        <w:rPr>
          <w:rFonts w:ascii="宋体" w:eastAsia="宋体" w:hAnsi="宋体" w:cs="宋体"/>
          <w:kern w:val="0"/>
          <w:sz w:val="24"/>
          <w:szCs w:val="24"/>
        </w:rPr>
        <w:t>（Moran’s I），</w:t>
      </w:r>
      <w:r w:rsidR="00AC0573">
        <w:t>判断</w:t>
      </w:r>
      <w:r w:rsidR="00A74C0A" w:rsidRPr="00A74C0A">
        <w:rPr>
          <w:rFonts w:ascii="宋体" w:eastAsia="宋体" w:hAnsi="宋体" w:cs="宋体"/>
          <w:kern w:val="0"/>
          <w:sz w:val="24"/>
          <w:szCs w:val="24"/>
        </w:rPr>
        <w:t>是否需空间回归。</w:t>
      </w:r>
    </w:p>
    <w:p w14:paraId="682D770C" w14:textId="07D03524" w:rsidR="00AC0573" w:rsidRDefault="00564A0C" w:rsidP="00902010">
      <w:pPr>
        <w:pStyle w:val="ac"/>
        <w:spacing w:before="0" w:beforeAutospacing="0" w:after="0" w:afterAutospacing="0"/>
        <w:ind w:firstLineChars="300" w:firstLine="720"/>
      </w:pPr>
      <w:r>
        <w:rPr>
          <w:rFonts w:hint="eastAsia"/>
        </w:rPr>
        <w:t>2</w:t>
      </w:r>
      <w:r>
        <w:t>.</w:t>
      </w:r>
      <w:r w:rsidR="00AC0573">
        <w:t>多重共线性检测：VIF筛除高度相关变量</w:t>
      </w:r>
    </w:p>
    <w:p w14:paraId="5D810097" w14:textId="06F05677" w:rsidR="00A74C0A" w:rsidRPr="00A74C0A" w:rsidRDefault="00564A0C" w:rsidP="00902010">
      <w:pPr>
        <w:pStyle w:val="ab"/>
        <w:widowControl/>
        <w:ind w:left="720" w:firstLineChars="0" w:firstLine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3</w:t>
      </w:r>
      <w:r>
        <w:rPr>
          <w:rFonts w:ascii="宋体" w:eastAsia="宋体" w:hAnsi="宋体" w:cs="宋体"/>
          <w:kern w:val="0"/>
          <w:sz w:val="24"/>
          <w:szCs w:val="24"/>
        </w:rPr>
        <w:t>.</w:t>
      </w:r>
      <w:r w:rsidR="00A74C0A" w:rsidRPr="00A74C0A">
        <w:rPr>
          <w:rFonts w:ascii="宋体" w:eastAsia="宋体" w:hAnsi="宋体" w:cs="宋体"/>
          <w:kern w:val="0"/>
          <w:sz w:val="24"/>
          <w:szCs w:val="24"/>
        </w:rPr>
        <w:t xml:space="preserve">采用 </w:t>
      </w:r>
      <w:r w:rsidR="00A74C0A" w:rsidRPr="00A74C0A">
        <w:rPr>
          <w:rFonts w:ascii="宋体" w:eastAsia="宋体" w:hAnsi="宋体" w:cs="宋体"/>
          <w:b/>
          <w:bCs/>
          <w:kern w:val="0"/>
          <w:sz w:val="24"/>
          <w:szCs w:val="24"/>
        </w:rPr>
        <w:t>随机森林</w:t>
      </w:r>
      <w:r w:rsidR="00A74C0A" w:rsidRPr="00A74C0A">
        <w:rPr>
          <w:rFonts w:ascii="宋体" w:eastAsia="宋体" w:hAnsi="宋体" w:cs="宋体"/>
          <w:kern w:val="0"/>
          <w:sz w:val="24"/>
          <w:szCs w:val="24"/>
        </w:rPr>
        <w:t>（RF）</w:t>
      </w:r>
      <w:r w:rsidR="00AC0573">
        <w:rPr>
          <w:rFonts w:ascii="宋体" w:eastAsia="宋体" w:hAnsi="宋体" w:cs="宋体" w:hint="eastAsia"/>
          <w:kern w:val="0"/>
          <w:sz w:val="24"/>
          <w:szCs w:val="24"/>
        </w:rPr>
        <w:t>及</w:t>
      </w:r>
      <w:r w:rsidR="00A74C0A" w:rsidRPr="00A74C0A">
        <w:rPr>
          <w:rFonts w:ascii="宋体" w:eastAsia="宋体" w:hAnsi="宋体" w:cs="宋体"/>
          <w:kern w:val="0"/>
          <w:sz w:val="24"/>
          <w:szCs w:val="24"/>
        </w:rPr>
        <w:t xml:space="preserve"> XGBoost</w:t>
      </w:r>
      <w:r w:rsidR="00AC0573">
        <w:t>建模</w:t>
      </w:r>
      <w:r w:rsidR="00A74C0A" w:rsidRPr="00A74C0A">
        <w:rPr>
          <w:rFonts w:ascii="宋体" w:eastAsia="宋体" w:hAnsi="宋体" w:cs="宋体"/>
          <w:kern w:val="0"/>
          <w:sz w:val="24"/>
          <w:szCs w:val="24"/>
        </w:rPr>
        <w:t xml:space="preserve">，计算变量重要性，并用 </w:t>
      </w:r>
      <w:r w:rsidR="00A74C0A" w:rsidRPr="00A74C0A">
        <w:rPr>
          <w:rFonts w:ascii="宋体" w:eastAsia="宋体" w:hAnsi="宋体" w:cs="宋体"/>
          <w:b/>
          <w:bCs/>
          <w:kern w:val="0"/>
          <w:sz w:val="24"/>
          <w:szCs w:val="24"/>
        </w:rPr>
        <w:t>分段回归</w:t>
      </w:r>
      <w:r w:rsidR="00A74C0A" w:rsidRPr="00A74C0A">
        <w:rPr>
          <w:rFonts w:ascii="宋体" w:eastAsia="宋体" w:hAnsi="宋体" w:cs="宋体"/>
          <w:kern w:val="0"/>
          <w:sz w:val="24"/>
          <w:szCs w:val="24"/>
        </w:rPr>
        <w:t xml:space="preserve">（piecewise regression）或 </w:t>
      </w:r>
      <w:r w:rsidR="00A74C0A" w:rsidRPr="00A74C0A">
        <w:rPr>
          <w:rFonts w:ascii="宋体" w:eastAsia="宋体" w:hAnsi="宋体" w:cs="宋体"/>
          <w:b/>
          <w:bCs/>
          <w:kern w:val="0"/>
          <w:sz w:val="24"/>
          <w:szCs w:val="24"/>
        </w:rPr>
        <w:t>断点检测</w:t>
      </w:r>
      <w:r w:rsidR="00A74C0A" w:rsidRPr="00A74C0A">
        <w:rPr>
          <w:rFonts w:ascii="宋体" w:eastAsia="宋体" w:hAnsi="宋体" w:cs="宋体"/>
          <w:kern w:val="0"/>
          <w:sz w:val="24"/>
          <w:szCs w:val="24"/>
        </w:rPr>
        <w:t>（e.g. R 的 segmented 包）识别阈值。</w:t>
      </w:r>
    </w:p>
    <w:p w14:paraId="3B3CC212" w14:textId="3999DA35" w:rsidR="00C874D2" w:rsidRPr="00AC0573" w:rsidRDefault="00AC0573" w:rsidP="00E45FFC">
      <w:pPr>
        <w:pStyle w:val="3"/>
        <w:numPr>
          <w:ilvl w:val="0"/>
          <w:numId w:val="0"/>
        </w:numPr>
        <w:tabs>
          <w:tab w:val="left" w:pos="567"/>
        </w:tabs>
        <w:spacing w:before="240" w:after="240" w:line="360" w:lineRule="auto"/>
      </w:pPr>
      <w:r w:rsidRPr="00AC0573">
        <w:rPr>
          <w:rFonts w:hint="eastAsia"/>
        </w:rPr>
        <w:t>四、</w:t>
      </w:r>
      <w:r w:rsidR="00C874D2" w:rsidRPr="00C874D2">
        <w:t>阈值识别（piecewise + PDP）</w:t>
      </w:r>
    </w:p>
    <w:p w14:paraId="6E6BF166" w14:textId="1BCC2281" w:rsidR="00564A0C" w:rsidRDefault="00564A0C" w:rsidP="00E45FFC">
      <w:pPr>
        <w:pStyle w:val="ac"/>
        <w:spacing w:beforeLines="50" w:before="156" w:beforeAutospacing="0" w:afterLines="50" w:after="156" w:afterAutospacing="0"/>
        <w:ind w:left="1077"/>
      </w:pPr>
      <w:r>
        <w:rPr>
          <w:rFonts w:hint="eastAsia"/>
        </w:rPr>
        <w:t>1</w:t>
      </w:r>
      <w:r>
        <w:t>.</w:t>
      </w:r>
      <w:r>
        <w:t>局部效应分析：ICE / ALE图替代PDP</w:t>
      </w:r>
    </w:p>
    <w:p w14:paraId="3E18C061" w14:textId="1E16AC3A" w:rsidR="00564A0C" w:rsidRDefault="00564A0C" w:rsidP="00E45FFC">
      <w:pPr>
        <w:pStyle w:val="ac"/>
        <w:spacing w:beforeLines="50" w:before="156" w:beforeAutospacing="0" w:afterLines="50" w:after="156" w:afterAutospacing="0"/>
        <w:ind w:left="1077"/>
      </w:pPr>
      <w:r>
        <w:rPr>
          <w:rFonts w:hint="eastAsia"/>
        </w:rPr>
        <w:t>2</w:t>
      </w:r>
      <w:r>
        <w:t>.</w:t>
      </w:r>
      <w:r>
        <w:t>分段回归（</w:t>
      </w:r>
      <w:r>
        <w:rPr>
          <w:rStyle w:val="HTML"/>
        </w:rPr>
        <w:t>segmented</w:t>
      </w:r>
      <w:r>
        <w:t>包）：识别显著断点</w:t>
      </w:r>
    </w:p>
    <w:p w14:paraId="5699197C" w14:textId="523A18FE" w:rsidR="00564A0C" w:rsidRDefault="00564A0C" w:rsidP="00E45FFC">
      <w:pPr>
        <w:pStyle w:val="ac"/>
        <w:spacing w:beforeLines="50" w:before="156" w:beforeAutospacing="0" w:afterLines="50" w:after="156" w:afterAutospacing="0"/>
        <w:ind w:left="1077"/>
      </w:pPr>
      <w:r>
        <w:rPr>
          <w:rFonts w:hint="eastAsia"/>
        </w:rPr>
        <w:t>3</w:t>
      </w:r>
      <w:r>
        <w:t>.</w:t>
      </w:r>
      <w:r>
        <w:t>交叉验证：子流域或不同时间段验证阈值稳健性</w:t>
      </w:r>
    </w:p>
    <w:p w14:paraId="4B868723" w14:textId="19DDB8AB" w:rsidR="00A74C0A" w:rsidRDefault="00313E2B" w:rsidP="00E45FFC">
      <w:pPr>
        <w:pStyle w:val="ab"/>
        <w:widowControl/>
        <w:spacing w:beforeLines="50" w:before="156" w:afterLines="50" w:after="156"/>
        <w:ind w:left="720" w:firstLineChars="0" w:firstLine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t>结合 PDP、分段回归、ICE、ALE 等方法做阈值识别</w:t>
      </w:r>
      <w:r>
        <w:rPr>
          <w:rFonts w:hint="eastAsia"/>
        </w:rPr>
        <w:t>，</w:t>
      </w:r>
      <w:r w:rsidR="00A74C0A" w:rsidRPr="00A74C0A">
        <w:rPr>
          <w:rFonts w:ascii="宋体" w:eastAsia="宋体" w:hAnsi="宋体" w:cs="宋体"/>
          <w:kern w:val="0"/>
          <w:sz w:val="24"/>
          <w:szCs w:val="24"/>
        </w:rPr>
        <w:t xml:space="preserve">用 </w:t>
      </w:r>
      <w:r w:rsidR="00A74C0A" w:rsidRPr="00A74C0A">
        <w:rPr>
          <w:rFonts w:ascii="宋体" w:eastAsia="宋体" w:hAnsi="宋体" w:cs="宋体"/>
          <w:b/>
          <w:bCs/>
          <w:kern w:val="0"/>
          <w:sz w:val="24"/>
          <w:szCs w:val="24"/>
        </w:rPr>
        <w:t>PDP</w:t>
      </w:r>
      <w:r w:rsidR="00A74C0A" w:rsidRPr="00A74C0A">
        <w:rPr>
          <w:rFonts w:ascii="宋体" w:eastAsia="宋体" w:hAnsi="宋体" w:cs="宋体"/>
          <w:kern w:val="0"/>
          <w:sz w:val="24"/>
          <w:szCs w:val="24"/>
        </w:rPr>
        <w:t>（局部依赖图）辅助验证阈值位置，但重点放在统计显著性与物理解释。</w:t>
      </w:r>
    </w:p>
    <w:p w14:paraId="58BC9922" w14:textId="39D3C4F3" w:rsidR="00C874D2" w:rsidRDefault="00A74C0A">
      <w:r w:rsidRPr="00A74C0A">
        <w:rPr>
          <w:b/>
          <w:bCs/>
          <w:sz w:val="28"/>
          <w:szCs w:val="32"/>
        </w:rPr>
        <w:t>数据清单与分辨率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A74C0A" w:rsidRPr="00A74C0A" w14:paraId="6373D540" w14:textId="77777777" w:rsidTr="00A37A78">
        <w:tc>
          <w:tcPr>
            <w:tcW w:w="276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39"/>
              <w:gridCol w:w="66"/>
              <w:gridCol w:w="81"/>
            </w:tblGrid>
            <w:tr w:rsidR="00A74C0A" w:rsidRPr="00A74C0A" w14:paraId="54254507" w14:textId="77777777" w:rsidTr="004C56F4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B9B25B" w14:textId="77777777" w:rsidR="00A74C0A" w:rsidRPr="00A74C0A" w:rsidRDefault="00A74C0A" w:rsidP="004C56F4">
                  <w:pPr>
                    <w:widowControl/>
                    <w:jc w:val="center"/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A74C0A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数据类型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FBF898" w14:textId="5D4C0592" w:rsidR="00A74C0A" w:rsidRPr="00A74C0A" w:rsidRDefault="00A74C0A" w:rsidP="004C56F4">
                  <w:pPr>
                    <w:widowControl/>
                    <w:jc w:val="center"/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7CA727" w14:textId="59D304B5" w:rsidR="00A74C0A" w:rsidRPr="00A74C0A" w:rsidRDefault="00A74C0A" w:rsidP="004C56F4">
                  <w:pPr>
                    <w:widowControl/>
                    <w:jc w:val="center"/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</w:pPr>
                </w:p>
              </w:tc>
            </w:tr>
          </w:tbl>
          <w:p w14:paraId="34D610C9" w14:textId="77777777" w:rsidR="00A74C0A" w:rsidRPr="00A74C0A" w:rsidRDefault="00A74C0A" w:rsidP="004C56F4">
            <w:pPr>
              <w:widowControl/>
              <w:jc w:val="left"/>
              <w:rPr>
                <w:rFonts w:ascii="宋体" w:eastAsia="宋体" w:hAnsi="宋体" w:cs="宋体"/>
                <w:vanish/>
                <w:kern w:val="0"/>
                <w:sz w:val="24"/>
                <w:szCs w:val="24"/>
              </w:rPr>
            </w:pPr>
          </w:p>
        </w:tc>
        <w:tc>
          <w:tcPr>
            <w:tcW w:w="2765" w:type="dxa"/>
          </w:tcPr>
          <w:p w14:paraId="134EB06F" w14:textId="5B5A84D0" w:rsidR="00A74C0A" w:rsidRPr="00A74C0A" w:rsidRDefault="00A74C0A" w:rsidP="004C56F4">
            <w:pPr>
              <w:widowControl/>
              <w:jc w:val="left"/>
              <w:rPr>
                <w:rFonts w:ascii="宋体" w:eastAsia="宋体" w:hAnsi="宋体" w:cs="宋体"/>
                <w:vanish/>
                <w:kern w:val="0"/>
                <w:sz w:val="24"/>
                <w:szCs w:val="24"/>
              </w:rPr>
            </w:pPr>
            <w:r w:rsidRPr="00A74C0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分辨率</w:t>
            </w:r>
          </w:p>
        </w:tc>
        <w:tc>
          <w:tcPr>
            <w:tcW w:w="2766" w:type="dxa"/>
          </w:tcPr>
          <w:p w14:paraId="4CD35BC1" w14:textId="3D5A6903" w:rsidR="00A74C0A" w:rsidRPr="00A74C0A" w:rsidRDefault="00A74C0A" w:rsidP="004C56F4">
            <w:pPr>
              <w:widowControl/>
              <w:jc w:val="left"/>
              <w:rPr>
                <w:rFonts w:ascii="宋体" w:eastAsia="宋体" w:hAnsi="宋体" w:cs="宋体"/>
                <w:vanish/>
                <w:kern w:val="0"/>
                <w:sz w:val="24"/>
                <w:szCs w:val="24"/>
              </w:rPr>
            </w:pPr>
            <w:r w:rsidRPr="00A74C0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处理说明</w:t>
            </w:r>
          </w:p>
        </w:tc>
      </w:tr>
      <w:tr w:rsidR="00A74C0A" w:rsidRPr="00A74C0A" w14:paraId="6285D5DD" w14:textId="77777777" w:rsidTr="00A37A78">
        <w:tc>
          <w:tcPr>
            <w:tcW w:w="276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0"/>
            </w:tblGrid>
            <w:tr w:rsidR="00A74C0A" w:rsidRPr="00A74C0A" w14:paraId="7F99933E" w14:textId="77777777" w:rsidTr="00A74C0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C8E5CB" w14:textId="77777777" w:rsidR="00A74C0A" w:rsidRPr="00A74C0A" w:rsidRDefault="00A74C0A" w:rsidP="004C56F4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A74C0A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DEM</w:t>
                  </w:r>
                </w:p>
              </w:tc>
            </w:tr>
          </w:tbl>
          <w:p w14:paraId="41B2C069" w14:textId="77777777" w:rsidR="00A74C0A" w:rsidRPr="00A74C0A" w:rsidRDefault="00A74C0A" w:rsidP="004C56F4">
            <w:pPr>
              <w:widowControl/>
              <w:jc w:val="left"/>
              <w:rPr>
                <w:rFonts w:ascii="宋体" w:eastAsia="宋体" w:hAnsi="宋体" w:cs="宋体"/>
                <w:vanish/>
                <w:kern w:val="0"/>
                <w:sz w:val="24"/>
                <w:szCs w:val="24"/>
              </w:rPr>
            </w:pPr>
          </w:p>
        </w:tc>
        <w:tc>
          <w:tcPr>
            <w:tcW w:w="276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4"/>
              <w:gridCol w:w="81"/>
            </w:tblGrid>
            <w:tr w:rsidR="00A74C0A" w:rsidRPr="00A74C0A" w14:paraId="634B49F3" w14:textId="77777777" w:rsidTr="00EA54B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92C303" w14:textId="77777777" w:rsidR="00A74C0A" w:rsidRPr="00A74C0A" w:rsidRDefault="00A74C0A" w:rsidP="00A74C0A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A74C0A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30</w:t>
                  </w:r>
                  <w:r w:rsidRPr="00A74C0A">
                    <w:rPr>
                      <w:rFonts w:ascii="Times New Roman" w:eastAsia="宋体" w:hAnsi="Times New Roman" w:cs="Times New Roman"/>
                      <w:kern w:val="0"/>
                      <w:sz w:val="24"/>
                      <w:szCs w:val="24"/>
                    </w:rPr>
                    <w:t> </w:t>
                  </w:r>
                  <w:r w:rsidRPr="00A74C0A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502941" w14:textId="77777777" w:rsidR="00A74C0A" w:rsidRPr="00A74C0A" w:rsidRDefault="00A74C0A" w:rsidP="00A74C0A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</w:p>
              </w:tc>
            </w:tr>
          </w:tbl>
          <w:p w14:paraId="018C64F9" w14:textId="77777777" w:rsidR="00A74C0A" w:rsidRPr="00A74C0A" w:rsidRDefault="00A74C0A" w:rsidP="004C56F4">
            <w:pPr>
              <w:widowControl/>
              <w:jc w:val="left"/>
              <w:rPr>
                <w:rFonts w:ascii="宋体" w:eastAsia="宋体" w:hAnsi="宋体" w:cs="宋体"/>
                <w:vanish/>
                <w:kern w:val="0"/>
                <w:sz w:val="24"/>
                <w:szCs w:val="24"/>
              </w:rPr>
            </w:pPr>
          </w:p>
        </w:tc>
        <w:tc>
          <w:tcPr>
            <w:tcW w:w="2766" w:type="dxa"/>
          </w:tcPr>
          <w:p w14:paraId="020A5C5C" w14:textId="5F09A334" w:rsidR="00A74C0A" w:rsidRPr="00A74C0A" w:rsidRDefault="00830E65" w:rsidP="004C56F4">
            <w:pPr>
              <w:widowControl/>
              <w:jc w:val="left"/>
              <w:rPr>
                <w:rFonts w:ascii="宋体" w:eastAsia="宋体" w:hAnsi="宋体" w:cs="宋体"/>
                <w:vanish/>
                <w:kern w:val="0"/>
                <w:sz w:val="24"/>
                <w:szCs w:val="24"/>
              </w:rPr>
            </w:pPr>
            <w:r>
              <w:t>ArcGIS 水文分析（流向→汇流→分水岭）</w:t>
            </w:r>
          </w:p>
        </w:tc>
      </w:tr>
      <w:tr w:rsidR="00A74C0A" w:rsidRPr="00A74C0A" w14:paraId="72B50D2F" w14:textId="77777777" w:rsidTr="00A37A78">
        <w:tc>
          <w:tcPr>
            <w:tcW w:w="2765" w:type="dxa"/>
          </w:tcPr>
          <w:tbl>
            <w:tblPr>
              <w:tblW w:w="1391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91"/>
            </w:tblGrid>
            <w:tr w:rsidR="00A74C0A" w:rsidRPr="00830E65" w14:paraId="2F7A9C62" w14:textId="77777777" w:rsidTr="00830E65">
              <w:trPr>
                <w:trHeight w:val="31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6A7D93" w14:textId="7B88776C" w:rsidR="00A74C0A" w:rsidRPr="00830E65" w:rsidRDefault="00A74C0A" w:rsidP="00830E65">
                  <w:r w:rsidRPr="00830E65">
                    <w:t>坡度</w:t>
                  </w:r>
                  <w:r w:rsidR="00830E65">
                    <w:rPr>
                      <w:rFonts w:hint="eastAsia"/>
                    </w:rPr>
                    <w:t>、坡向</w:t>
                  </w:r>
                </w:p>
              </w:tc>
            </w:tr>
          </w:tbl>
          <w:p w14:paraId="0DCE34D8" w14:textId="77777777" w:rsidR="00A74C0A" w:rsidRPr="00830E65" w:rsidRDefault="00A74C0A" w:rsidP="00830E65"/>
        </w:tc>
        <w:tc>
          <w:tcPr>
            <w:tcW w:w="2765" w:type="dxa"/>
          </w:tcPr>
          <w:p w14:paraId="3ACE02C2" w14:textId="4E7CE833" w:rsidR="00A74C0A" w:rsidRPr="00A74C0A" w:rsidRDefault="00A74C0A" w:rsidP="004C56F4">
            <w:pPr>
              <w:widowControl/>
              <w:jc w:val="left"/>
              <w:rPr>
                <w:rFonts w:ascii="宋体" w:eastAsia="宋体" w:hAnsi="宋体" w:cs="宋体"/>
                <w:vanish/>
                <w:kern w:val="0"/>
                <w:sz w:val="24"/>
                <w:szCs w:val="24"/>
              </w:rPr>
            </w:pPr>
            <w:r w:rsidRPr="00A74C0A">
              <w:rPr>
                <w:rFonts w:ascii="宋体" w:eastAsia="宋体" w:hAnsi="宋体" w:cs="宋体"/>
                <w:kern w:val="0"/>
                <w:sz w:val="24"/>
                <w:szCs w:val="24"/>
              </w:rPr>
              <w:t>1</w:t>
            </w:r>
            <w:r w:rsidRPr="00A74C0A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 </w:t>
            </w:r>
            <w:r w:rsidRPr="00A74C0A">
              <w:rPr>
                <w:rFonts w:ascii="宋体" w:eastAsia="宋体" w:hAnsi="宋体" w:cs="宋体"/>
                <w:kern w:val="0"/>
                <w:sz w:val="24"/>
                <w:szCs w:val="24"/>
              </w:rPr>
              <w:t>km</w:t>
            </w:r>
          </w:p>
        </w:tc>
        <w:tc>
          <w:tcPr>
            <w:tcW w:w="276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2469"/>
            </w:tblGrid>
            <w:tr w:rsidR="00A74C0A" w:rsidRPr="00A74C0A" w14:paraId="56E965CE" w14:textId="77777777" w:rsidTr="00EA54B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D7C8CF" w14:textId="77777777" w:rsidR="00A74C0A" w:rsidRPr="00A74C0A" w:rsidRDefault="00A74C0A" w:rsidP="00A74C0A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3FA6A8" w14:textId="77777777" w:rsidR="00A74C0A" w:rsidRPr="00A74C0A" w:rsidRDefault="00A74C0A" w:rsidP="00A74C0A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A74C0A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由 DEM 生成后按区域平均</w:t>
                  </w:r>
                </w:p>
              </w:tc>
            </w:tr>
          </w:tbl>
          <w:p w14:paraId="0C4CA07A" w14:textId="77777777" w:rsidR="00A74C0A" w:rsidRPr="00A74C0A" w:rsidRDefault="00A74C0A" w:rsidP="004C56F4">
            <w:pPr>
              <w:widowControl/>
              <w:jc w:val="left"/>
              <w:rPr>
                <w:rFonts w:ascii="宋体" w:eastAsia="宋体" w:hAnsi="宋体" w:cs="宋体"/>
                <w:vanish/>
                <w:kern w:val="0"/>
                <w:sz w:val="24"/>
                <w:szCs w:val="24"/>
              </w:rPr>
            </w:pPr>
          </w:p>
        </w:tc>
      </w:tr>
      <w:tr w:rsidR="00A74C0A" w:rsidRPr="00A74C0A" w14:paraId="2BA3154D" w14:textId="77777777" w:rsidTr="00A37A78">
        <w:tc>
          <w:tcPr>
            <w:tcW w:w="276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50"/>
            </w:tblGrid>
            <w:tr w:rsidR="00A74C0A" w:rsidRPr="00A74C0A" w14:paraId="05A1712F" w14:textId="77777777" w:rsidTr="00A74C0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C7AC00" w14:textId="77777777" w:rsidR="00A74C0A" w:rsidRPr="00A74C0A" w:rsidRDefault="00A74C0A" w:rsidP="004C56F4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A74C0A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土地利用</w:t>
                  </w:r>
                </w:p>
              </w:tc>
            </w:tr>
          </w:tbl>
          <w:p w14:paraId="1D7FDA50" w14:textId="77777777" w:rsidR="00A74C0A" w:rsidRPr="00A74C0A" w:rsidRDefault="00A74C0A" w:rsidP="004C56F4">
            <w:pPr>
              <w:widowControl/>
              <w:jc w:val="left"/>
              <w:rPr>
                <w:rFonts w:ascii="宋体" w:eastAsia="宋体" w:hAnsi="宋体" w:cs="宋体"/>
                <w:vanish/>
                <w:kern w:val="0"/>
                <w:sz w:val="24"/>
                <w:szCs w:val="24"/>
              </w:rPr>
            </w:pPr>
          </w:p>
        </w:tc>
        <w:tc>
          <w:tcPr>
            <w:tcW w:w="276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4"/>
              <w:gridCol w:w="81"/>
            </w:tblGrid>
            <w:tr w:rsidR="00A74C0A" w:rsidRPr="00A74C0A" w14:paraId="5EEB76A2" w14:textId="77777777" w:rsidTr="00EA54B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BFA1E7" w14:textId="77777777" w:rsidR="00A74C0A" w:rsidRPr="00A74C0A" w:rsidRDefault="00A74C0A" w:rsidP="00A74C0A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A74C0A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1</w:t>
                  </w:r>
                  <w:r w:rsidRPr="00A74C0A">
                    <w:rPr>
                      <w:rFonts w:ascii="Times New Roman" w:eastAsia="宋体" w:hAnsi="Times New Roman" w:cs="Times New Roman"/>
                      <w:kern w:val="0"/>
                      <w:sz w:val="24"/>
                      <w:szCs w:val="24"/>
                    </w:rPr>
                    <w:t> </w:t>
                  </w:r>
                  <w:r w:rsidRPr="00A74C0A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km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B2FEF3" w14:textId="77777777" w:rsidR="00A74C0A" w:rsidRPr="00A74C0A" w:rsidRDefault="00A74C0A" w:rsidP="00A74C0A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</w:p>
              </w:tc>
            </w:tr>
          </w:tbl>
          <w:p w14:paraId="4CE6F86B" w14:textId="77777777" w:rsidR="00A74C0A" w:rsidRPr="00A74C0A" w:rsidRDefault="00A74C0A" w:rsidP="004C56F4">
            <w:pPr>
              <w:widowControl/>
              <w:jc w:val="left"/>
              <w:rPr>
                <w:rFonts w:ascii="宋体" w:eastAsia="宋体" w:hAnsi="宋体" w:cs="宋体"/>
                <w:vanish/>
                <w:kern w:val="0"/>
                <w:sz w:val="24"/>
                <w:szCs w:val="24"/>
              </w:rPr>
            </w:pPr>
          </w:p>
        </w:tc>
        <w:tc>
          <w:tcPr>
            <w:tcW w:w="2766" w:type="dxa"/>
          </w:tcPr>
          <w:p w14:paraId="53D4F40A" w14:textId="55BBB19C" w:rsidR="00A74C0A" w:rsidRPr="00A74C0A" w:rsidRDefault="00A74C0A" w:rsidP="004C56F4">
            <w:pPr>
              <w:widowControl/>
              <w:jc w:val="left"/>
              <w:rPr>
                <w:rFonts w:ascii="宋体" w:eastAsia="宋体" w:hAnsi="宋体" w:cs="宋体"/>
                <w:vanish/>
                <w:kern w:val="0"/>
                <w:sz w:val="24"/>
                <w:szCs w:val="24"/>
              </w:rPr>
            </w:pPr>
          </w:p>
        </w:tc>
      </w:tr>
      <w:tr w:rsidR="00A74C0A" w:rsidRPr="00A74C0A" w14:paraId="6EE0B93B" w14:textId="77777777" w:rsidTr="00A37A78">
        <w:tc>
          <w:tcPr>
            <w:tcW w:w="276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70"/>
            </w:tblGrid>
            <w:tr w:rsidR="00A74C0A" w:rsidRPr="00A74C0A" w14:paraId="53CC74D3" w14:textId="77777777" w:rsidTr="00A74C0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74F381" w14:textId="77777777" w:rsidR="00A74C0A" w:rsidRPr="00A74C0A" w:rsidRDefault="00A74C0A" w:rsidP="004C56F4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A74C0A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NDVI</w:t>
                  </w:r>
                </w:p>
              </w:tc>
            </w:tr>
          </w:tbl>
          <w:p w14:paraId="65AA9645" w14:textId="77777777" w:rsidR="00A74C0A" w:rsidRPr="00A74C0A" w:rsidRDefault="00A74C0A" w:rsidP="004C56F4">
            <w:pPr>
              <w:widowControl/>
              <w:jc w:val="left"/>
              <w:rPr>
                <w:rFonts w:ascii="宋体" w:eastAsia="宋体" w:hAnsi="宋体" w:cs="宋体"/>
                <w:vanish/>
                <w:kern w:val="0"/>
                <w:sz w:val="24"/>
                <w:szCs w:val="24"/>
              </w:rPr>
            </w:pPr>
          </w:p>
        </w:tc>
        <w:tc>
          <w:tcPr>
            <w:tcW w:w="276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4"/>
              <w:gridCol w:w="81"/>
            </w:tblGrid>
            <w:tr w:rsidR="00A74C0A" w:rsidRPr="00A74C0A" w14:paraId="212B8404" w14:textId="77777777" w:rsidTr="00EA54B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A613A6" w14:textId="77777777" w:rsidR="00A74C0A" w:rsidRPr="00A74C0A" w:rsidRDefault="00A74C0A" w:rsidP="00A74C0A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A74C0A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1</w:t>
                  </w:r>
                  <w:r w:rsidRPr="00A74C0A">
                    <w:rPr>
                      <w:rFonts w:ascii="Times New Roman" w:eastAsia="宋体" w:hAnsi="Times New Roman" w:cs="Times New Roman"/>
                      <w:kern w:val="0"/>
                      <w:sz w:val="24"/>
                      <w:szCs w:val="24"/>
                    </w:rPr>
                    <w:t> </w:t>
                  </w:r>
                  <w:r w:rsidRPr="00A74C0A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km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4C88DD" w14:textId="77777777" w:rsidR="00A74C0A" w:rsidRPr="00A74C0A" w:rsidRDefault="00A74C0A" w:rsidP="00A74C0A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</w:p>
              </w:tc>
            </w:tr>
          </w:tbl>
          <w:p w14:paraId="5C53CA2E" w14:textId="77777777" w:rsidR="00A74C0A" w:rsidRPr="00A74C0A" w:rsidRDefault="00A74C0A" w:rsidP="004C56F4">
            <w:pPr>
              <w:widowControl/>
              <w:jc w:val="left"/>
              <w:rPr>
                <w:rFonts w:ascii="宋体" w:eastAsia="宋体" w:hAnsi="宋体" w:cs="宋体"/>
                <w:vanish/>
                <w:kern w:val="0"/>
                <w:sz w:val="24"/>
                <w:szCs w:val="24"/>
              </w:rPr>
            </w:pPr>
          </w:p>
        </w:tc>
        <w:tc>
          <w:tcPr>
            <w:tcW w:w="2766" w:type="dxa"/>
          </w:tcPr>
          <w:p w14:paraId="15801CE2" w14:textId="1C999959" w:rsidR="00A74C0A" w:rsidRPr="00A74C0A" w:rsidRDefault="00830E65" w:rsidP="004C56F4">
            <w:pPr>
              <w:widowControl/>
              <w:jc w:val="left"/>
              <w:rPr>
                <w:rFonts w:ascii="宋体" w:eastAsia="宋体" w:hAnsi="宋体" w:cs="宋体"/>
                <w:vanish/>
                <w:kern w:val="0"/>
                <w:sz w:val="24"/>
                <w:szCs w:val="24"/>
              </w:rPr>
            </w:pPr>
            <w:r>
              <w:t>年均值</w:t>
            </w:r>
          </w:p>
        </w:tc>
      </w:tr>
      <w:tr w:rsidR="00A74C0A" w:rsidRPr="00A74C0A" w14:paraId="18BECE3B" w14:textId="77777777" w:rsidTr="00A37A78">
        <w:tc>
          <w:tcPr>
            <w:tcW w:w="276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5"/>
              <w:gridCol w:w="66"/>
              <w:gridCol w:w="81"/>
            </w:tblGrid>
            <w:tr w:rsidR="00A74C0A" w:rsidRPr="00A74C0A" w14:paraId="6E24D51F" w14:textId="77777777" w:rsidTr="004C56F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2EEFF0" w14:textId="77777777" w:rsidR="00A74C0A" w:rsidRPr="00A74C0A" w:rsidRDefault="00A74C0A" w:rsidP="004C56F4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A74C0A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降水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B7AC6C" w14:textId="74E5FEF8" w:rsidR="00A74C0A" w:rsidRPr="00A74C0A" w:rsidRDefault="00A74C0A" w:rsidP="004C56F4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5E63BC" w14:textId="771AEE1F" w:rsidR="00A74C0A" w:rsidRPr="00A74C0A" w:rsidRDefault="00A74C0A" w:rsidP="004C56F4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</w:p>
              </w:tc>
            </w:tr>
          </w:tbl>
          <w:p w14:paraId="1610FE73" w14:textId="77777777" w:rsidR="00A74C0A" w:rsidRPr="00A74C0A" w:rsidRDefault="00A74C0A" w:rsidP="004C56F4">
            <w:pPr>
              <w:widowControl/>
              <w:jc w:val="left"/>
              <w:rPr>
                <w:rFonts w:ascii="宋体" w:eastAsia="宋体" w:hAnsi="宋体" w:cs="宋体"/>
                <w:vanish/>
                <w:kern w:val="0"/>
                <w:sz w:val="24"/>
                <w:szCs w:val="24"/>
              </w:rPr>
            </w:pPr>
          </w:p>
        </w:tc>
        <w:tc>
          <w:tcPr>
            <w:tcW w:w="2765" w:type="dxa"/>
          </w:tcPr>
          <w:p w14:paraId="24FE42BE" w14:textId="36735493" w:rsidR="00A74C0A" w:rsidRPr="00A74C0A" w:rsidRDefault="00A74C0A" w:rsidP="004C56F4">
            <w:pPr>
              <w:widowControl/>
              <w:jc w:val="left"/>
              <w:rPr>
                <w:rFonts w:ascii="宋体" w:eastAsia="宋体" w:hAnsi="宋体" w:cs="宋体"/>
                <w:vanish/>
                <w:kern w:val="0"/>
                <w:sz w:val="24"/>
                <w:szCs w:val="24"/>
              </w:rPr>
            </w:pPr>
            <w:r w:rsidRPr="00A74C0A">
              <w:rPr>
                <w:rFonts w:ascii="宋体" w:eastAsia="宋体" w:hAnsi="宋体" w:cs="宋体"/>
                <w:kern w:val="0"/>
                <w:sz w:val="24"/>
                <w:szCs w:val="24"/>
              </w:rPr>
              <w:t>1</w:t>
            </w:r>
            <w:r w:rsidRPr="00A74C0A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 </w:t>
            </w:r>
            <w:r w:rsidRPr="00A74C0A">
              <w:rPr>
                <w:rFonts w:ascii="宋体" w:eastAsia="宋体" w:hAnsi="宋体" w:cs="宋体"/>
                <w:kern w:val="0"/>
                <w:sz w:val="24"/>
                <w:szCs w:val="24"/>
              </w:rPr>
              <w:t>km</w:t>
            </w:r>
          </w:p>
        </w:tc>
        <w:tc>
          <w:tcPr>
            <w:tcW w:w="2766" w:type="dxa"/>
          </w:tcPr>
          <w:p w14:paraId="49533902" w14:textId="46C52A7B" w:rsidR="00A74C0A" w:rsidRPr="00A74C0A" w:rsidRDefault="00A74C0A" w:rsidP="004C56F4">
            <w:pPr>
              <w:widowControl/>
              <w:jc w:val="left"/>
              <w:rPr>
                <w:rFonts w:ascii="宋体" w:eastAsia="宋体" w:hAnsi="宋体" w:cs="宋体"/>
                <w:vanish/>
                <w:kern w:val="0"/>
                <w:sz w:val="24"/>
                <w:szCs w:val="24"/>
              </w:rPr>
            </w:pPr>
          </w:p>
        </w:tc>
      </w:tr>
      <w:tr w:rsidR="00A74C0A" w:rsidRPr="00A74C0A" w14:paraId="438CAD82" w14:textId="77777777" w:rsidTr="00A37A78">
        <w:tc>
          <w:tcPr>
            <w:tcW w:w="276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70"/>
            </w:tblGrid>
            <w:tr w:rsidR="00A74C0A" w:rsidRPr="00A74C0A" w14:paraId="554A0744" w14:textId="77777777" w:rsidTr="00A74C0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FA725E" w14:textId="77777777" w:rsidR="00A74C0A" w:rsidRPr="00A74C0A" w:rsidRDefault="00A74C0A" w:rsidP="004C56F4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A74C0A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温度</w:t>
                  </w:r>
                </w:p>
              </w:tc>
            </w:tr>
          </w:tbl>
          <w:p w14:paraId="14059ACA" w14:textId="77777777" w:rsidR="00A74C0A" w:rsidRPr="00A74C0A" w:rsidRDefault="00A74C0A" w:rsidP="004C56F4">
            <w:pPr>
              <w:widowControl/>
              <w:jc w:val="left"/>
              <w:rPr>
                <w:rFonts w:ascii="宋体" w:eastAsia="宋体" w:hAnsi="宋体" w:cs="宋体"/>
                <w:vanish/>
                <w:kern w:val="0"/>
                <w:sz w:val="24"/>
                <w:szCs w:val="24"/>
              </w:rPr>
            </w:pPr>
          </w:p>
        </w:tc>
        <w:tc>
          <w:tcPr>
            <w:tcW w:w="276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4"/>
              <w:gridCol w:w="81"/>
            </w:tblGrid>
            <w:tr w:rsidR="00A74C0A" w:rsidRPr="00A74C0A" w14:paraId="4E5C2B84" w14:textId="77777777" w:rsidTr="00EA54B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9D3090" w14:textId="77777777" w:rsidR="00A74C0A" w:rsidRPr="00A74C0A" w:rsidRDefault="00A74C0A" w:rsidP="00A74C0A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A74C0A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1</w:t>
                  </w:r>
                  <w:r w:rsidRPr="00A74C0A">
                    <w:rPr>
                      <w:rFonts w:ascii="Times New Roman" w:eastAsia="宋体" w:hAnsi="Times New Roman" w:cs="Times New Roman"/>
                      <w:kern w:val="0"/>
                      <w:sz w:val="24"/>
                      <w:szCs w:val="24"/>
                    </w:rPr>
                    <w:t> </w:t>
                  </w:r>
                  <w:r w:rsidRPr="00A74C0A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km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5CCE1E" w14:textId="77777777" w:rsidR="00A74C0A" w:rsidRPr="00A74C0A" w:rsidRDefault="00A74C0A" w:rsidP="00A74C0A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</w:p>
              </w:tc>
            </w:tr>
          </w:tbl>
          <w:p w14:paraId="360FFE1E" w14:textId="77777777" w:rsidR="00A74C0A" w:rsidRPr="00A74C0A" w:rsidRDefault="00A74C0A" w:rsidP="004C56F4">
            <w:pPr>
              <w:widowControl/>
              <w:jc w:val="left"/>
              <w:rPr>
                <w:rFonts w:ascii="宋体" w:eastAsia="宋体" w:hAnsi="宋体" w:cs="宋体"/>
                <w:vanish/>
                <w:kern w:val="0"/>
                <w:sz w:val="24"/>
                <w:szCs w:val="24"/>
              </w:rPr>
            </w:pPr>
          </w:p>
        </w:tc>
        <w:tc>
          <w:tcPr>
            <w:tcW w:w="2766" w:type="dxa"/>
          </w:tcPr>
          <w:p w14:paraId="1E948A5C" w14:textId="14FB7E76" w:rsidR="00A74C0A" w:rsidRPr="00A74C0A" w:rsidRDefault="00A74C0A" w:rsidP="004C56F4">
            <w:pPr>
              <w:widowControl/>
              <w:jc w:val="left"/>
              <w:rPr>
                <w:rFonts w:ascii="宋体" w:eastAsia="宋体" w:hAnsi="宋体" w:cs="宋体"/>
                <w:vanish/>
                <w:kern w:val="0"/>
                <w:sz w:val="24"/>
                <w:szCs w:val="24"/>
              </w:rPr>
            </w:pPr>
          </w:p>
        </w:tc>
      </w:tr>
      <w:tr w:rsidR="00A74C0A" w:rsidRPr="00A74C0A" w14:paraId="3645CDA6" w14:textId="77777777" w:rsidTr="00A37A78">
        <w:tc>
          <w:tcPr>
            <w:tcW w:w="276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50"/>
            </w:tblGrid>
            <w:tr w:rsidR="00A74C0A" w:rsidRPr="00A74C0A" w14:paraId="46549F6D" w14:textId="77777777" w:rsidTr="00A74C0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E93603" w14:textId="77777777" w:rsidR="00A74C0A" w:rsidRPr="00A74C0A" w:rsidRDefault="00A74C0A" w:rsidP="004C56F4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A74C0A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夜间灯光</w:t>
                  </w:r>
                </w:p>
              </w:tc>
            </w:tr>
          </w:tbl>
          <w:p w14:paraId="3774EEB1" w14:textId="77777777" w:rsidR="00A74C0A" w:rsidRPr="00A74C0A" w:rsidRDefault="00A74C0A" w:rsidP="004C56F4">
            <w:pPr>
              <w:widowControl/>
              <w:jc w:val="left"/>
              <w:rPr>
                <w:rFonts w:ascii="宋体" w:eastAsia="宋体" w:hAnsi="宋体" w:cs="宋体"/>
                <w:vanish/>
                <w:kern w:val="0"/>
                <w:sz w:val="24"/>
                <w:szCs w:val="24"/>
              </w:rPr>
            </w:pPr>
          </w:p>
        </w:tc>
        <w:tc>
          <w:tcPr>
            <w:tcW w:w="276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4"/>
              <w:gridCol w:w="81"/>
            </w:tblGrid>
            <w:tr w:rsidR="00A74C0A" w:rsidRPr="00A74C0A" w14:paraId="4B9768CD" w14:textId="77777777" w:rsidTr="00EA54B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B17C42" w14:textId="77777777" w:rsidR="00A74C0A" w:rsidRPr="00A74C0A" w:rsidRDefault="00A74C0A" w:rsidP="00A74C0A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A74C0A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1</w:t>
                  </w:r>
                  <w:r w:rsidRPr="00A74C0A">
                    <w:rPr>
                      <w:rFonts w:ascii="Times New Roman" w:eastAsia="宋体" w:hAnsi="Times New Roman" w:cs="Times New Roman"/>
                      <w:kern w:val="0"/>
                      <w:sz w:val="24"/>
                      <w:szCs w:val="24"/>
                    </w:rPr>
                    <w:t> </w:t>
                  </w:r>
                  <w:r w:rsidRPr="00A74C0A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km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F8B728" w14:textId="77777777" w:rsidR="00A74C0A" w:rsidRPr="00A74C0A" w:rsidRDefault="00A74C0A" w:rsidP="00A74C0A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</w:p>
              </w:tc>
            </w:tr>
          </w:tbl>
          <w:p w14:paraId="1BF5CAD4" w14:textId="77777777" w:rsidR="00A74C0A" w:rsidRPr="00A74C0A" w:rsidRDefault="00A74C0A" w:rsidP="004C56F4">
            <w:pPr>
              <w:widowControl/>
              <w:jc w:val="left"/>
              <w:rPr>
                <w:rFonts w:ascii="宋体" w:eastAsia="宋体" w:hAnsi="宋体" w:cs="宋体"/>
                <w:vanish/>
                <w:kern w:val="0"/>
                <w:sz w:val="24"/>
                <w:szCs w:val="24"/>
              </w:rPr>
            </w:pPr>
          </w:p>
        </w:tc>
        <w:tc>
          <w:tcPr>
            <w:tcW w:w="2766" w:type="dxa"/>
          </w:tcPr>
          <w:p w14:paraId="3F72E847" w14:textId="5B8DD723" w:rsidR="00A74C0A" w:rsidRPr="00A74C0A" w:rsidRDefault="00830E65" w:rsidP="004C56F4">
            <w:pPr>
              <w:widowControl/>
              <w:jc w:val="left"/>
              <w:rPr>
                <w:rFonts w:ascii="宋体" w:eastAsia="宋体" w:hAnsi="宋体" w:cs="宋体"/>
                <w:vanish/>
                <w:kern w:val="0"/>
                <w:sz w:val="24"/>
                <w:szCs w:val="24"/>
              </w:rPr>
            </w:pPr>
            <w:r>
              <w:t>DMSP/VIIRS 年合成</w:t>
            </w:r>
          </w:p>
        </w:tc>
      </w:tr>
      <w:tr w:rsidR="00A74C0A" w:rsidRPr="00A74C0A" w14:paraId="5F193590" w14:textId="77777777" w:rsidTr="00A37A78">
        <w:tc>
          <w:tcPr>
            <w:tcW w:w="276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50"/>
            </w:tblGrid>
            <w:tr w:rsidR="00A74C0A" w:rsidRPr="00A74C0A" w14:paraId="7C48DA6F" w14:textId="77777777" w:rsidTr="00A74C0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EF3BB0" w14:textId="77777777" w:rsidR="00A74C0A" w:rsidRPr="00A74C0A" w:rsidRDefault="00A74C0A" w:rsidP="004C56F4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A74C0A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lastRenderedPageBreak/>
                    <w:t>人口密度</w:t>
                  </w:r>
                </w:p>
              </w:tc>
            </w:tr>
          </w:tbl>
          <w:p w14:paraId="11F0DAF9" w14:textId="77777777" w:rsidR="00A74C0A" w:rsidRPr="00A74C0A" w:rsidRDefault="00A74C0A" w:rsidP="004C56F4">
            <w:pPr>
              <w:widowControl/>
              <w:jc w:val="left"/>
              <w:rPr>
                <w:rFonts w:ascii="宋体" w:eastAsia="宋体" w:hAnsi="宋体" w:cs="宋体"/>
                <w:vanish/>
                <w:kern w:val="0"/>
                <w:sz w:val="24"/>
                <w:szCs w:val="24"/>
              </w:rPr>
            </w:pPr>
          </w:p>
        </w:tc>
        <w:tc>
          <w:tcPr>
            <w:tcW w:w="276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4"/>
              <w:gridCol w:w="81"/>
            </w:tblGrid>
            <w:tr w:rsidR="00A74C0A" w:rsidRPr="00A74C0A" w14:paraId="76BE5337" w14:textId="77777777" w:rsidTr="00EA54B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005E05" w14:textId="77777777" w:rsidR="00A74C0A" w:rsidRPr="00A74C0A" w:rsidRDefault="00A74C0A" w:rsidP="00A74C0A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A74C0A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1</w:t>
                  </w:r>
                  <w:r w:rsidRPr="00A74C0A">
                    <w:rPr>
                      <w:rFonts w:ascii="Times New Roman" w:eastAsia="宋体" w:hAnsi="Times New Roman" w:cs="Times New Roman"/>
                      <w:kern w:val="0"/>
                      <w:sz w:val="24"/>
                      <w:szCs w:val="24"/>
                    </w:rPr>
                    <w:t> </w:t>
                  </w:r>
                  <w:r w:rsidRPr="00A74C0A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km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23C80D" w14:textId="77777777" w:rsidR="00A74C0A" w:rsidRPr="00A74C0A" w:rsidRDefault="00A74C0A" w:rsidP="00A74C0A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</w:p>
              </w:tc>
            </w:tr>
          </w:tbl>
          <w:p w14:paraId="600D45AB" w14:textId="77777777" w:rsidR="00A74C0A" w:rsidRPr="00A74C0A" w:rsidRDefault="00A74C0A" w:rsidP="004C56F4">
            <w:pPr>
              <w:widowControl/>
              <w:jc w:val="left"/>
              <w:rPr>
                <w:rFonts w:ascii="宋体" w:eastAsia="宋体" w:hAnsi="宋体" w:cs="宋体"/>
                <w:vanish/>
                <w:kern w:val="0"/>
                <w:sz w:val="24"/>
                <w:szCs w:val="24"/>
              </w:rPr>
            </w:pPr>
          </w:p>
        </w:tc>
        <w:tc>
          <w:tcPr>
            <w:tcW w:w="2766" w:type="dxa"/>
          </w:tcPr>
          <w:p w14:paraId="78368856" w14:textId="2C42A141" w:rsidR="00A74C0A" w:rsidRPr="00A74C0A" w:rsidRDefault="00830E65" w:rsidP="004C56F4">
            <w:pPr>
              <w:widowControl/>
              <w:jc w:val="left"/>
              <w:rPr>
                <w:rFonts w:ascii="宋体" w:eastAsia="宋体" w:hAnsi="宋体" w:cs="宋体"/>
                <w:vanish/>
                <w:kern w:val="0"/>
                <w:sz w:val="24"/>
                <w:szCs w:val="24"/>
              </w:rPr>
            </w:pPr>
            <w:r>
              <w:t>WorldPop 下钻，按栅格人口数</w:t>
            </w:r>
          </w:p>
        </w:tc>
      </w:tr>
      <w:tr w:rsidR="00A74C0A" w:rsidRPr="00A74C0A" w14:paraId="1E56F727" w14:textId="77777777" w:rsidTr="00A37A78">
        <w:tc>
          <w:tcPr>
            <w:tcW w:w="276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23"/>
              <w:gridCol w:w="66"/>
              <w:gridCol w:w="81"/>
            </w:tblGrid>
            <w:tr w:rsidR="00A74C0A" w:rsidRPr="00A74C0A" w14:paraId="3C6C6D3A" w14:textId="77777777" w:rsidTr="004C56F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28CBEC" w14:textId="3FB44EE6" w:rsidR="00A74C0A" w:rsidRPr="00A74C0A" w:rsidRDefault="00830E65" w:rsidP="004C56F4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>
                    <w:t>单位面积 GDP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240B2D" w14:textId="1F9E9661" w:rsidR="00A74C0A" w:rsidRPr="00A74C0A" w:rsidRDefault="00A74C0A" w:rsidP="004C56F4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CDB383" w14:textId="3FC653F2" w:rsidR="00A74C0A" w:rsidRPr="00A74C0A" w:rsidRDefault="00A74C0A" w:rsidP="004C56F4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</w:p>
              </w:tc>
            </w:tr>
          </w:tbl>
          <w:p w14:paraId="26A70C3C" w14:textId="77777777" w:rsidR="00A74C0A" w:rsidRPr="00A74C0A" w:rsidRDefault="00A74C0A" w:rsidP="004C56F4">
            <w:pPr>
              <w:widowControl/>
              <w:jc w:val="left"/>
              <w:rPr>
                <w:rFonts w:ascii="宋体" w:eastAsia="宋体" w:hAnsi="宋体" w:cs="宋体"/>
                <w:vanish/>
                <w:kern w:val="0"/>
                <w:sz w:val="24"/>
                <w:szCs w:val="24"/>
              </w:rPr>
            </w:pPr>
          </w:p>
        </w:tc>
        <w:tc>
          <w:tcPr>
            <w:tcW w:w="2765" w:type="dxa"/>
          </w:tcPr>
          <w:p w14:paraId="718D1C2E" w14:textId="14F81F3E" w:rsidR="00A74C0A" w:rsidRPr="00A74C0A" w:rsidRDefault="00A74C0A" w:rsidP="004C56F4">
            <w:pPr>
              <w:widowControl/>
              <w:jc w:val="left"/>
              <w:rPr>
                <w:rFonts w:ascii="宋体" w:eastAsia="宋体" w:hAnsi="宋体" w:cs="宋体"/>
                <w:vanish/>
                <w:kern w:val="0"/>
                <w:sz w:val="24"/>
                <w:szCs w:val="24"/>
              </w:rPr>
            </w:pPr>
            <w:r w:rsidRPr="00A74C0A">
              <w:rPr>
                <w:rFonts w:ascii="宋体" w:eastAsia="宋体" w:hAnsi="宋体" w:cs="宋体"/>
                <w:kern w:val="0"/>
                <w:sz w:val="24"/>
                <w:szCs w:val="24"/>
              </w:rPr>
              <w:t>1</w:t>
            </w:r>
            <w:r w:rsidRPr="00A74C0A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 </w:t>
            </w:r>
            <w:r w:rsidRPr="00A74C0A">
              <w:rPr>
                <w:rFonts w:ascii="宋体" w:eastAsia="宋体" w:hAnsi="宋体" w:cs="宋体"/>
                <w:kern w:val="0"/>
                <w:sz w:val="24"/>
                <w:szCs w:val="24"/>
              </w:rPr>
              <w:t>km</w:t>
            </w:r>
          </w:p>
        </w:tc>
        <w:tc>
          <w:tcPr>
            <w:tcW w:w="2766" w:type="dxa"/>
          </w:tcPr>
          <w:p w14:paraId="4D7F0E5D" w14:textId="6E19B856" w:rsidR="00A74C0A" w:rsidRPr="00A74C0A" w:rsidRDefault="00830E65" w:rsidP="004C56F4">
            <w:pPr>
              <w:widowControl/>
              <w:jc w:val="left"/>
              <w:rPr>
                <w:rFonts w:ascii="宋体" w:eastAsia="宋体" w:hAnsi="宋体" w:cs="宋体"/>
                <w:vanish/>
                <w:kern w:val="0"/>
                <w:sz w:val="24"/>
                <w:szCs w:val="24"/>
              </w:rPr>
            </w:pPr>
            <w:r>
              <w:t>县级数据按人口/面积比例下钻</w:t>
            </w:r>
          </w:p>
        </w:tc>
      </w:tr>
      <w:tr w:rsidR="00A74C0A" w:rsidRPr="00A74C0A" w14:paraId="4FEE4491" w14:textId="77777777" w:rsidTr="00A37A78">
        <w:tc>
          <w:tcPr>
            <w:tcW w:w="276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80"/>
            </w:tblGrid>
            <w:tr w:rsidR="00A74C0A" w:rsidRPr="00A74C0A" w14:paraId="3E826A30" w14:textId="77777777" w:rsidTr="00A74C0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546631" w14:textId="5B119148" w:rsidR="00A74C0A" w:rsidRPr="00A74C0A" w:rsidRDefault="00830E65" w:rsidP="004C56F4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>
                    <w:t>景观多样性、连通性</w:t>
                  </w:r>
                </w:p>
              </w:tc>
            </w:tr>
          </w:tbl>
          <w:p w14:paraId="2C308CC1" w14:textId="77777777" w:rsidR="00A74C0A" w:rsidRPr="00A74C0A" w:rsidRDefault="00A74C0A" w:rsidP="004C56F4">
            <w:pPr>
              <w:widowControl/>
              <w:jc w:val="left"/>
              <w:rPr>
                <w:rFonts w:ascii="宋体" w:eastAsia="宋体" w:hAnsi="宋体" w:cs="宋体"/>
                <w:vanish/>
                <w:kern w:val="0"/>
                <w:sz w:val="24"/>
                <w:szCs w:val="24"/>
              </w:rPr>
            </w:pPr>
          </w:p>
        </w:tc>
        <w:tc>
          <w:tcPr>
            <w:tcW w:w="276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4"/>
              <w:gridCol w:w="81"/>
            </w:tblGrid>
            <w:tr w:rsidR="00A74C0A" w:rsidRPr="00A74C0A" w14:paraId="0A94184E" w14:textId="77777777" w:rsidTr="00EA54B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226C29" w14:textId="77777777" w:rsidR="00A74C0A" w:rsidRPr="00A74C0A" w:rsidRDefault="00A74C0A" w:rsidP="00A74C0A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A74C0A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1</w:t>
                  </w:r>
                  <w:r w:rsidRPr="00A74C0A">
                    <w:rPr>
                      <w:rFonts w:ascii="Times New Roman" w:eastAsia="宋体" w:hAnsi="Times New Roman" w:cs="Times New Roman"/>
                      <w:kern w:val="0"/>
                      <w:sz w:val="24"/>
                      <w:szCs w:val="24"/>
                    </w:rPr>
                    <w:t> </w:t>
                  </w:r>
                  <w:r w:rsidRPr="00A74C0A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km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9C4872" w14:textId="77777777" w:rsidR="00A74C0A" w:rsidRPr="00A74C0A" w:rsidRDefault="00A74C0A" w:rsidP="00A74C0A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</w:p>
              </w:tc>
            </w:tr>
          </w:tbl>
          <w:p w14:paraId="5D948F5E" w14:textId="77777777" w:rsidR="00A74C0A" w:rsidRPr="00A74C0A" w:rsidRDefault="00A74C0A" w:rsidP="004C56F4">
            <w:pPr>
              <w:widowControl/>
              <w:jc w:val="left"/>
              <w:rPr>
                <w:rFonts w:ascii="宋体" w:eastAsia="宋体" w:hAnsi="宋体" w:cs="宋体"/>
                <w:vanish/>
                <w:kern w:val="0"/>
                <w:sz w:val="24"/>
                <w:szCs w:val="24"/>
              </w:rPr>
            </w:pPr>
          </w:p>
        </w:tc>
        <w:tc>
          <w:tcPr>
            <w:tcW w:w="2766" w:type="dxa"/>
          </w:tcPr>
          <w:p w14:paraId="274CFF63" w14:textId="353B99DA" w:rsidR="00A74C0A" w:rsidRPr="00A74C0A" w:rsidRDefault="00830E65" w:rsidP="004C56F4">
            <w:pPr>
              <w:widowControl/>
              <w:jc w:val="left"/>
              <w:rPr>
                <w:rFonts w:ascii="宋体" w:eastAsia="宋体" w:hAnsi="宋体" w:cs="宋体"/>
                <w:vanish/>
                <w:kern w:val="0"/>
                <w:sz w:val="24"/>
                <w:szCs w:val="24"/>
              </w:rPr>
            </w:pPr>
            <w:r>
              <w:t>Fragstats 计算 Shannon、连接度</w:t>
            </w:r>
          </w:p>
        </w:tc>
      </w:tr>
      <w:tr w:rsidR="00A74C0A" w:rsidRPr="00A74C0A" w14:paraId="7B729B92" w14:textId="77777777" w:rsidTr="00A37A78">
        <w:trPr>
          <w:hidden/>
        </w:trPr>
        <w:tc>
          <w:tcPr>
            <w:tcW w:w="2765" w:type="dxa"/>
          </w:tcPr>
          <w:p w14:paraId="3F5E7C4D" w14:textId="77777777" w:rsidR="00A74C0A" w:rsidRPr="00A74C0A" w:rsidRDefault="00A74C0A" w:rsidP="004C56F4">
            <w:pPr>
              <w:widowControl/>
              <w:jc w:val="left"/>
              <w:rPr>
                <w:rFonts w:ascii="宋体" w:eastAsia="宋体" w:hAnsi="宋体" w:cs="宋体"/>
                <w:vanish/>
                <w:kern w:val="0"/>
                <w:sz w:val="24"/>
                <w:szCs w:val="24"/>
              </w:rPr>
            </w:pPr>
          </w:p>
        </w:tc>
        <w:tc>
          <w:tcPr>
            <w:tcW w:w="2765" w:type="dxa"/>
          </w:tcPr>
          <w:p w14:paraId="26D368B2" w14:textId="1AB59B9B" w:rsidR="00A74C0A" w:rsidRPr="00A74C0A" w:rsidRDefault="00A74C0A" w:rsidP="004C56F4">
            <w:pPr>
              <w:widowControl/>
              <w:jc w:val="left"/>
              <w:rPr>
                <w:rFonts w:ascii="宋体" w:eastAsia="宋体" w:hAnsi="宋体" w:cs="宋体"/>
                <w:vanish/>
                <w:kern w:val="0"/>
                <w:sz w:val="24"/>
                <w:szCs w:val="24"/>
              </w:rPr>
            </w:pPr>
          </w:p>
        </w:tc>
        <w:tc>
          <w:tcPr>
            <w:tcW w:w="2766" w:type="dxa"/>
          </w:tcPr>
          <w:p w14:paraId="17643C86" w14:textId="3B1B205E" w:rsidR="00A74C0A" w:rsidRPr="00A74C0A" w:rsidRDefault="00A74C0A" w:rsidP="004C56F4">
            <w:pPr>
              <w:widowControl/>
              <w:jc w:val="left"/>
              <w:rPr>
                <w:rFonts w:ascii="宋体" w:eastAsia="宋体" w:hAnsi="宋体" w:cs="宋体"/>
                <w:vanish/>
                <w:kern w:val="0"/>
                <w:sz w:val="24"/>
                <w:szCs w:val="24"/>
              </w:rPr>
            </w:pPr>
          </w:p>
        </w:tc>
      </w:tr>
    </w:tbl>
    <w:p w14:paraId="6284A246" w14:textId="77777777" w:rsidR="00DC779A" w:rsidRPr="00DC779A" w:rsidRDefault="00DC779A">
      <w:pPr>
        <w:rPr>
          <w:rStyle w:val="a9"/>
          <w:rFonts w:hint="eastAsia"/>
          <w:b w:val="0"/>
          <w:bCs w:val="0"/>
          <w:sz w:val="28"/>
          <w:szCs w:val="32"/>
        </w:rPr>
      </w:pPr>
    </w:p>
    <w:sectPr w:rsidR="00DC779A" w:rsidRPr="00DC779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F5E065" w14:textId="77777777" w:rsidR="00DB0FCE" w:rsidRDefault="00DB0FCE" w:rsidP="004630D6">
      <w:r>
        <w:separator/>
      </w:r>
    </w:p>
  </w:endnote>
  <w:endnote w:type="continuationSeparator" w:id="0">
    <w:p w14:paraId="2FDE2B09" w14:textId="77777777" w:rsidR="00DB0FCE" w:rsidRDefault="00DB0FCE" w:rsidP="004630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EC2739" w14:textId="77777777" w:rsidR="00DB0FCE" w:rsidRDefault="00DB0FCE" w:rsidP="004630D6">
      <w:r>
        <w:separator/>
      </w:r>
    </w:p>
  </w:footnote>
  <w:footnote w:type="continuationSeparator" w:id="0">
    <w:p w14:paraId="777A812B" w14:textId="77777777" w:rsidR="00DB0FCE" w:rsidRDefault="00DB0FCE" w:rsidP="004630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55D54"/>
    <w:multiLevelType w:val="multilevel"/>
    <w:tmpl w:val="226E3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2"/>
      <w:numFmt w:val="japaneseCounting"/>
      <w:lvlText w:val="%4、"/>
      <w:lvlJc w:val="left"/>
      <w:pPr>
        <w:ind w:left="3165" w:hanging="645"/>
      </w:pPr>
      <w:rPr>
        <w:rFonts w:asciiTheme="minorHAnsi" w:eastAsiaTheme="minorEastAsia" w:hAnsiTheme="minorHAnsi" w:cstheme="minorBidi" w:hint="default"/>
        <w:b/>
        <w:color w:val="auto"/>
        <w:sz w:val="32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032387"/>
    <w:multiLevelType w:val="multilevel"/>
    <w:tmpl w:val="3BD4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57D86"/>
    <w:multiLevelType w:val="hybridMultilevel"/>
    <w:tmpl w:val="1FB23EA8"/>
    <w:lvl w:ilvl="0" w:tplc="7818D056">
      <w:start w:val="1"/>
      <w:numFmt w:val="decimal"/>
      <w:suff w:val="space"/>
      <w:lvlText w:val="%1）"/>
      <w:lvlJc w:val="left"/>
      <w:pPr>
        <w:ind w:left="42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704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A436797"/>
    <w:multiLevelType w:val="hybridMultilevel"/>
    <w:tmpl w:val="B6BE400A"/>
    <w:lvl w:ilvl="0" w:tplc="E93A076A">
      <w:start w:val="1"/>
      <w:numFmt w:val="decimal"/>
      <w:lvlText w:val="%1）"/>
      <w:lvlJc w:val="left"/>
      <w:pPr>
        <w:ind w:left="42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0B80570"/>
    <w:multiLevelType w:val="multilevel"/>
    <w:tmpl w:val="96083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465834"/>
    <w:multiLevelType w:val="multilevel"/>
    <w:tmpl w:val="F5649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"/>
      <w:lvlJc w:val="left"/>
      <w:pPr>
        <w:ind w:left="1500" w:hanging="420"/>
      </w:pPr>
      <w:rPr>
        <w:rFonts w:hint="eastAsia"/>
      </w:rPr>
    </w:lvl>
    <w:lvl w:ilvl="2">
      <w:start w:val="3"/>
      <w:numFmt w:val="decimal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CB30FB"/>
    <w:multiLevelType w:val="multilevel"/>
    <w:tmpl w:val="8C9CA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DF00CC"/>
    <w:multiLevelType w:val="hybridMultilevel"/>
    <w:tmpl w:val="49E2CA10"/>
    <w:lvl w:ilvl="0" w:tplc="D7124610">
      <w:start w:val="1"/>
      <w:numFmt w:val="lowerRoman"/>
      <w:suff w:val="space"/>
      <w:lvlText w:val="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DFB35ED"/>
    <w:multiLevelType w:val="multilevel"/>
    <w:tmpl w:val="FDDA4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D938EE"/>
    <w:multiLevelType w:val="hybridMultilevel"/>
    <w:tmpl w:val="F168D41C"/>
    <w:lvl w:ilvl="0" w:tplc="FFFFFFFF">
      <w:start w:val="1"/>
      <w:numFmt w:val="decimal"/>
      <w:lvlText w:val="%1）"/>
      <w:lvlJc w:val="left"/>
      <w:pPr>
        <w:ind w:left="420" w:hanging="420"/>
      </w:pPr>
      <w:rPr>
        <w:rFonts w:hint="eastAsia"/>
      </w:rPr>
    </w:lvl>
    <w:lvl w:ilvl="1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33051136"/>
    <w:multiLevelType w:val="hybridMultilevel"/>
    <w:tmpl w:val="FA842A5A"/>
    <w:lvl w:ilvl="0" w:tplc="5B10D780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36D40E82"/>
    <w:multiLevelType w:val="multilevel"/>
    <w:tmpl w:val="6CDEF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041BDE"/>
    <w:multiLevelType w:val="multilevel"/>
    <w:tmpl w:val="71F8C67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b/>
        <w:i w:val="0"/>
        <w:sz w:val="30"/>
      </w:rPr>
    </w:lvl>
    <w:lvl w:ilvl="1">
      <w:start w:val="1"/>
      <w:numFmt w:val="none"/>
      <w:suff w:val="space"/>
      <w:lvlText w:val="1.1"/>
      <w:lvlJc w:val="left"/>
      <w:pPr>
        <w:ind w:left="0" w:firstLine="0"/>
      </w:pPr>
      <w:rPr>
        <w:rFonts w:ascii="Times New Roman" w:hAnsi="Times New Roman" w:cs="Times New Roman" w:hint="default"/>
        <w:b/>
        <w:i w:val="0"/>
        <w:sz w:val="24"/>
        <w:szCs w:val="24"/>
      </w:rPr>
    </w:lvl>
    <w:lvl w:ilvl="2">
      <w:start w:val="1"/>
      <w:numFmt w:val="none"/>
      <w:isLgl/>
      <w:suff w:val="space"/>
      <w:lvlText w:val="1.1.1"/>
      <w:lvlJc w:val="left"/>
      <w:pPr>
        <w:ind w:left="0" w:firstLine="0"/>
      </w:pPr>
      <w:rPr>
        <w:rFonts w:hint="eastAsia"/>
        <w:b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3" w15:restartNumberingAfterBreak="0">
    <w:nsid w:val="426D0410"/>
    <w:multiLevelType w:val="hybridMultilevel"/>
    <w:tmpl w:val="F4DADE70"/>
    <w:lvl w:ilvl="0" w:tplc="E93A076A">
      <w:start w:val="1"/>
      <w:numFmt w:val="decimal"/>
      <w:lvlText w:val="%1）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43C779C3"/>
    <w:multiLevelType w:val="multilevel"/>
    <w:tmpl w:val="7E2864AC"/>
    <w:lvl w:ilvl="0">
      <w:numFmt w:val="decimal"/>
      <w:pStyle w:val="1"/>
      <w:suff w:val="space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15" w15:restartNumberingAfterBreak="0">
    <w:nsid w:val="44F0789D"/>
    <w:multiLevelType w:val="multilevel"/>
    <w:tmpl w:val="BDB8F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6" w15:restartNumberingAfterBreak="0">
    <w:nsid w:val="459E0A82"/>
    <w:multiLevelType w:val="multilevel"/>
    <w:tmpl w:val="76FAB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3"/>
      <w:numFmt w:val="decimal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375952"/>
    <w:multiLevelType w:val="multilevel"/>
    <w:tmpl w:val="DB142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8" w15:restartNumberingAfterBreak="0">
    <w:nsid w:val="509356F3"/>
    <w:multiLevelType w:val="multilevel"/>
    <w:tmpl w:val="F702C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3624F6"/>
    <w:multiLevelType w:val="hybridMultilevel"/>
    <w:tmpl w:val="86D04B26"/>
    <w:lvl w:ilvl="0" w:tplc="E766F1C4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30" w:hanging="420"/>
      </w:pPr>
    </w:lvl>
    <w:lvl w:ilvl="2" w:tplc="0409001B" w:tentative="1">
      <w:start w:val="1"/>
      <w:numFmt w:val="lowerRoman"/>
      <w:lvlText w:val="%3."/>
      <w:lvlJc w:val="right"/>
      <w:pPr>
        <w:ind w:left="2250" w:hanging="420"/>
      </w:pPr>
    </w:lvl>
    <w:lvl w:ilvl="3" w:tplc="0409000F" w:tentative="1">
      <w:start w:val="1"/>
      <w:numFmt w:val="decimal"/>
      <w:lvlText w:val="%4."/>
      <w:lvlJc w:val="left"/>
      <w:pPr>
        <w:ind w:left="2670" w:hanging="420"/>
      </w:pPr>
    </w:lvl>
    <w:lvl w:ilvl="4" w:tplc="04090019" w:tentative="1">
      <w:start w:val="1"/>
      <w:numFmt w:val="lowerLetter"/>
      <w:lvlText w:val="%5)"/>
      <w:lvlJc w:val="left"/>
      <w:pPr>
        <w:ind w:left="3090" w:hanging="420"/>
      </w:pPr>
    </w:lvl>
    <w:lvl w:ilvl="5" w:tplc="0409001B" w:tentative="1">
      <w:start w:val="1"/>
      <w:numFmt w:val="lowerRoman"/>
      <w:lvlText w:val="%6."/>
      <w:lvlJc w:val="right"/>
      <w:pPr>
        <w:ind w:left="3510" w:hanging="420"/>
      </w:pPr>
    </w:lvl>
    <w:lvl w:ilvl="6" w:tplc="0409000F" w:tentative="1">
      <w:start w:val="1"/>
      <w:numFmt w:val="decimal"/>
      <w:lvlText w:val="%7."/>
      <w:lvlJc w:val="left"/>
      <w:pPr>
        <w:ind w:left="3930" w:hanging="420"/>
      </w:pPr>
    </w:lvl>
    <w:lvl w:ilvl="7" w:tplc="04090019" w:tentative="1">
      <w:start w:val="1"/>
      <w:numFmt w:val="lowerLetter"/>
      <w:lvlText w:val="%8)"/>
      <w:lvlJc w:val="left"/>
      <w:pPr>
        <w:ind w:left="4350" w:hanging="420"/>
      </w:pPr>
    </w:lvl>
    <w:lvl w:ilvl="8" w:tplc="0409001B" w:tentative="1">
      <w:start w:val="1"/>
      <w:numFmt w:val="lowerRoman"/>
      <w:lvlText w:val="%9."/>
      <w:lvlJc w:val="right"/>
      <w:pPr>
        <w:ind w:left="4770" w:hanging="420"/>
      </w:pPr>
    </w:lvl>
  </w:abstractNum>
  <w:abstractNum w:abstractNumId="20" w15:restartNumberingAfterBreak="0">
    <w:nsid w:val="56D906B9"/>
    <w:multiLevelType w:val="multilevel"/>
    <w:tmpl w:val="3760D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92244BC"/>
    <w:multiLevelType w:val="multilevel"/>
    <w:tmpl w:val="4A5E8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4E44312"/>
    <w:multiLevelType w:val="multilevel"/>
    <w:tmpl w:val="664E295E"/>
    <w:lvl w:ilvl="0">
      <w:start w:val="1"/>
      <w:numFmt w:val="lowerRoman"/>
      <w:lvlText w:val="%1"/>
      <w:lvlJc w:val="left"/>
      <w:pPr>
        <w:tabs>
          <w:tab w:val="num" w:pos="720"/>
        </w:tabs>
        <w:ind w:left="720" w:hanging="360"/>
      </w:pPr>
      <w:rPr>
        <w:rFonts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0F5ECB"/>
    <w:multiLevelType w:val="multilevel"/>
    <w:tmpl w:val="A41AF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D0B7FEF"/>
    <w:multiLevelType w:val="multilevel"/>
    <w:tmpl w:val="6568CAE6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5" w15:restartNumberingAfterBreak="0">
    <w:nsid w:val="796743D5"/>
    <w:multiLevelType w:val="hybridMultilevel"/>
    <w:tmpl w:val="2130B476"/>
    <w:lvl w:ilvl="0" w:tplc="E93A076A">
      <w:start w:val="1"/>
      <w:numFmt w:val="decimal"/>
      <w:lvlText w:val="%1）"/>
      <w:lvlJc w:val="left"/>
      <w:pPr>
        <w:ind w:left="141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1830" w:hanging="420"/>
      </w:pPr>
    </w:lvl>
    <w:lvl w:ilvl="2" w:tplc="0409001B" w:tentative="1">
      <w:start w:val="1"/>
      <w:numFmt w:val="lowerRoman"/>
      <w:lvlText w:val="%3."/>
      <w:lvlJc w:val="right"/>
      <w:pPr>
        <w:ind w:left="2250" w:hanging="420"/>
      </w:pPr>
    </w:lvl>
    <w:lvl w:ilvl="3" w:tplc="0409000F" w:tentative="1">
      <w:start w:val="1"/>
      <w:numFmt w:val="decimal"/>
      <w:lvlText w:val="%4."/>
      <w:lvlJc w:val="left"/>
      <w:pPr>
        <w:ind w:left="2670" w:hanging="420"/>
      </w:pPr>
    </w:lvl>
    <w:lvl w:ilvl="4" w:tplc="04090019" w:tentative="1">
      <w:start w:val="1"/>
      <w:numFmt w:val="lowerLetter"/>
      <w:lvlText w:val="%5)"/>
      <w:lvlJc w:val="left"/>
      <w:pPr>
        <w:ind w:left="3090" w:hanging="420"/>
      </w:pPr>
    </w:lvl>
    <w:lvl w:ilvl="5" w:tplc="0409001B" w:tentative="1">
      <w:start w:val="1"/>
      <w:numFmt w:val="lowerRoman"/>
      <w:lvlText w:val="%6."/>
      <w:lvlJc w:val="right"/>
      <w:pPr>
        <w:ind w:left="3510" w:hanging="420"/>
      </w:pPr>
    </w:lvl>
    <w:lvl w:ilvl="6" w:tplc="0409000F" w:tentative="1">
      <w:start w:val="1"/>
      <w:numFmt w:val="decimal"/>
      <w:lvlText w:val="%7."/>
      <w:lvlJc w:val="left"/>
      <w:pPr>
        <w:ind w:left="3930" w:hanging="420"/>
      </w:pPr>
    </w:lvl>
    <w:lvl w:ilvl="7" w:tplc="04090019" w:tentative="1">
      <w:start w:val="1"/>
      <w:numFmt w:val="lowerLetter"/>
      <w:lvlText w:val="%8)"/>
      <w:lvlJc w:val="left"/>
      <w:pPr>
        <w:ind w:left="4350" w:hanging="420"/>
      </w:pPr>
    </w:lvl>
    <w:lvl w:ilvl="8" w:tplc="0409001B" w:tentative="1">
      <w:start w:val="1"/>
      <w:numFmt w:val="lowerRoman"/>
      <w:lvlText w:val="%9."/>
      <w:lvlJc w:val="right"/>
      <w:pPr>
        <w:ind w:left="4770" w:hanging="420"/>
      </w:pPr>
    </w:lvl>
  </w:abstractNum>
  <w:abstractNum w:abstractNumId="26" w15:restartNumberingAfterBreak="0">
    <w:nsid w:val="7C7F5E36"/>
    <w:multiLevelType w:val="multilevel"/>
    <w:tmpl w:val="FECC6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8356426">
    <w:abstractNumId w:val="24"/>
  </w:num>
  <w:num w:numId="2" w16cid:durableId="1380932978">
    <w:abstractNumId w:val="12"/>
  </w:num>
  <w:num w:numId="3" w16cid:durableId="941259802">
    <w:abstractNumId w:val="12"/>
  </w:num>
  <w:num w:numId="4" w16cid:durableId="1735160372">
    <w:abstractNumId w:val="10"/>
  </w:num>
  <w:num w:numId="5" w16cid:durableId="237205042">
    <w:abstractNumId w:val="17"/>
  </w:num>
  <w:num w:numId="6" w16cid:durableId="71447478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81579601">
    <w:abstractNumId w:val="14"/>
  </w:num>
  <w:num w:numId="8" w16cid:durableId="76563903">
    <w:abstractNumId w:val="15"/>
  </w:num>
  <w:num w:numId="9" w16cid:durableId="885027022">
    <w:abstractNumId w:val="14"/>
  </w:num>
  <w:num w:numId="10" w16cid:durableId="588201772">
    <w:abstractNumId w:val="14"/>
  </w:num>
  <w:num w:numId="11" w16cid:durableId="1106849980">
    <w:abstractNumId w:val="14"/>
  </w:num>
  <w:num w:numId="12" w16cid:durableId="1689604808">
    <w:abstractNumId w:val="14"/>
  </w:num>
  <w:num w:numId="13" w16cid:durableId="1625388006">
    <w:abstractNumId w:val="23"/>
  </w:num>
  <w:num w:numId="14" w16cid:durableId="1598631472">
    <w:abstractNumId w:val="21"/>
  </w:num>
  <w:num w:numId="15" w16cid:durableId="1915387651">
    <w:abstractNumId w:val="0"/>
  </w:num>
  <w:num w:numId="16" w16cid:durableId="1995327312">
    <w:abstractNumId w:val="20"/>
  </w:num>
  <w:num w:numId="17" w16cid:durableId="16466719">
    <w:abstractNumId w:val="2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18" w16cid:durableId="132912415">
    <w:abstractNumId w:val="8"/>
  </w:num>
  <w:num w:numId="19" w16cid:durableId="17902288">
    <w:abstractNumId w:val="26"/>
  </w:num>
  <w:num w:numId="20" w16cid:durableId="678972322">
    <w:abstractNumId w:val="11"/>
  </w:num>
  <w:num w:numId="21" w16cid:durableId="965115349">
    <w:abstractNumId w:val="1"/>
  </w:num>
  <w:num w:numId="22" w16cid:durableId="910970536">
    <w:abstractNumId w:val="18"/>
  </w:num>
  <w:num w:numId="23" w16cid:durableId="1538590275">
    <w:abstractNumId w:val="6"/>
  </w:num>
  <w:num w:numId="24" w16cid:durableId="1401444060">
    <w:abstractNumId w:val="16"/>
  </w:num>
  <w:num w:numId="25" w16cid:durableId="1843082059">
    <w:abstractNumId w:val="4"/>
  </w:num>
  <w:num w:numId="26" w16cid:durableId="1953432912">
    <w:abstractNumId w:val="3"/>
  </w:num>
  <w:num w:numId="27" w16cid:durableId="1157956920">
    <w:abstractNumId w:val="14"/>
  </w:num>
  <w:num w:numId="28" w16cid:durableId="1698043554">
    <w:abstractNumId w:val="14"/>
  </w:num>
  <w:num w:numId="29" w16cid:durableId="1960601721">
    <w:abstractNumId w:val="13"/>
  </w:num>
  <w:num w:numId="30" w16cid:durableId="724254508">
    <w:abstractNumId w:val="14"/>
  </w:num>
  <w:num w:numId="31" w16cid:durableId="1599219681">
    <w:abstractNumId w:val="14"/>
  </w:num>
  <w:num w:numId="32" w16cid:durableId="77483866">
    <w:abstractNumId w:val="14"/>
  </w:num>
  <w:num w:numId="33" w16cid:durableId="611783723">
    <w:abstractNumId w:val="25"/>
  </w:num>
  <w:num w:numId="34" w16cid:durableId="1334719560">
    <w:abstractNumId w:val="19"/>
  </w:num>
  <w:num w:numId="35" w16cid:durableId="1019045964">
    <w:abstractNumId w:val="2"/>
  </w:num>
  <w:num w:numId="36" w16cid:durableId="384644172">
    <w:abstractNumId w:val="5"/>
  </w:num>
  <w:num w:numId="37" w16cid:durableId="1169175159">
    <w:abstractNumId w:val="22"/>
  </w:num>
  <w:num w:numId="38" w16cid:durableId="271669287">
    <w:abstractNumId w:val="7"/>
  </w:num>
  <w:num w:numId="39" w16cid:durableId="936597640">
    <w:abstractNumId w:val="14"/>
  </w:num>
  <w:num w:numId="40" w16cid:durableId="1247112910">
    <w:abstractNumId w:val="14"/>
  </w:num>
  <w:num w:numId="41" w16cid:durableId="412431950">
    <w:abstractNumId w:val="14"/>
  </w:num>
  <w:num w:numId="42" w16cid:durableId="1149907173">
    <w:abstractNumId w:val="9"/>
  </w:num>
  <w:num w:numId="43" w16cid:durableId="1704592932">
    <w:abstractNumId w:val="14"/>
  </w:num>
  <w:num w:numId="44" w16cid:durableId="22414467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6ED"/>
    <w:rsid w:val="00050274"/>
    <w:rsid w:val="00145C3D"/>
    <w:rsid w:val="001A198E"/>
    <w:rsid w:val="00313E2B"/>
    <w:rsid w:val="004630D6"/>
    <w:rsid w:val="004F5649"/>
    <w:rsid w:val="00525047"/>
    <w:rsid w:val="00564A0C"/>
    <w:rsid w:val="005B3017"/>
    <w:rsid w:val="006829CC"/>
    <w:rsid w:val="006E2B86"/>
    <w:rsid w:val="006E53CB"/>
    <w:rsid w:val="00715593"/>
    <w:rsid w:val="007B7C74"/>
    <w:rsid w:val="00830E65"/>
    <w:rsid w:val="008F3E18"/>
    <w:rsid w:val="00902010"/>
    <w:rsid w:val="0091508D"/>
    <w:rsid w:val="009657AC"/>
    <w:rsid w:val="009915EE"/>
    <w:rsid w:val="00991E15"/>
    <w:rsid w:val="009A76ED"/>
    <w:rsid w:val="009F6B89"/>
    <w:rsid w:val="00A235AF"/>
    <w:rsid w:val="00A37A78"/>
    <w:rsid w:val="00A54624"/>
    <w:rsid w:val="00A74C0A"/>
    <w:rsid w:val="00AC0573"/>
    <w:rsid w:val="00AF25B2"/>
    <w:rsid w:val="00BF6F0F"/>
    <w:rsid w:val="00C71E62"/>
    <w:rsid w:val="00C874D2"/>
    <w:rsid w:val="00C87FBA"/>
    <w:rsid w:val="00CC2812"/>
    <w:rsid w:val="00DB0FCE"/>
    <w:rsid w:val="00DC779A"/>
    <w:rsid w:val="00E45FFC"/>
    <w:rsid w:val="00ED2782"/>
    <w:rsid w:val="00F86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81ABD6"/>
  <w15:chartTrackingRefBased/>
  <w15:docId w15:val="{3EF04026-950C-4EC7-B04C-AEDFF19B5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6B89"/>
    <w:pPr>
      <w:widowControl w:val="0"/>
      <w:jc w:val="both"/>
    </w:pPr>
  </w:style>
  <w:style w:type="paragraph" w:styleId="1">
    <w:name w:val="heading 1"/>
    <w:basedOn w:val="a"/>
    <w:next w:val="a"/>
    <w:link w:val="10"/>
    <w:autoRedefine/>
    <w:uiPriority w:val="9"/>
    <w:qFormat/>
    <w:rsid w:val="009F6B89"/>
    <w:pPr>
      <w:keepNext/>
      <w:keepLines/>
      <w:numPr>
        <w:numId w:val="12"/>
      </w:numPr>
      <w:spacing w:beforeLines="50" w:before="156" w:afterLines="50" w:after="156" w:line="360" w:lineRule="auto"/>
      <w:jc w:val="left"/>
      <w:outlineLvl w:val="0"/>
    </w:pPr>
    <w:rPr>
      <w:rFonts w:ascii="黑体" w:eastAsia="黑体" w:hAnsi="黑体"/>
      <w:kern w:val="44"/>
      <w:sz w:val="22"/>
    </w:rPr>
  </w:style>
  <w:style w:type="paragraph" w:styleId="2">
    <w:name w:val="heading 2"/>
    <w:link w:val="20"/>
    <w:autoRedefine/>
    <w:uiPriority w:val="9"/>
    <w:unhideWhenUsed/>
    <w:qFormat/>
    <w:rsid w:val="00313E2B"/>
    <w:pPr>
      <w:keepNext/>
      <w:keepLines/>
      <w:spacing w:line="360" w:lineRule="auto"/>
      <w:outlineLvl w:val="1"/>
    </w:pPr>
    <w:rPr>
      <w:rFonts w:ascii="Times New Roman" w:eastAsia="宋体" w:hAnsi="Times New Roman" w:cstheme="majorBidi"/>
      <w:b/>
      <w:bCs/>
      <w:sz w:val="32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9F6B89"/>
    <w:pPr>
      <w:keepNext/>
      <w:keepLines/>
      <w:numPr>
        <w:ilvl w:val="2"/>
        <w:numId w:val="1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53CB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53CB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F6B89"/>
    <w:rPr>
      <w:rFonts w:ascii="黑体" w:eastAsia="黑体" w:hAnsi="黑体"/>
      <w:kern w:val="44"/>
      <w:sz w:val="22"/>
    </w:rPr>
  </w:style>
  <w:style w:type="character" w:customStyle="1" w:styleId="20">
    <w:name w:val="标题 2 字符"/>
    <w:basedOn w:val="a0"/>
    <w:link w:val="2"/>
    <w:uiPriority w:val="9"/>
    <w:rsid w:val="00313E2B"/>
    <w:rPr>
      <w:rFonts w:ascii="Times New Roman" w:eastAsia="宋体" w:hAnsi="Times New Roman" w:cstheme="majorBidi"/>
      <w:b/>
      <w:bCs/>
      <w:sz w:val="32"/>
      <w:szCs w:val="40"/>
    </w:rPr>
  </w:style>
  <w:style w:type="character" w:customStyle="1" w:styleId="30">
    <w:name w:val="标题 3 字符"/>
    <w:basedOn w:val="a0"/>
    <w:link w:val="3"/>
    <w:uiPriority w:val="9"/>
    <w:rsid w:val="009F6B89"/>
    <w:rPr>
      <w:b/>
      <w:bCs/>
      <w:sz w:val="32"/>
      <w:szCs w:val="32"/>
    </w:rPr>
  </w:style>
  <w:style w:type="paragraph" w:styleId="a3">
    <w:name w:val="Title"/>
    <w:next w:val="a"/>
    <w:link w:val="a4"/>
    <w:uiPriority w:val="10"/>
    <w:qFormat/>
    <w:rsid w:val="009F6B89"/>
    <w:pPr>
      <w:spacing w:beforeLines="50" w:before="50" w:afterLines="50" w:after="50" w:line="360" w:lineRule="auto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9F6B89"/>
    <w:rPr>
      <w:rFonts w:asciiTheme="majorHAnsi" w:eastAsia="宋体" w:hAnsiTheme="majorHAnsi" w:cstheme="majorBidi"/>
      <w:b/>
      <w:bCs/>
      <w:sz w:val="32"/>
      <w:szCs w:val="32"/>
    </w:rPr>
  </w:style>
  <w:style w:type="paragraph" w:styleId="a5">
    <w:name w:val="header"/>
    <w:basedOn w:val="a"/>
    <w:link w:val="a6"/>
    <w:uiPriority w:val="99"/>
    <w:unhideWhenUsed/>
    <w:rsid w:val="004630D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630D6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4630D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4630D6"/>
    <w:rPr>
      <w:sz w:val="18"/>
      <w:szCs w:val="18"/>
    </w:rPr>
  </w:style>
  <w:style w:type="character" w:styleId="a9">
    <w:name w:val="Strong"/>
    <w:basedOn w:val="a0"/>
    <w:uiPriority w:val="22"/>
    <w:qFormat/>
    <w:rsid w:val="004630D6"/>
    <w:rPr>
      <w:b/>
      <w:bCs/>
    </w:rPr>
  </w:style>
  <w:style w:type="table" w:styleId="aa">
    <w:name w:val="Table Grid"/>
    <w:basedOn w:val="a1"/>
    <w:uiPriority w:val="39"/>
    <w:rsid w:val="004630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C874D2"/>
    <w:rPr>
      <w:rFonts w:ascii="宋体" w:eastAsia="宋体" w:hAnsi="宋体" w:cs="宋体"/>
      <w:sz w:val="24"/>
      <w:szCs w:val="24"/>
    </w:rPr>
  </w:style>
  <w:style w:type="paragraph" w:styleId="ab">
    <w:name w:val="List Paragraph"/>
    <w:basedOn w:val="a"/>
    <w:uiPriority w:val="34"/>
    <w:qFormat/>
    <w:rsid w:val="00C874D2"/>
    <w:pPr>
      <w:ind w:firstLineChars="200" w:firstLine="420"/>
    </w:pPr>
  </w:style>
  <w:style w:type="paragraph" w:styleId="HTML0">
    <w:name w:val="HTML Preformatted"/>
    <w:basedOn w:val="a"/>
    <w:link w:val="HTML1"/>
    <w:uiPriority w:val="99"/>
    <w:semiHidden/>
    <w:unhideWhenUsed/>
    <w:rsid w:val="00991E1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991E15"/>
    <w:rPr>
      <w:rFonts w:ascii="宋体" w:eastAsia="宋体" w:hAnsi="宋体" w:cs="宋体"/>
      <w:kern w:val="0"/>
      <w:sz w:val="24"/>
      <w:szCs w:val="24"/>
    </w:rPr>
  </w:style>
  <w:style w:type="character" w:customStyle="1" w:styleId="hljs-attr">
    <w:name w:val="hljs-attr"/>
    <w:basedOn w:val="a0"/>
    <w:rsid w:val="00991E15"/>
  </w:style>
  <w:style w:type="character" w:customStyle="1" w:styleId="hljs-string">
    <w:name w:val="hljs-string"/>
    <w:basedOn w:val="a0"/>
    <w:rsid w:val="00991E15"/>
  </w:style>
  <w:style w:type="character" w:customStyle="1" w:styleId="hljs-number">
    <w:name w:val="hljs-number"/>
    <w:basedOn w:val="a0"/>
    <w:rsid w:val="00991E15"/>
  </w:style>
  <w:style w:type="paragraph" w:styleId="ac">
    <w:name w:val="Normal (Web)"/>
    <w:basedOn w:val="a"/>
    <w:uiPriority w:val="99"/>
    <w:semiHidden/>
    <w:unhideWhenUsed/>
    <w:rsid w:val="00313E2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40">
    <w:name w:val="标题 4 字符"/>
    <w:basedOn w:val="a0"/>
    <w:link w:val="4"/>
    <w:uiPriority w:val="9"/>
    <w:semiHidden/>
    <w:rsid w:val="006E53CB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E53CB"/>
    <w:rPr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91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1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7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5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84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1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4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17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98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900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22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80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75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91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593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647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8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4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D316DC-4062-4630-BEF4-B718E8ADF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4</Pages>
  <Words>1002</Words>
  <Characters>1444</Characters>
  <Application>Microsoft Office Word</Application>
  <DocSecurity>0</DocSecurity>
  <Lines>131</Lines>
  <Paragraphs>106</Paragraphs>
  <ScaleCrop>false</ScaleCrop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CHAO PEI</dc:creator>
  <cp:keywords/>
  <dc:description/>
  <cp:lastModifiedBy>CHAO PEI</cp:lastModifiedBy>
  <cp:revision>3</cp:revision>
  <dcterms:created xsi:type="dcterms:W3CDTF">2025-04-19T10:51:00Z</dcterms:created>
  <dcterms:modified xsi:type="dcterms:W3CDTF">2025-04-19T10:56:00Z</dcterms:modified>
</cp:coreProperties>
</file>