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95C7" w14:textId="2C6EB192" w:rsidR="006228ED" w:rsidRPr="004456C5" w:rsidRDefault="0030086F" w:rsidP="0030086F">
      <w:pPr>
        <w:pStyle w:val="1"/>
        <w:spacing w:before="0" w:after="0" w:line="360" w:lineRule="auto"/>
        <w:rPr>
          <w:rFonts w:ascii="Times New Roman" w:eastAsia="宋体" w:hAnsi="Times New Roman"/>
          <w:color w:val="000000" w:themeColor="text1"/>
          <w:sz w:val="28"/>
          <w:szCs w:val="28"/>
        </w:rPr>
      </w:pPr>
      <w:r w:rsidRPr="004456C5">
        <w:rPr>
          <w:rFonts w:ascii="Times New Roman" w:eastAsia="宋体" w:hAnsi="Times New Roman" w:hint="eastAsia"/>
          <w:color w:val="000000" w:themeColor="text1"/>
          <w:sz w:val="28"/>
          <w:szCs w:val="28"/>
        </w:rPr>
        <w:t>数据和方法</w:t>
      </w:r>
    </w:p>
    <w:p w14:paraId="446C290C" w14:textId="49B4C0B1" w:rsidR="00C072E8" w:rsidRPr="004456C5" w:rsidRDefault="0046518B" w:rsidP="0046518B">
      <w:pPr>
        <w:pStyle w:val="2"/>
        <w:spacing w:before="0" w:after="0" w:line="360" w:lineRule="auto"/>
        <w:rPr>
          <w:rFonts w:ascii="Times New Roman" w:eastAsia="宋体" w:hAnsi="Times New Roman"/>
          <w:b/>
          <w:bCs/>
          <w:color w:val="000000" w:themeColor="text1"/>
          <w:sz w:val="24"/>
          <w:szCs w:val="24"/>
        </w:rPr>
      </w:pPr>
      <w:r w:rsidRPr="004456C5">
        <w:rPr>
          <w:rFonts w:ascii="Times New Roman" w:eastAsia="宋体" w:hAnsi="Times New Roman" w:hint="eastAsia"/>
          <w:b/>
          <w:bCs/>
          <w:color w:val="000000" w:themeColor="text1"/>
          <w:sz w:val="24"/>
          <w:szCs w:val="24"/>
        </w:rPr>
        <w:t>数据</w:t>
      </w:r>
    </w:p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2074"/>
        <w:gridCol w:w="1465"/>
        <w:gridCol w:w="5103"/>
      </w:tblGrid>
      <w:tr w:rsidR="00004220" w:rsidRPr="004456C5" w14:paraId="18EF5A91" w14:textId="77777777" w:rsidTr="004456C5">
        <w:tc>
          <w:tcPr>
            <w:tcW w:w="2074" w:type="dxa"/>
          </w:tcPr>
          <w:p w14:paraId="2608837E" w14:textId="5D3058F9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数据类型</w:t>
            </w:r>
          </w:p>
        </w:tc>
        <w:tc>
          <w:tcPr>
            <w:tcW w:w="1465" w:type="dxa"/>
          </w:tcPr>
          <w:p w14:paraId="2FA94A72" w14:textId="51E7A526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分辨率</w:t>
            </w:r>
          </w:p>
        </w:tc>
        <w:tc>
          <w:tcPr>
            <w:tcW w:w="5103" w:type="dxa"/>
          </w:tcPr>
          <w:p w14:paraId="0C99D0CF" w14:textId="1E24D15A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说明</w:t>
            </w:r>
          </w:p>
        </w:tc>
      </w:tr>
      <w:tr w:rsidR="00004220" w:rsidRPr="004456C5" w14:paraId="21435934" w14:textId="77777777" w:rsidTr="004456C5">
        <w:tc>
          <w:tcPr>
            <w:tcW w:w="2074" w:type="dxa"/>
          </w:tcPr>
          <w:p w14:paraId="317238A7" w14:textId="1486B2FC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DEM</w:t>
            </w:r>
          </w:p>
        </w:tc>
        <w:tc>
          <w:tcPr>
            <w:tcW w:w="1465" w:type="dxa"/>
          </w:tcPr>
          <w:p w14:paraId="05F43F8E" w14:textId="4AFEFBD4" w:rsidR="00004220" w:rsidRPr="004456C5" w:rsidRDefault="006E4E28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30</w:t>
            </w:r>
            <w:r w:rsidR="00EF1536" w:rsidRPr="004456C5">
              <w:rPr>
                <w:rFonts w:ascii="Times New Roman" w:eastAsia="宋体" w:hAnsi="Times New Roman" w:hint="eastAsia"/>
              </w:rPr>
              <w:t xml:space="preserve"> </w:t>
            </w:r>
            <w:r w:rsidRPr="004456C5">
              <w:rPr>
                <w:rFonts w:ascii="Times New Roman" w:eastAsia="宋体" w:hAnsi="Times New Roman" w:hint="eastAsia"/>
              </w:rPr>
              <w:t>m</w:t>
            </w:r>
          </w:p>
        </w:tc>
        <w:tc>
          <w:tcPr>
            <w:tcW w:w="5103" w:type="dxa"/>
          </w:tcPr>
          <w:p w14:paraId="0636D8BF" w14:textId="77777777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</w:p>
        </w:tc>
      </w:tr>
      <w:tr w:rsidR="00004220" w:rsidRPr="004456C5" w14:paraId="4BE1E63D" w14:textId="77777777" w:rsidTr="004456C5">
        <w:tc>
          <w:tcPr>
            <w:tcW w:w="2074" w:type="dxa"/>
          </w:tcPr>
          <w:p w14:paraId="2FC1D385" w14:textId="267F2E1D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土地利用</w:t>
            </w:r>
          </w:p>
        </w:tc>
        <w:tc>
          <w:tcPr>
            <w:tcW w:w="1465" w:type="dxa"/>
          </w:tcPr>
          <w:p w14:paraId="39DC5A10" w14:textId="4DB8F0E9" w:rsidR="00004220" w:rsidRPr="004456C5" w:rsidRDefault="00EF1536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500 m</w:t>
            </w:r>
          </w:p>
        </w:tc>
        <w:tc>
          <w:tcPr>
            <w:tcW w:w="5103" w:type="dxa"/>
          </w:tcPr>
          <w:p w14:paraId="5577F79B" w14:textId="36B935BB" w:rsidR="00004220" w:rsidRPr="004456C5" w:rsidRDefault="00EF1536" w:rsidP="0046518B">
            <w:pPr>
              <w:rPr>
                <w:rFonts w:ascii="Times New Roman" w:eastAsia="宋体" w:hAnsi="Times New Roman"/>
              </w:rPr>
            </w:pPr>
            <w:r w:rsidRPr="00EF1536">
              <w:rPr>
                <w:rFonts w:ascii="Times New Roman" w:eastAsia="宋体" w:hAnsi="Times New Roman"/>
              </w:rPr>
              <w:t>MCD12Q</w:t>
            </w:r>
            <w:proofErr w:type="gramStart"/>
            <w:r w:rsidRPr="00EF1536">
              <w:rPr>
                <w:rFonts w:ascii="Times New Roman" w:eastAsia="宋体" w:hAnsi="Times New Roman"/>
              </w:rPr>
              <w:t>1</w:t>
            </w:r>
            <w:proofErr w:type="gramEnd"/>
            <w:r w:rsidRPr="004456C5">
              <w:rPr>
                <w:rFonts w:ascii="Times New Roman" w:eastAsia="宋体" w:hAnsi="Times New Roman" w:hint="eastAsia"/>
              </w:rPr>
              <w:t>年度土地利用产品，采用</w:t>
            </w:r>
            <w:r w:rsidRPr="004456C5">
              <w:rPr>
                <w:rFonts w:ascii="Times New Roman" w:eastAsia="宋体" w:hAnsi="Times New Roman" w:hint="eastAsia"/>
              </w:rPr>
              <w:t>IGBP</w:t>
            </w:r>
            <w:r w:rsidRPr="004456C5">
              <w:rPr>
                <w:rFonts w:ascii="Times New Roman" w:eastAsia="宋体" w:hAnsi="Times New Roman" w:hint="eastAsia"/>
              </w:rPr>
              <w:t>分类</w:t>
            </w:r>
          </w:p>
        </w:tc>
      </w:tr>
      <w:tr w:rsidR="00004220" w:rsidRPr="004456C5" w14:paraId="4662F3F0" w14:textId="77777777" w:rsidTr="004456C5">
        <w:tc>
          <w:tcPr>
            <w:tcW w:w="2074" w:type="dxa"/>
          </w:tcPr>
          <w:p w14:paraId="344A8901" w14:textId="72C68EF5" w:rsidR="00004220" w:rsidRPr="004456C5" w:rsidRDefault="00004220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NDVI</w:t>
            </w:r>
          </w:p>
        </w:tc>
        <w:tc>
          <w:tcPr>
            <w:tcW w:w="1465" w:type="dxa"/>
          </w:tcPr>
          <w:p w14:paraId="2A76B2D9" w14:textId="5C4DC335" w:rsidR="00004220" w:rsidRPr="004456C5" w:rsidRDefault="004456C5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500 m</w:t>
            </w:r>
          </w:p>
        </w:tc>
        <w:tc>
          <w:tcPr>
            <w:tcW w:w="5103" w:type="dxa"/>
          </w:tcPr>
          <w:p w14:paraId="26B7ED40" w14:textId="396FC4E2" w:rsidR="00004220" w:rsidRPr="004456C5" w:rsidRDefault="007664F2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MOD13Q1</w:t>
            </w:r>
            <w:r w:rsidRPr="004456C5">
              <w:rPr>
                <w:rFonts w:ascii="Times New Roman" w:eastAsia="宋体" w:hAnsi="Times New Roman" w:hint="eastAsia"/>
              </w:rPr>
              <w:t>后处理</w:t>
            </w:r>
            <w:r w:rsidRPr="004456C5">
              <w:rPr>
                <w:rFonts w:ascii="Times New Roman" w:eastAsia="宋体" w:hAnsi="Times New Roman" w:hint="eastAsia"/>
              </w:rPr>
              <w:t>NDVI</w:t>
            </w:r>
            <w:r w:rsidRPr="004456C5">
              <w:rPr>
                <w:rFonts w:ascii="Times New Roman" w:eastAsia="宋体" w:hAnsi="Times New Roman" w:hint="eastAsia"/>
              </w:rPr>
              <w:t>产品，</w:t>
            </w:r>
            <w:r w:rsidRPr="004456C5">
              <w:rPr>
                <w:rFonts w:ascii="Times New Roman" w:eastAsia="宋体" w:hAnsi="Times New Roman" w:hint="eastAsia"/>
              </w:rPr>
              <w:t>250 m</w:t>
            </w:r>
            <w:r w:rsidRPr="004456C5">
              <w:rPr>
                <w:rFonts w:ascii="Times New Roman" w:eastAsia="宋体" w:hAnsi="Times New Roman" w:hint="eastAsia"/>
              </w:rPr>
              <w:t>原始栅格插值而成</w:t>
            </w:r>
          </w:p>
        </w:tc>
      </w:tr>
      <w:tr w:rsidR="00004220" w:rsidRPr="004456C5" w14:paraId="69ED9507" w14:textId="77777777" w:rsidTr="004456C5">
        <w:tc>
          <w:tcPr>
            <w:tcW w:w="2074" w:type="dxa"/>
          </w:tcPr>
          <w:p w14:paraId="5D351CD2" w14:textId="60495E0D" w:rsidR="00004220" w:rsidRPr="004456C5" w:rsidRDefault="00BF4013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人口密度</w:t>
            </w:r>
          </w:p>
        </w:tc>
        <w:tc>
          <w:tcPr>
            <w:tcW w:w="1465" w:type="dxa"/>
          </w:tcPr>
          <w:p w14:paraId="599F8DF0" w14:textId="3EE92A81" w:rsidR="00004220" w:rsidRPr="004456C5" w:rsidRDefault="004456C5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500 m</w:t>
            </w:r>
          </w:p>
        </w:tc>
        <w:tc>
          <w:tcPr>
            <w:tcW w:w="5103" w:type="dxa"/>
          </w:tcPr>
          <w:p w14:paraId="59150E5F" w14:textId="7DFA9784" w:rsidR="00004220" w:rsidRPr="004456C5" w:rsidRDefault="006E4E28" w:rsidP="0046518B">
            <w:pPr>
              <w:rPr>
                <w:rFonts w:ascii="Times New Roman" w:eastAsia="宋体" w:hAnsi="Times New Roman"/>
              </w:rPr>
            </w:pPr>
            <w:proofErr w:type="spellStart"/>
            <w:r w:rsidRPr="004456C5">
              <w:rPr>
                <w:rFonts w:ascii="Times New Roman" w:eastAsia="宋体" w:hAnsi="Times New Roman" w:hint="eastAsia"/>
              </w:rPr>
              <w:t>WorldPop</w:t>
            </w:r>
            <w:proofErr w:type="spellEnd"/>
            <w:r w:rsidRPr="004456C5">
              <w:rPr>
                <w:rFonts w:ascii="Times New Roman" w:eastAsia="宋体" w:hAnsi="Times New Roman" w:hint="eastAsia"/>
              </w:rPr>
              <w:t>原始</w:t>
            </w:r>
            <w:r w:rsidRPr="004456C5">
              <w:rPr>
                <w:rFonts w:ascii="Times New Roman" w:eastAsia="宋体" w:hAnsi="Times New Roman" w:hint="eastAsia"/>
              </w:rPr>
              <w:t>100</w:t>
            </w:r>
            <w:r w:rsidR="00EF1536" w:rsidRPr="004456C5">
              <w:rPr>
                <w:rFonts w:ascii="Times New Roman" w:eastAsia="宋体" w:hAnsi="Times New Roman" w:hint="eastAsia"/>
              </w:rPr>
              <w:t xml:space="preserve"> </w:t>
            </w:r>
            <w:r w:rsidRPr="004456C5">
              <w:rPr>
                <w:rFonts w:ascii="Times New Roman" w:eastAsia="宋体" w:hAnsi="Times New Roman" w:hint="eastAsia"/>
              </w:rPr>
              <w:t>m</w:t>
            </w:r>
            <w:r w:rsidRPr="004456C5">
              <w:rPr>
                <w:rFonts w:ascii="Times New Roman" w:eastAsia="宋体" w:hAnsi="Times New Roman" w:hint="eastAsia"/>
              </w:rPr>
              <w:t>每年栅格，后插值到</w:t>
            </w:r>
            <w:r w:rsidRPr="004456C5">
              <w:rPr>
                <w:rFonts w:ascii="Times New Roman" w:eastAsia="宋体" w:hAnsi="Times New Roman" w:hint="eastAsia"/>
              </w:rPr>
              <w:t>500</w:t>
            </w:r>
            <w:r w:rsidR="00EF1536" w:rsidRPr="004456C5">
              <w:rPr>
                <w:rFonts w:ascii="Times New Roman" w:eastAsia="宋体" w:hAnsi="Times New Roman" w:hint="eastAsia"/>
              </w:rPr>
              <w:t xml:space="preserve"> </w:t>
            </w:r>
            <w:r w:rsidRPr="004456C5">
              <w:rPr>
                <w:rFonts w:ascii="Times New Roman" w:eastAsia="宋体" w:hAnsi="Times New Roman" w:hint="eastAsia"/>
              </w:rPr>
              <w:t>m</w:t>
            </w:r>
          </w:p>
        </w:tc>
      </w:tr>
      <w:tr w:rsidR="00004220" w:rsidRPr="004456C5" w14:paraId="4ACF5685" w14:textId="77777777" w:rsidTr="004456C5">
        <w:tc>
          <w:tcPr>
            <w:tcW w:w="2074" w:type="dxa"/>
          </w:tcPr>
          <w:p w14:paraId="5A7B117F" w14:textId="6C385D87" w:rsidR="00004220" w:rsidRPr="004456C5" w:rsidRDefault="00BF4013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夜间灯光</w:t>
            </w:r>
          </w:p>
        </w:tc>
        <w:tc>
          <w:tcPr>
            <w:tcW w:w="1465" w:type="dxa"/>
          </w:tcPr>
          <w:p w14:paraId="3E5B1AD1" w14:textId="682C96CD" w:rsidR="00004220" w:rsidRPr="004456C5" w:rsidRDefault="004456C5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500 m</w:t>
            </w:r>
          </w:p>
        </w:tc>
        <w:tc>
          <w:tcPr>
            <w:tcW w:w="5103" w:type="dxa"/>
          </w:tcPr>
          <w:p w14:paraId="48208A0F" w14:textId="3DCDF1AC" w:rsidR="00004220" w:rsidRPr="004456C5" w:rsidRDefault="00955DEF" w:rsidP="0046518B">
            <w:pPr>
              <w:rPr>
                <w:rFonts w:ascii="Times New Roman" w:eastAsia="宋体" w:hAnsi="Times New Roman"/>
              </w:rPr>
            </w:pPr>
            <w:r w:rsidRPr="004456C5">
              <w:rPr>
                <w:rFonts w:ascii="Times New Roman" w:eastAsia="宋体" w:hAnsi="Times New Roman" w:hint="eastAsia"/>
              </w:rPr>
              <w:t>DMSP/OLS</w:t>
            </w:r>
            <w:r w:rsidRPr="004456C5">
              <w:rPr>
                <w:rFonts w:ascii="Times New Roman" w:eastAsia="宋体" w:hAnsi="Times New Roman" w:hint="eastAsia"/>
              </w:rPr>
              <w:t>结合</w:t>
            </w:r>
            <w:r w:rsidR="00E2048A" w:rsidRPr="004456C5">
              <w:rPr>
                <w:rFonts w:ascii="Times New Roman" w:eastAsia="宋体" w:hAnsi="Times New Roman" w:hint="eastAsia"/>
              </w:rPr>
              <w:t>NPP/VIIRS</w:t>
            </w:r>
            <w:r w:rsidR="00E2048A" w:rsidRPr="004456C5">
              <w:rPr>
                <w:rFonts w:ascii="Times New Roman" w:eastAsia="宋体" w:hAnsi="Times New Roman" w:hint="eastAsia"/>
              </w:rPr>
              <w:t>，由</w:t>
            </w:r>
            <w:r w:rsidR="00E2048A" w:rsidRPr="004456C5">
              <w:rPr>
                <w:rFonts w:ascii="Times New Roman" w:eastAsia="宋体" w:hAnsi="Times New Roman" w:hint="eastAsia"/>
              </w:rPr>
              <w:t>Wu et al. (2021)</w:t>
            </w:r>
            <w:r w:rsidR="00E2048A" w:rsidRPr="004456C5">
              <w:rPr>
                <w:rFonts w:ascii="Times New Roman" w:eastAsia="宋体" w:hAnsi="Times New Roman" w:hint="eastAsia"/>
              </w:rPr>
              <w:t>处理成连续产品</w:t>
            </w:r>
          </w:p>
        </w:tc>
      </w:tr>
    </w:tbl>
    <w:p w14:paraId="323D7FC8" w14:textId="77777777" w:rsidR="00865937" w:rsidRDefault="00865937" w:rsidP="00865937">
      <w:pPr>
        <w:rPr>
          <w:rFonts w:hint="eastAsia"/>
        </w:rPr>
      </w:pPr>
    </w:p>
    <w:p w14:paraId="00BB22E4" w14:textId="2BB491EB" w:rsidR="00CF2CAC" w:rsidRDefault="00CF2CAC" w:rsidP="00CF2CAC">
      <w:pPr>
        <w:pStyle w:val="2"/>
        <w:spacing w:before="0" w:after="0" w:line="360" w:lineRule="auto"/>
        <w:rPr>
          <w:rFonts w:ascii="Times New Roman" w:eastAsia="宋体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color w:val="000000" w:themeColor="text1"/>
          <w:sz w:val="24"/>
          <w:szCs w:val="24"/>
        </w:rPr>
        <w:t>方法</w:t>
      </w:r>
    </w:p>
    <w:p w14:paraId="6E5EB87F" w14:textId="4C289241" w:rsidR="00CF2CAC" w:rsidRDefault="00CF2CAC" w:rsidP="002A6970">
      <w:pPr>
        <w:pStyle w:val="3"/>
        <w:spacing w:before="0" w:after="0" w:line="360" w:lineRule="auto"/>
        <w:rPr>
          <w:rFonts w:ascii="宋体" w:eastAsia="宋体" w:hAnsi="宋体" w:cs="Times New Roman" w:hint="eastAsia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生态系统健康</w:t>
      </w:r>
      <w:r w:rsidR="002A6970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评价</w:t>
      </w:r>
    </w:p>
    <w:p w14:paraId="787EC689" w14:textId="25BB9B2A" w:rsidR="002A6970" w:rsidRPr="00127819" w:rsidRDefault="002A6970" w:rsidP="00AC145C">
      <w:pPr>
        <w:ind w:firstLine="420"/>
        <w:rPr>
          <w:rFonts w:ascii="Times New Roman" w:eastAsia="宋体" w:hAnsi="Times New Roman"/>
          <w:sz w:val="24"/>
        </w:rPr>
      </w:pPr>
      <w:r w:rsidRPr="00127819">
        <w:rPr>
          <w:rFonts w:ascii="Times New Roman" w:eastAsia="宋体" w:hAnsi="Times New Roman" w:hint="eastAsia"/>
          <w:sz w:val="24"/>
        </w:rPr>
        <w:t>本文使用</w:t>
      </w:r>
      <w:r w:rsidRPr="00127819">
        <w:rPr>
          <w:rFonts w:ascii="Times New Roman" w:eastAsia="宋体" w:hAnsi="Times New Roman" w:hint="eastAsia"/>
          <w:sz w:val="24"/>
        </w:rPr>
        <w:t>VORS</w:t>
      </w:r>
      <w:r w:rsidR="00760A06" w:rsidRPr="00127819">
        <w:rPr>
          <w:rFonts w:ascii="Times New Roman" w:eastAsia="宋体" w:hAnsi="Times New Roman" w:hint="eastAsia"/>
          <w:sz w:val="24"/>
        </w:rPr>
        <w:t>评价体系，</w:t>
      </w:r>
      <w:r w:rsidR="00ED4A6E" w:rsidRPr="00127819">
        <w:rPr>
          <w:rFonts w:ascii="Times New Roman" w:eastAsia="宋体" w:hAnsi="Times New Roman" w:hint="eastAsia"/>
          <w:sz w:val="24"/>
        </w:rPr>
        <w:t>该体系包括</w:t>
      </w:r>
      <w:r w:rsidR="00760A06" w:rsidRPr="00127819">
        <w:rPr>
          <w:rFonts w:ascii="Times New Roman" w:eastAsia="宋体" w:hAnsi="Times New Roman" w:hint="eastAsia"/>
          <w:sz w:val="24"/>
        </w:rPr>
        <w:t>生态系统活力、组织、</w:t>
      </w:r>
      <w:r w:rsidR="00ED4A6E" w:rsidRPr="00127819">
        <w:rPr>
          <w:rFonts w:ascii="Times New Roman" w:eastAsia="宋体" w:hAnsi="Times New Roman" w:hint="eastAsia"/>
          <w:sz w:val="24"/>
        </w:rPr>
        <w:t>韧性</w:t>
      </w:r>
      <w:r w:rsidR="00760A06" w:rsidRPr="00127819">
        <w:rPr>
          <w:rFonts w:ascii="Times New Roman" w:eastAsia="宋体" w:hAnsi="Times New Roman" w:hint="eastAsia"/>
          <w:sz w:val="24"/>
        </w:rPr>
        <w:t>和服务</w:t>
      </w:r>
      <w:r w:rsidR="00ED4A6E" w:rsidRPr="00127819">
        <w:rPr>
          <w:rFonts w:ascii="Times New Roman" w:eastAsia="宋体" w:hAnsi="Times New Roman" w:hint="eastAsia"/>
          <w:sz w:val="24"/>
        </w:rPr>
        <w:t>。</w:t>
      </w:r>
      <w:r w:rsidR="00316FA8" w:rsidRPr="00127819">
        <w:rPr>
          <w:rFonts w:ascii="Times New Roman" w:eastAsia="宋体" w:hAnsi="Times New Roman" w:hint="eastAsia"/>
          <w:sz w:val="24"/>
        </w:rPr>
        <w:t>生态系统活力通常采用植被相关指标，这里我们使用年度平均</w:t>
      </w:r>
      <w:r w:rsidR="00316FA8" w:rsidRPr="00127819">
        <w:rPr>
          <w:rFonts w:ascii="Times New Roman" w:eastAsia="宋体" w:hAnsi="Times New Roman" w:hint="eastAsia"/>
          <w:sz w:val="24"/>
        </w:rPr>
        <w:t>NDVI</w:t>
      </w:r>
      <w:r w:rsidR="00316FA8" w:rsidRPr="00127819">
        <w:rPr>
          <w:rFonts w:ascii="Times New Roman" w:eastAsia="宋体" w:hAnsi="Times New Roman" w:hint="eastAsia"/>
          <w:sz w:val="24"/>
        </w:rPr>
        <w:t>；</w:t>
      </w:r>
      <w:r w:rsidR="001C0E30" w:rsidRPr="00127819">
        <w:rPr>
          <w:rFonts w:ascii="Times New Roman" w:eastAsia="宋体" w:hAnsi="Times New Roman" w:hint="eastAsia"/>
          <w:sz w:val="24"/>
        </w:rPr>
        <w:t>生态系统组织往往由一些自组织系数表达，如景观异质性</w:t>
      </w:r>
      <w:r w:rsidR="00AC145C" w:rsidRPr="00127819">
        <w:rPr>
          <w:rFonts w:ascii="Times New Roman" w:eastAsia="宋体" w:hAnsi="Times New Roman" w:hint="eastAsia"/>
          <w:sz w:val="24"/>
        </w:rPr>
        <w:t>，这里我们使用土地利用地图计算</w:t>
      </w:r>
      <w:r w:rsidR="00AC145C" w:rsidRPr="00127819">
        <w:rPr>
          <w:rFonts w:ascii="Times New Roman" w:eastAsia="宋体" w:hAnsi="Times New Roman" w:hint="eastAsia"/>
          <w:sz w:val="24"/>
        </w:rPr>
        <w:t xml:space="preserve">SHDI </w:t>
      </w:r>
      <w:r w:rsidR="00AC145C" w:rsidRPr="00127819">
        <w:rPr>
          <w:rFonts w:ascii="Times New Roman" w:eastAsia="宋体" w:hAnsi="Times New Roman" w:hint="eastAsia"/>
          <w:sz w:val="24"/>
        </w:rPr>
        <w:t>、</w:t>
      </w:r>
      <w:r w:rsidR="00AC145C" w:rsidRPr="00127819">
        <w:rPr>
          <w:rFonts w:ascii="Times New Roman" w:eastAsia="宋体" w:hAnsi="Times New Roman" w:hint="eastAsia"/>
          <w:sz w:val="24"/>
        </w:rPr>
        <w:t xml:space="preserve">SHEI </w:t>
      </w:r>
      <w:r w:rsidR="00AC145C" w:rsidRPr="00127819">
        <w:rPr>
          <w:rFonts w:ascii="Times New Roman" w:eastAsia="宋体" w:hAnsi="Times New Roman" w:hint="eastAsia"/>
          <w:sz w:val="24"/>
        </w:rPr>
        <w:t>、</w:t>
      </w:r>
      <w:r w:rsidR="00AC145C" w:rsidRPr="00127819">
        <w:rPr>
          <w:rFonts w:ascii="Times New Roman" w:eastAsia="宋体" w:hAnsi="Times New Roman" w:hint="eastAsia"/>
          <w:sz w:val="24"/>
        </w:rPr>
        <w:t xml:space="preserve">DIVISION </w:t>
      </w:r>
      <w:r w:rsidR="00AC145C" w:rsidRPr="00127819">
        <w:rPr>
          <w:rFonts w:ascii="Times New Roman" w:eastAsia="宋体" w:hAnsi="Times New Roman" w:hint="eastAsia"/>
          <w:sz w:val="24"/>
        </w:rPr>
        <w:t>、</w:t>
      </w:r>
      <w:r w:rsidR="00AC145C" w:rsidRPr="00127819">
        <w:rPr>
          <w:rFonts w:ascii="Times New Roman" w:eastAsia="宋体" w:hAnsi="Times New Roman" w:hint="eastAsia"/>
          <w:sz w:val="24"/>
        </w:rPr>
        <w:t xml:space="preserve">CONTAG </w:t>
      </w:r>
      <w:r w:rsidR="00AC145C" w:rsidRPr="00127819">
        <w:rPr>
          <w:rFonts w:ascii="Times New Roman" w:eastAsia="宋体" w:hAnsi="Times New Roman" w:hint="eastAsia"/>
          <w:sz w:val="24"/>
        </w:rPr>
        <w:t>和</w:t>
      </w:r>
      <w:r w:rsidR="00AC145C" w:rsidRPr="00127819">
        <w:rPr>
          <w:rFonts w:ascii="Times New Roman" w:eastAsia="宋体" w:hAnsi="Times New Roman" w:hint="eastAsia"/>
          <w:sz w:val="24"/>
        </w:rPr>
        <w:t>COHESION</w:t>
      </w:r>
      <w:r w:rsidR="00AC145C" w:rsidRPr="00127819">
        <w:rPr>
          <w:rFonts w:ascii="Times New Roman" w:eastAsia="宋体" w:hAnsi="Times New Roman" w:hint="eastAsia"/>
          <w:sz w:val="24"/>
        </w:rPr>
        <w:t>，先加权平均再归一化，权重如表</w:t>
      </w:r>
      <w:r w:rsidR="00AC145C" w:rsidRPr="00127819">
        <w:rPr>
          <w:rFonts w:ascii="Times New Roman" w:eastAsia="宋体" w:hAnsi="Times New Roman" w:hint="eastAsia"/>
          <w:sz w:val="24"/>
        </w:rPr>
        <w:t>1</w:t>
      </w:r>
      <w:r w:rsidR="00AC145C" w:rsidRPr="00127819">
        <w:rPr>
          <w:rFonts w:ascii="Times New Roman" w:eastAsia="宋体" w:hAnsi="Times New Roman" w:hint="eastAsia"/>
          <w:sz w:val="24"/>
        </w:rPr>
        <w:t>所示</w:t>
      </w:r>
      <w:r w:rsidR="00127819" w:rsidRPr="00127819">
        <w:rPr>
          <w:rFonts w:ascii="Times New Roman" w:eastAsia="宋体" w:hAnsi="Times New Roman" w:hint="eastAsia"/>
          <w:sz w:val="24"/>
        </w:rPr>
        <w:t>（</w:t>
      </w:r>
      <w:r w:rsidR="00127819" w:rsidRPr="00127819">
        <w:rPr>
          <w:rFonts w:ascii="Times New Roman" w:eastAsia="宋体" w:hAnsi="Times New Roman"/>
          <w:sz w:val="24"/>
        </w:rPr>
        <w:t>Peng</w:t>
      </w:r>
      <w:r w:rsidR="00127819" w:rsidRPr="00127819">
        <w:rPr>
          <w:rFonts w:ascii="Times New Roman" w:eastAsia="宋体" w:hAnsi="Times New Roman" w:hint="eastAsia"/>
          <w:sz w:val="24"/>
        </w:rPr>
        <w:t xml:space="preserve"> et al., 2015</w:t>
      </w:r>
      <w:r w:rsidR="00127819" w:rsidRPr="00127819">
        <w:rPr>
          <w:rFonts w:ascii="Times New Roman" w:eastAsia="宋体" w:hAnsi="Times New Roman" w:hint="eastAsia"/>
          <w:sz w:val="24"/>
        </w:rPr>
        <w:t>）</w:t>
      </w:r>
      <w:r w:rsidR="00AC145C" w:rsidRPr="00127819">
        <w:rPr>
          <w:rFonts w:ascii="Times New Roman" w:eastAsia="宋体" w:hAnsi="Times New Roman" w:hint="eastAsia"/>
          <w:sz w:val="24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45"/>
        <w:gridCol w:w="1485"/>
        <w:gridCol w:w="1280"/>
        <w:gridCol w:w="1379"/>
        <w:gridCol w:w="1377"/>
        <w:gridCol w:w="1430"/>
      </w:tblGrid>
      <w:tr w:rsidR="00045E74" w14:paraId="073AD12C" w14:textId="77777777" w:rsidTr="00045E74">
        <w:tc>
          <w:tcPr>
            <w:tcW w:w="1345" w:type="dxa"/>
          </w:tcPr>
          <w:p w14:paraId="41594C00" w14:textId="77777777" w:rsidR="00AC145C" w:rsidRDefault="00AC145C" w:rsidP="00AC145C">
            <w:pPr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485" w:type="dxa"/>
          </w:tcPr>
          <w:p w14:paraId="19C576AA" w14:textId="7C70C112" w:rsidR="00AC145C" w:rsidRDefault="00045E74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香农多样性指数</w:t>
            </w:r>
            <w:r w:rsidR="0047753B">
              <w:rPr>
                <w:rFonts w:ascii="Times New Roman" w:eastAsia="宋体" w:hAnsi="Times New Roman" w:hint="eastAsia"/>
                <w:sz w:val="24"/>
              </w:rPr>
              <w:t>SHDI</w:t>
            </w:r>
          </w:p>
        </w:tc>
        <w:tc>
          <w:tcPr>
            <w:tcW w:w="1280" w:type="dxa"/>
          </w:tcPr>
          <w:p w14:paraId="4766295B" w14:textId="4CABF72E" w:rsidR="00AC145C" w:rsidRDefault="00045E74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香农均匀度指数</w:t>
            </w:r>
            <w:r w:rsidR="0047753B">
              <w:rPr>
                <w:rFonts w:ascii="Times New Roman" w:eastAsia="宋体" w:hAnsi="Times New Roman" w:hint="eastAsia"/>
                <w:sz w:val="24"/>
              </w:rPr>
              <w:t>SHEI</w:t>
            </w:r>
          </w:p>
        </w:tc>
        <w:tc>
          <w:tcPr>
            <w:tcW w:w="1379" w:type="dxa"/>
          </w:tcPr>
          <w:p w14:paraId="354D5A7B" w14:textId="65677B57" w:rsidR="00AC145C" w:rsidRDefault="00045E74" w:rsidP="00AC145C">
            <w:pPr>
              <w:rPr>
                <w:rFonts w:ascii="Times New Roman" w:eastAsia="宋体" w:hAnsi="Times New Roman"/>
                <w:sz w:val="24"/>
              </w:rPr>
            </w:pPr>
            <w:r w:rsidRPr="00045E74">
              <w:rPr>
                <w:rFonts w:ascii="Times New Roman" w:eastAsia="宋体" w:hAnsi="Times New Roman" w:hint="eastAsia"/>
                <w:sz w:val="24"/>
              </w:rPr>
              <w:t>景观分割度指数</w:t>
            </w:r>
            <w:r w:rsidR="0047753B">
              <w:rPr>
                <w:rFonts w:ascii="Times New Roman" w:eastAsia="宋体" w:hAnsi="Times New Roman" w:hint="eastAsia"/>
                <w:sz w:val="24"/>
              </w:rPr>
              <w:t>DIVISION</w:t>
            </w:r>
          </w:p>
        </w:tc>
        <w:tc>
          <w:tcPr>
            <w:tcW w:w="1377" w:type="dxa"/>
          </w:tcPr>
          <w:p w14:paraId="7394F307" w14:textId="401B591B" w:rsidR="00AC145C" w:rsidRDefault="004515CA" w:rsidP="00AC145C">
            <w:pPr>
              <w:rPr>
                <w:rFonts w:ascii="Times New Roman" w:eastAsia="宋体" w:hAnsi="Times New Roman"/>
                <w:sz w:val="24"/>
              </w:rPr>
            </w:pPr>
            <w:r w:rsidRPr="004515CA">
              <w:rPr>
                <w:rFonts w:ascii="Times New Roman" w:eastAsia="宋体" w:hAnsi="Times New Roman" w:hint="eastAsia"/>
                <w:sz w:val="24"/>
              </w:rPr>
              <w:t>景观蔓延度指数</w:t>
            </w:r>
            <w:r w:rsidR="0047753B">
              <w:rPr>
                <w:rFonts w:ascii="Times New Roman" w:eastAsia="宋体" w:hAnsi="Times New Roman" w:hint="eastAsia"/>
                <w:sz w:val="24"/>
              </w:rPr>
              <w:t>CONTAG</w:t>
            </w:r>
          </w:p>
        </w:tc>
        <w:tc>
          <w:tcPr>
            <w:tcW w:w="1430" w:type="dxa"/>
          </w:tcPr>
          <w:p w14:paraId="343C4549" w14:textId="56D5FA0D" w:rsidR="00AC145C" w:rsidRDefault="004515CA" w:rsidP="00AC145C">
            <w:pPr>
              <w:rPr>
                <w:rFonts w:ascii="Times New Roman" w:eastAsia="宋体" w:hAnsi="Times New Roman"/>
                <w:sz w:val="24"/>
              </w:rPr>
            </w:pPr>
            <w:r w:rsidRPr="004515CA">
              <w:rPr>
                <w:rFonts w:ascii="Times New Roman" w:eastAsia="宋体" w:hAnsi="Times New Roman" w:hint="eastAsia"/>
                <w:sz w:val="24"/>
              </w:rPr>
              <w:t>景观聚合度指数</w:t>
            </w:r>
            <w:r w:rsidR="0047753B">
              <w:rPr>
                <w:rFonts w:ascii="Times New Roman" w:eastAsia="宋体" w:hAnsi="Times New Roman" w:hint="eastAsia"/>
                <w:sz w:val="24"/>
              </w:rPr>
              <w:t>COHESION</w:t>
            </w:r>
          </w:p>
        </w:tc>
      </w:tr>
      <w:tr w:rsidR="00045E74" w14:paraId="2BC289C8" w14:textId="77777777" w:rsidTr="00045E74">
        <w:tc>
          <w:tcPr>
            <w:tcW w:w="1345" w:type="dxa"/>
          </w:tcPr>
          <w:p w14:paraId="76773BAE" w14:textId="2EFA1B97" w:rsidR="00AC145C" w:rsidRDefault="00CB3DD4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权重</w:t>
            </w:r>
          </w:p>
        </w:tc>
        <w:tc>
          <w:tcPr>
            <w:tcW w:w="1485" w:type="dxa"/>
          </w:tcPr>
          <w:p w14:paraId="573972FA" w14:textId="5B016554" w:rsidR="00AC145C" w:rsidRDefault="00C33816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0.175</w:t>
            </w:r>
          </w:p>
        </w:tc>
        <w:tc>
          <w:tcPr>
            <w:tcW w:w="1280" w:type="dxa"/>
          </w:tcPr>
          <w:p w14:paraId="51FCC8E5" w14:textId="0DA585F3" w:rsidR="00AC145C" w:rsidRDefault="00C33816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0.175</w:t>
            </w:r>
          </w:p>
        </w:tc>
        <w:tc>
          <w:tcPr>
            <w:tcW w:w="1379" w:type="dxa"/>
          </w:tcPr>
          <w:p w14:paraId="69B3DE7E" w14:textId="39BF6D93" w:rsidR="00AC145C" w:rsidRDefault="00C33816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0.15</w:t>
            </w:r>
          </w:p>
        </w:tc>
        <w:tc>
          <w:tcPr>
            <w:tcW w:w="1377" w:type="dxa"/>
          </w:tcPr>
          <w:p w14:paraId="346B77CB" w14:textId="0BBE77A0" w:rsidR="00AC145C" w:rsidRDefault="00C33816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0.15</w:t>
            </w:r>
          </w:p>
        </w:tc>
        <w:tc>
          <w:tcPr>
            <w:tcW w:w="1430" w:type="dxa"/>
          </w:tcPr>
          <w:p w14:paraId="19DF6F6E" w14:textId="7798AEF0" w:rsidR="00AC145C" w:rsidRDefault="00C33816" w:rsidP="00AC145C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0.35</w:t>
            </w:r>
          </w:p>
        </w:tc>
      </w:tr>
    </w:tbl>
    <w:p w14:paraId="14909C9B" w14:textId="135FD2E7" w:rsidR="00AC145C" w:rsidRDefault="007C6F69" w:rsidP="007C6F6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生态系统韧性根据土地利用类型，由专家知识指定：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BF3ACC" w14:paraId="0F5FB7F3" w14:textId="77777777" w:rsidTr="00BF3ACC">
        <w:tc>
          <w:tcPr>
            <w:tcW w:w="1185" w:type="dxa"/>
          </w:tcPr>
          <w:p w14:paraId="0A32128A" w14:textId="3121B63A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类型</w:t>
            </w:r>
          </w:p>
        </w:tc>
        <w:tc>
          <w:tcPr>
            <w:tcW w:w="1185" w:type="dxa"/>
          </w:tcPr>
          <w:p w14:paraId="3DFDE29E" w14:textId="18658990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耕地</w:t>
            </w:r>
          </w:p>
        </w:tc>
        <w:tc>
          <w:tcPr>
            <w:tcW w:w="1185" w:type="dxa"/>
          </w:tcPr>
          <w:p w14:paraId="4FEBA0DD" w14:textId="7141CBEC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林地</w:t>
            </w:r>
          </w:p>
        </w:tc>
        <w:tc>
          <w:tcPr>
            <w:tcW w:w="1185" w:type="dxa"/>
          </w:tcPr>
          <w:p w14:paraId="1D87137B" w14:textId="03DCCFC7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草地</w:t>
            </w:r>
          </w:p>
        </w:tc>
        <w:tc>
          <w:tcPr>
            <w:tcW w:w="1185" w:type="dxa"/>
          </w:tcPr>
          <w:p w14:paraId="62031D50" w14:textId="1587DC13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水体</w:t>
            </w:r>
          </w:p>
        </w:tc>
        <w:tc>
          <w:tcPr>
            <w:tcW w:w="1185" w:type="dxa"/>
          </w:tcPr>
          <w:p w14:paraId="2C8878C7" w14:textId="701064DD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建设用地</w:t>
            </w:r>
          </w:p>
        </w:tc>
        <w:tc>
          <w:tcPr>
            <w:tcW w:w="1186" w:type="dxa"/>
          </w:tcPr>
          <w:p w14:paraId="0A8E47A8" w14:textId="159B03E2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未利用地</w:t>
            </w:r>
          </w:p>
        </w:tc>
      </w:tr>
      <w:tr w:rsidR="00BF3ACC" w14:paraId="7FA6A3D2" w14:textId="77777777" w:rsidTr="00BF3ACC">
        <w:tc>
          <w:tcPr>
            <w:tcW w:w="1185" w:type="dxa"/>
          </w:tcPr>
          <w:p w14:paraId="6620966E" w14:textId="52A7106A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韧性系数</w:t>
            </w:r>
          </w:p>
        </w:tc>
        <w:tc>
          <w:tcPr>
            <w:tcW w:w="1185" w:type="dxa"/>
          </w:tcPr>
          <w:p w14:paraId="0B37D9CC" w14:textId="79E494B3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0.5</w:t>
            </w:r>
          </w:p>
        </w:tc>
        <w:tc>
          <w:tcPr>
            <w:tcW w:w="1185" w:type="dxa"/>
          </w:tcPr>
          <w:p w14:paraId="78AB26CC" w14:textId="51298253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58FC4915" w14:textId="3B98DF2E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0.7</w:t>
            </w:r>
          </w:p>
        </w:tc>
        <w:tc>
          <w:tcPr>
            <w:tcW w:w="1185" w:type="dxa"/>
          </w:tcPr>
          <w:p w14:paraId="618C96E6" w14:textId="55CC51FD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</w:t>
            </w:r>
          </w:p>
        </w:tc>
        <w:tc>
          <w:tcPr>
            <w:tcW w:w="1185" w:type="dxa"/>
          </w:tcPr>
          <w:p w14:paraId="6985E173" w14:textId="7EC1AC0B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0.3</w:t>
            </w:r>
          </w:p>
        </w:tc>
        <w:tc>
          <w:tcPr>
            <w:tcW w:w="1186" w:type="dxa"/>
          </w:tcPr>
          <w:p w14:paraId="5026E832" w14:textId="03C24ADC" w:rsidR="00BF3ACC" w:rsidRDefault="00BF3ACC" w:rsidP="007C6F69">
            <w:pPr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0.2</w:t>
            </w:r>
          </w:p>
        </w:tc>
      </w:tr>
    </w:tbl>
    <w:p w14:paraId="253ED05B" w14:textId="0023444E" w:rsidR="007C6F69" w:rsidRPr="002A6970" w:rsidRDefault="007C30A1" w:rsidP="007C6F6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生态系统服务</w:t>
      </w:r>
      <w:r w:rsidR="00025925">
        <w:rPr>
          <w:rFonts w:ascii="Times New Roman" w:eastAsia="宋体" w:hAnsi="Times New Roman" w:hint="eastAsia"/>
          <w:sz w:val="24"/>
        </w:rPr>
        <w:t>叠加了</w:t>
      </w:r>
      <w:r w:rsidR="007E79EB" w:rsidRPr="007E79EB">
        <w:rPr>
          <w:rFonts w:ascii="Times New Roman" w:eastAsia="宋体" w:hAnsi="Times New Roman" w:hint="eastAsia"/>
          <w:sz w:val="24"/>
        </w:rPr>
        <w:t>夜间灯光强度</w:t>
      </w:r>
      <w:r w:rsidR="007E79EB">
        <w:rPr>
          <w:rFonts w:ascii="Times New Roman" w:eastAsia="宋体" w:hAnsi="Times New Roman" w:hint="eastAsia"/>
          <w:sz w:val="24"/>
        </w:rPr>
        <w:t>、人口密度和河岸带</w:t>
      </w:r>
      <w:r w:rsidR="007E79EB">
        <w:rPr>
          <w:rFonts w:ascii="Times New Roman" w:eastAsia="宋体" w:hAnsi="Times New Roman" w:hint="eastAsia"/>
          <w:sz w:val="24"/>
        </w:rPr>
        <w:t>500 m</w:t>
      </w:r>
      <w:r w:rsidR="007E79EB">
        <w:rPr>
          <w:rFonts w:ascii="Times New Roman" w:eastAsia="宋体" w:hAnsi="Times New Roman" w:hint="eastAsia"/>
          <w:sz w:val="24"/>
        </w:rPr>
        <w:t>缓冲区，权重分布设置为</w:t>
      </w:r>
      <w:r w:rsidR="007E79EB">
        <w:rPr>
          <w:rFonts w:ascii="Times New Roman" w:eastAsia="宋体" w:hAnsi="Times New Roman" w:hint="eastAsia"/>
          <w:sz w:val="24"/>
        </w:rPr>
        <w:t>0.4</w:t>
      </w:r>
      <w:r w:rsidR="007E79EB">
        <w:rPr>
          <w:rFonts w:ascii="Times New Roman" w:eastAsia="宋体" w:hAnsi="Times New Roman" w:hint="eastAsia"/>
          <w:sz w:val="24"/>
        </w:rPr>
        <w:t>，</w:t>
      </w:r>
      <w:r w:rsidR="007E79EB">
        <w:rPr>
          <w:rFonts w:ascii="Times New Roman" w:eastAsia="宋体" w:hAnsi="Times New Roman" w:hint="eastAsia"/>
          <w:sz w:val="24"/>
        </w:rPr>
        <w:t>0.4</w:t>
      </w:r>
      <w:r w:rsidR="007E79EB">
        <w:rPr>
          <w:rFonts w:ascii="Times New Roman" w:eastAsia="宋体" w:hAnsi="Times New Roman" w:hint="eastAsia"/>
          <w:sz w:val="24"/>
        </w:rPr>
        <w:t>和</w:t>
      </w:r>
      <w:r w:rsidR="007E79EB">
        <w:rPr>
          <w:rFonts w:ascii="Times New Roman" w:eastAsia="宋体" w:hAnsi="Times New Roman" w:hint="eastAsia"/>
          <w:sz w:val="24"/>
        </w:rPr>
        <w:t>0.2.</w:t>
      </w:r>
    </w:p>
    <w:p w14:paraId="7DFAB24E" w14:textId="01D2B63B" w:rsidR="008A302D" w:rsidRDefault="009E2A2A" w:rsidP="008A302D">
      <w:pPr>
        <w:pStyle w:val="2"/>
        <w:spacing w:before="0" w:after="0" w:line="360" w:lineRule="auto"/>
        <w:rPr>
          <w:rFonts w:ascii="Times New Roman" w:eastAsia="宋体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color w:val="000000" w:themeColor="text1"/>
          <w:sz w:val="24"/>
          <w:szCs w:val="24"/>
        </w:rPr>
        <w:lastRenderedPageBreak/>
        <w:t>结果</w:t>
      </w:r>
    </w:p>
    <w:p w14:paraId="19CC833E" w14:textId="152B08E8" w:rsidR="009E2A2A" w:rsidRDefault="009E2A2A" w:rsidP="009E2A2A">
      <w:pPr>
        <w:pStyle w:val="3"/>
        <w:spacing w:before="0" w:after="0" w:line="360" w:lineRule="auto"/>
        <w:rPr>
          <w:rFonts w:ascii="宋体" w:eastAsia="宋体" w:hAnsi="宋体" w:cs="Times New Roman" w:hint="eastAsia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生态系统健康变化</w:t>
      </w:r>
    </w:p>
    <w:p w14:paraId="1C7623FD" w14:textId="78184395" w:rsidR="00C33816" w:rsidRDefault="005312E7" w:rsidP="00C33816">
      <w:pPr>
        <w:rPr>
          <w:rFonts w:hint="eastAsia"/>
        </w:rPr>
      </w:pPr>
      <w:r>
        <w:rPr>
          <w:noProof/>
        </w:rPr>
        <w:drawing>
          <wp:inline distT="0" distB="0" distL="0" distR="0" wp14:anchorId="1E9DAE0A" wp14:editId="7AC01329">
            <wp:extent cx="5014349" cy="4537363"/>
            <wp:effectExtent l="0" t="0" r="0" b="0"/>
            <wp:docPr id="1644647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4767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98" cy="454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940C" w14:textId="373A31ED" w:rsidR="005312E7" w:rsidRPr="005B09D7" w:rsidRDefault="005312E7" w:rsidP="00C33816">
      <w:pPr>
        <w:rPr>
          <w:rFonts w:ascii="Times New Roman" w:eastAsia="宋体" w:hAnsi="Times New Roman"/>
          <w:sz w:val="21"/>
          <w:szCs w:val="21"/>
        </w:rPr>
      </w:pPr>
      <w:r w:rsidRPr="005B09D7">
        <w:rPr>
          <w:rFonts w:ascii="Times New Roman" w:eastAsia="宋体" w:hAnsi="Times New Roman" w:hint="eastAsia"/>
          <w:sz w:val="21"/>
          <w:szCs w:val="21"/>
        </w:rPr>
        <w:t>图</w:t>
      </w:r>
      <w:r w:rsidRPr="005B09D7"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="009E77D5" w:rsidRPr="005B09D7">
        <w:rPr>
          <w:rFonts w:ascii="Times New Roman" w:eastAsia="宋体" w:hAnsi="Times New Roman" w:hint="eastAsia"/>
          <w:sz w:val="21"/>
          <w:szCs w:val="21"/>
        </w:rPr>
        <w:t>2020</w:t>
      </w:r>
      <w:r w:rsidR="009E77D5" w:rsidRPr="005B09D7">
        <w:rPr>
          <w:rFonts w:ascii="Times New Roman" w:eastAsia="宋体" w:hAnsi="Times New Roman" w:hint="eastAsia"/>
          <w:sz w:val="21"/>
          <w:szCs w:val="21"/>
        </w:rPr>
        <w:t>年流域的生态系统健康指数分布</w:t>
      </w:r>
    </w:p>
    <w:p w14:paraId="08D328DE" w14:textId="56BD9661" w:rsidR="009E77D5" w:rsidRDefault="009E77D5" w:rsidP="00C338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E776D3" wp14:editId="5EA8548A">
            <wp:extent cx="5269230" cy="4323080"/>
            <wp:effectExtent l="0" t="0" r="7620" b="1270"/>
            <wp:docPr id="4714232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9BC2" w14:textId="54DA1589" w:rsidR="009E77D5" w:rsidRPr="009E77D5" w:rsidRDefault="009E77D5" w:rsidP="009E77D5">
      <w:pPr>
        <w:rPr>
          <w:rFonts w:hint="eastAsia"/>
        </w:rPr>
      </w:pPr>
      <w:r w:rsidRPr="005B09D7">
        <w:rPr>
          <w:rFonts w:ascii="Times New Roman" w:eastAsia="宋体" w:hAnsi="Times New Roman" w:hint="eastAsia"/>
          <w:sz w:val="21"/>
          <w:szCs w:val="21"/>
        </w:rPr>
        <w:t>图</w:t>
      </w:r>
      <w:r w:rsidRPr="005B09D7">
        <w:rPr>
          <w:rFonts w:ascii="Times New Roman" w:eastAsia="宋体" w:hAnsi="Times New Roman" w:hint="eastAsia"/>
          <w:sz w:val="21"/>
          <w:szCs w:val="21"/>
        </w:rPr>
        <w:t>2. 2001</w:t>
      </w:r>
      <w:r w:rsidRPr="005B09D7">
        <w:rPr>
          <w:rFonts w:ascii="Times New Roman" w:eastAsia="宋体" w:hAnsi="Times New Roman" w:hint="eastAsia"/>
          <w:sz w:val="21"/>
          <w:szCs w:val="21"/>
        </w:rPr>
        <w:t>年</w:t>
      </w:r>
      <w:r w:rsidRPr="005B09D7">
        <w:rPr>
          <w:rFonts w:ascii="Times New Roman" w:eastAsia="宋体" w:hAnsi="Times New Roman" w:hint="eastAsia"/>
          <w:sz w:val="21"/>
          <w:szCs w:val="21"/>
        </w:rPr>
        <w:t>-2020</w:t>
      </w:r>
      <w:r w:rsidRPr="005B09D7">
        <w:rPr>
          <w:rFonts w:ascii="Times New Roman" w:eastAsia="宋体" w:hAnsi="Times New Roman" w:hint="eastAsia"/>
          <w:sz w:val="21"/>
          <w:szCs w:val="21"/>
        </w:rPr>
        <w:t>年流域的生态系统健康指数趋势（</w:t>
      </w:r>
      <w:proofErr w:type="spellStart"/>
      <w:r w:rsidRPr="005B09D7">
        <w:rPr>
          <w:rFonts w:ascii="Times New Roman" w:eastAsia="宋体" w:hAnsi="Times New Roman" w:hint="eastAsia"/>
          <w:sz w:val="21"/>
          <w:szCs w:val="21"/>
        </w:rPr>
        <w:t>sen</w:t>
      </w:r>
      <w:proofErr w:type="gramStart"/>
      <w:r w:rsidRPr="005B09D7">
        <w:rPr>
          <w:rFonts w:ascii="Times New Roman" w:eastAsia="宋体" w:hAnsi="Times New Roman"/>
          <w:sz w:val="21"/>
          <w:szCs w:val="21"/>
        </w:rPr>
        <w:t>’</w:t>
      </w:r>
      <w:proofErr w:type="gramEnd"/>
      <w:r w:rsidRPr="005B09D7">
        <w:rPr>
          <w:rFonts w:ascii="Times New Roman" w:eastAsia="宋体" w:hAnsi="Times New Roman" w:hint="eastAsia"/>
          <w:sz w:val="21"/>
          <w:szCs w:val="21"/>
        </w:rPr>
        <w:t>s</w:t>
      </w:r>
      <w:proofErr w:type="spellEnd"/>
      <w:r w:rsidRPr="005B09D7">
        <w:rPr>
          <w:rFonts w:ascii="Times New Roman" w:eastAsia="宋体" w:hAnsi="Times New Roman" w:hint="eastAsia"/>
          <w:sz w:val="21"/>
          <w:szCs w:val="21"/>
        </w:rPr>
        <w:t xml:space="preserve"> slope</w:t>
      </w:r>
      <w:r w:rsidRPr="005B09D7">
        <w:rPr>
          <w:rFonts w:ascii="Times New Roman" w:eastAsia="宋体" w:hAnsi="Times New Roman"/>
          <w:sz w:val="21"/>
          <w:szCs w:val="21"/>
        </w:rPr>
        <w:t>）</w:t>
      </w:r>
      <w:r w:rsidRPr="005B09D7">
        <w:rPr>
          <w:rFonts w:ascii="Times New Roman" w:eastAsia="宋体" w:hAnsi="Times New Roman" w:hint="eastAsia"/>
          <w:sz w:val="21"/>
          <w:szCs w:val="21"/>
        </w:rPr>
        <w:t>，其中</w:t>
      </w:r>
      <w:proofErr w:type="spellStart"/>
      <w:r w:rsidR="005B09D7" w:rsidRPr="005B09D7">
        <w:rPr>
          <w:rFonts w:ascii="Times New Roman" w:eastAsia="宋体" w:hAnsi="Times New Roman" w:hint="eastAsia"/>
          <w:sz w:val="21"/>
          <w:szCs w:val="21"/>
        </w:rPr>
        <w:t>mk</w:t>
      </w:r>
      <w:proofErr w:type="spellEnd"/>
      <w:r w:rsidR="005B09D7" w:rsidRPr="005B09D7">
        <w:rPr>
          <w:rFonts w:ascii="Times New Roman" w:eastAsia="宋体" w:hAnsi="Times New Roman" w:hint="eastAsia"/>
          <w:sz w:val="21"/>
          <w:szCs w:val="21"/>
        </w:rPr>
        <w:t>检验显著（</w:t>
      </w:r>
      <w:r w:rsidR="005B09D7" w:rsidRPr="005B09D7">
        <w:rPr>
          <w:rFonts w:ascii="Times New Roman" w:eastAsia="宋体" w:hAnsi="Times New Roman" w:hint="eastAsia"/>
          <w:sz w:val="21"/>
          <w:szCs w:val="21"/>
        </w:rPr>
        <w:t>p&lt;0.05</w:t>
      </w:r>
      <w:r w:rsidR="005B09D7" w:rsidRPr="005B09D7">
        <w:rPr>
          <w:rFonts w:ascii="Times New Roman" w:eastAsia="宋体" w:hAnsi="Times New Roman"/>
          <w:sz w:val="21"/>
          <w:szCs w:val="21"/>
        </w:rPr>
        <w:t>）</w:t>
      </w:r>
      <w:r w:rsidR="005B09D7" w:rsidRPr="005B09D7">
        <w:rPr>
          <w:rFonts w:ascii="Times New Roman" w:eastAsia="宋体" w:hAnsi="Times New Roman" w:hint="eastAsia"/>
          <w:sz w:val="21"/>
          <w:szCs w:val="21"/>
        </w:rPr>
        <w:t>用斜线标记</w:t>
      </w:r>
      <w:r w:rsidR="005B09D7">
        <w:rPr>
          <w:rFonts w:hint="eastAsia"/>
          <w:noProof/>
        </w:rPr>
        <w:lastRenderedPageBreak/>
        <w:drawing>
          <wp:inline distT="0" distB="0" distL="0" distR="0" wp14:anchorId="4B65F3BD" wp14:editId="75A1E3AD">
            <wp:extent cx="5269230" cy="4323080"/>
            <wp:effectExtent l="0" t="0" r="7620" b="1270"/>
            <wp:docPr id="20876729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A324" w14:textId="7BFCE0A9" w:rsidR="009E77D5" w:rsidRPr="003A2D97" w:rsidRDefault="005B09D7" w:rsidP="00C33816">
      <w:pPr>
        <w:rPr>
          <w:rFonts w:ascii="Times New Roman" w:eastAsia="宋体" w:hAnsi="Times New Roman"/>
          <w:sz w:val="21"/>
          <w:szCs w:val="21"/>
        </w:rPr>
      </w:pPr>
      <w:r w:rsidRPr="003A2D97">
        <w:rPr>
          <w:rFonts w:ascii="Times New Roman" w:eastAsia="宋体" w:hAnsi="Times New Roman" w:hint="eastAsia"/>
          <w:sz w:val="21"/>
          <w:szCs w:val="21"/>
        </w:rPr>
        <w:t>图</w:t>
      </w:r>
      <w:r w:rsidRPr="003A2D97">
        <w:rPr>
          <w:rFonts w:ascii="Times New Roman" w:eastAsia="宋体" w:hAnsi="Times New Roman" w:hint="eastAsia"/>
          <w:sz w:val="21"/>
          <w:szCs w:val="21"/>
        </w:rPr>
        <w:t xml:space="preserve">3. </w:t>
      </w:r>
      <w:r w:rsidR="003A2D97" w:rsidRPr="003A2D97">
        <w:rPr>
          <w:rFonts w:ascii="Times New Roman" w:eastAsia="宋体" w:hAnsi="Times New Roman" w:hint="eastAsia"/>
          <w:sz w:val="21"/>
          <w:szCs w:val="21"/>
        </w:rPr>
        <w:t>基于</w:t>
      </w:r>
      <w:proofErr w:type="spellStart"/>
      <w:r w:rsidR="003A2D97" w:rsidRPr="003A2D97">
        <w:rPr>
          <w:rFonts w:ascii="Times New Roman" w:eastAsia="宋体" w:hAnsi="Times New Roman" w:hint="eastAsia"/>
          <w:sz w:val="21"/>
          <w:szCs w:val="21"/>
        </w:rPr>
        <w:t>Getis</w:t>
      </w:r>
      <w:proofErr w:type="spellEnd"/>
      <w:r w:rsidR="003A2D97" w:rsidRPr="003A2D97">
        <w:rPr>
          <w:rFonts w:ascii="Times New Roman" w:eastAsia="宋体" w:hAnsi="Times New Roman" w:hint="eastAsia"/>
          <w:sz w:val="21"/>
          <w:szCs w:val="21"/>
        </w:rPr>
        <w:t xml:space="preserve"> Ord Gi*</w:t>
      </w:r>
      <w:r w:rsidR="003A2D97" w:rsidRPr="003A2D97">
        <w:rPr>
          <w:rFonts w:ascii="Times New Roman" w:eastAsia="宋体" w:hAnsi="Times New Roman" w:hint="eastAsia"/>
          <w:sz w:val="21"/>
          <w:szCs w:val="21"/>
        </w:rPr>
        <w:t>统计识别</w:t>
      </w:r>
      <w:r w:rsidR="003A2D97" w:rsidRPr="003A2D97">
        <w:rPr>
          <w:rFonts w:ascii="Times New Roman" w:eastAsia="宋体" w:hAnsi="Times New Roman" w:hint="eastAsia"/>
          <w:sz w:val="21"/>
          <w:szCs w:val="21"/>
        </w:rPr>
        <w:t>EHI</w:t>
      </w:r>
      <w:r w:rsidR="003A2D97" w:rsidRPr="003A2D97">
        <w:rPr>
          <w:rFonts w:ascii="Times New Roman" w:eastAsia="宋体" w:hAnsi="Times New Roman" w:hint="eastAsia"/>
          <w:sz w:val="21"/>
          <w:szCs w:val="21"/>
        </w:rPr>
        <w:t>的热点（红色</w:t>
      </w:r>
      <w:r w:rsidR="003A2D97" w:rsidRPr="003A2D97">
        <w:rPr>
          <w:rFonts w:ascii="Times New Roman" w:eastAsia="宋体" w:hAnsi="Times New Roman"/>
          <w:sz w:val="21"/>
          <w:szCs w:val="21"/>
        </w:rPr>
        <w:t>）</w:t>
      </w:r>
      <w:r w:rsidR="003A2D97" w:rsidRPr="003A2D97">
        <w:rPr>
          <w:rFonts w:ascii="Times New Roman" w:eastAsia="宋体" w:hAnsi="Times New Roman" w:hint="eastAsia"/>
          <w:sz w:val="21"/>
          <w:szCs w:val="21"/>
        </w:rPr>
        <w:t>和冷点（蓝色）</w:t>
      </w:r>
    </w:p>
    <w:p w14:paraId="62534C31" w14:textId="77777777" w:rsidR="009E2A2A" w:rsidRPr="009E2A2A" w:rsidRDefault="009E2A2A" w:rsidP="009E2A2A">
      <w:pPr>
        <w:rPr>
          <w:rFonts w:hint="eastAsia"/>
        </w:rPr>
      </w:pPr>
    </w:p>
    <w:p w14:paraId="5849727B" w14:textId="2246AF5C" w:rsidR="009E2A2A" w:rsidRDefault="009E2A2A" w:rsidP="009E2A2A">
      <w:pPr>
        <w:pStyle w:val="3"/>
        <w:spacing w:before="0" w:after="0" w:line="360" w:lineRule="auto"/>
        <w:rPr>
          <w:rFonts w:ascii="宋体" w:eastAsia="宋体" w:hAnsi="宋体" w:cs="Times New Roman" w:hint="eastAsia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土地利用变化</w:t>
      </w:r>
    </w:p>
    <w:p w14:paraId="6F72CB9D" w14:textId="77777777" w:rsidR="009E2A2A" w:rsidRPr="009E2A2A" w:rsidRDefault="009E2A2A" w:rsidP="009E2A2A">
      <w:pPr>
        <w:rPr>
          <w:rFonts w:hint="eastAsia"/>
        </w:rPr>
      </w:pPr>
    </w:p>
    <w:p w14:paraId="36BF0856" w14:textId="011D5058" w:rsidR="005B09D7" w:rsidRDefault="005B09D7" w:rsidP="005B09D7">
      <w:pPr>
        <w:pStyle w:val="3"/>
        <w:spacing w:before="0" w:after="0" w:line="360" w:lineRule="auto"/>
        <w:rPr>
          <w:rFonts w:ascii="宋体" w:eastAsia="宋体" w:hAnsi="宋体" w:cs="Times New Roman" w:hint="eastAsia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突变点检测</w:t>
      </w:r>
    </w:p>
    <w:p w14:paraId="6B711FF8" w14:textId="77777777" w:rsidR="00CF2CAC" w:rsidRPr="00ED4A6E" w:rsidRDefault="00CF2CAC" w:rsidP="00CF2CAC">
      <w:pPr>
        <w:rPr>
          <w:rFonts w:hint="eastAsia"/>
        </w:rPr>
      </w:pPr>
    </w:p>
    <w:p w14:paraId="4BFF461F" w14:textId="77777777" w:rsidR="00865937" w:rsidRDefault="00865937" w:rsidP="00865937">
      <w:pPr>
        <w:rPr>
          <w:rFonts w:hint="eastAsia"/>
        </w:rPr>
      </w:pPr>
    </w:p>
    <w:p w14:paraId="671F5C12" w14:textId="77777777" w:rsidR="00865937" w:rsidRPr="00865937" w:rsidRDefault="00865937" w:rsidP="00865937">
      <w:pPr>
        <w:rPr>
          <w:rFonts w:hint="eastAsia"/>
        </w:rPr>
      </w:pPr>
    </w:p>
    <w:p w14:paraId="78401225" w14:textId="61B1829C" w:rsidR="0046518B" w:rsidRPr="00CF2CAC" w:rsidRDefault="00CF2CAC" w:rsidP="00CF2CAC">
      <w:pPr>
        <w:pStyle w:val="1"/>
        <w:spacing w:before="0" w:after="0" w:line="360" w:lineRule="auto"/>
        <w:rPr>
          <w:rFonts w:ascii="Times New Roman" w:eastAsia="宋体" w:hAnsi="Times New Roman"/>
          <w:color w:val="000000" w:themeColor="text1"/>
          <w:sz w:val="28"/>
          <w:szCs w:val="28"/>
        </w:rPr>
      </w:pPr>
      <w:r>
        <w:rPr>
          <w:rFonts w:ascii="Times New Roman" w:eastAsia="宋体" w:hAnsi="Times New Roman" w:hint="eastAsia"/>
          <w:color w:val="000000" w:themeColor="text1"/>
          <w:sz w:val="28"/>
          <w:szCs w:val="28"/>
        </w:rPr>
        <w:t>参考文献</w:t>
      </w:r>
    </w:p>
    <w:p w14:paraId="06F73523" w14:textId="18B607B0" w:rsidR="00865937" w:rsidRDefault="00865937" w:rsidP="00502E08">
      <w:pPr>
        <w:ind w:left="440" w:hangingChars="200" w:hanging="440"/>
        <w:jc w:val="both"/>
        <w:rPr>
          <w:rFonts w:ascii="Times New Roman" w:eastAsia="宋体" w:hAnsi="Times New Roman"/>
        </w:rPr>
      </w:pPr>
      <w:r w:rsidRPr="00865937">
        <w:rPr>
          <w:rFonts w:ascii="Times New Roman" w:eastAsia="宋体" w:hAnsi="Times New Roman"/>
        </w:rPr>
        <w:t>Wu, Y., Shi, K., Chen, Z., Liu, S., &amp; Chang, Z. (2021). Developing improved time-series DMSP-OLS-like data (1992–2019) in China by integrating DMSP-OLS and SNPP-VIIRS. </w:t>
      </w:r>
      <w:r w:rsidRPr="00865937">
        <w:rPr>
          <w:rFonts w:ascii="Times New Roman" w:eastAsia="宋体" w:hAnsi="Times New Roman"/>
          <w:i/>
          <w:iCs/>
        </w:rPr>
        <w:t>IEEE Transactions on Geoscience and Remote Sensing</w:t>
      </w:r>
      <w:r w:rsidRPr="00865937">
        <w:rPr>
          <w:rFonts w:ascii="Times New Roman" w:eastAsia="宋体" w:hAnsi="Times New Roman"/>
        </w:rPr>
        <w:t>, </w:t>
      </w:r>
      <w:r w:rsidRPr="00865937">
        <w:rPr>
          <w:rFonts w:ascii="Times New Roman" w:eastAsia="宋体" w:hAnsi="Times New Roman"/>
          <w:i/>
          <w:iCs/>
        </w:rPr>
        <w:t>60</w:t>
      </w:r>
      <w:r w:rsidRPr="00865937">
        <w:rPr>
          <w:rFonts w:ascii="Times New Roman" w:eastAsia="宋体" w:hAnsi="Times New Roman"/>
        </w:rPr>
        <w:t>, 1-14.</w:t>
      </w:r>
    </w:p>
    <w:p w14:paraId="6488DF56" w14:textId="7D03EFDA" w:rsidR="00127819" w:rsidRPr="004456C5" w:rsidRDefault="00127819" w:rsidP="00502E08">
      <w:pPr>
        <w:ind w:left="440" w:hangingChars="200" w:hanging="440"/>
        <w:jc w:val="both"/>
        <w:rPr>
          <w:rFonts w:ascii="Times New Roman" w:eastAsia="宋体" w:hAnsi="Times New Roman"/>
        </w:rPr>
      </w:pPr>
      <w:r w:rsidRPr="00127819">
        <w:rPr>
          <w:rFonts w:ascii="Times New Roman" w:eastAsia="宋体" w:hAnsi="Times New Roman"/>
        </w:rPr>
        <w:t xml:space="preserve">Peng, J., Liu, Y., Wu, J., </w:t>
      </w:r>
      <w:proofErr w:type="spellStart"/>
      <w:r w:rsidRPr="00127819">
        <w:rPr>
          <w:rFonts w:ascii="Times New Roman" w:eastAsia="宋体" w:hAnsi="Times New Roman"/>
        </w:rPr>
        <w:t>Lv</w:t>
      </w:r>
      <w:proofErr w:type="spellEnd"/>
      <w:r w:rsidRPr="00127819">
        <w:rPr>
          <w:rFonts w:ascii="Times New Roman" w:eastAsia="宋体" w:hAnsi="Times New Roman"/>
        </w:rPr>
        <w:t xml:space="preserve">, H., &amp; Hu, X. (2015). Linking ecosystem services and landscape patterns to assess urban ecosystem health: A case study in Shenzhen City, </w:t>
      </w:r>
      <w:r w:rsidRPr="00127819">
        <w:rPr>
          <w:rFonts w:ascii="Times New Roman" w:eastAsia="宋体" w:hAnsi="Times New Roman"/>
        </w:rPr>
        <w:lastRenderedPageBreak/>
        <w:t>China. </w:t>
      </w:r>
      <w:r w:rsidRPr="00127819">
        <w:rPr>
          <w:rFonts w:ascii="Times New Roman" w:eastAsia="宋体" w:hAnsi="Times New Roman"/>
          <w:i/>
          <w:iCs/>
        </w:rPr>
        <w:t>Landscape and Urban Planning</w:t>
      </w:r>
      <w:r w:rsidRPr="00127819">
        <w:rPr>
          <w:rFonts w:ascii="Times New Roman" w:eastAsia="宋体" w:hAnsi="Times New Roman"/>
        </w:rPr>
        <w:t>, </w:t>
      </w:r>
      <w:r w:rsidRPr="00127819">
        <w:rPr>
          <w:rFonts w:ascii="Times New Roman" w:eastAsia="宋体" w:hAnsi="Times New Roman"/>
          <w:i/>
          <w:iCs/>
        </w:rPr>
        <w:t>143</w:t>
      </w:r>
      <w:r w:rsidRPr="00127819">
        <w:rPr>
          <w:rFonts w:ascii="Times New Roman" w:eastAsia="宋体" w:hAnsi="Times New Roman"/>
        </w:rPr>
        <w:t>, 56-68.</w:t>
      </w:r>
    </w:p>
    <w:sectPr w:rsidR="00127819" w:rsidRPr="00445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090C0" w14:textId="77777777" w:rsidR="00210BB5" w:rsidRDefault="00210BB5" w:rsidP="003008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D56EEA" w14:textId="77777777" w:rsidR="00210BB5" w:rsidRDefault="00210BB5" w:rsidP="003008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5E43" w14:textId="77777777" w:rsidR="00210BB5" w:rsidRDefault="00210BB5" w:rsidP="003008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FF0CBF" w14:textId="77777777" w:rsidR="00210BB5" w:rsidRDefault="00210BB5" w:rsidP="003008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ED"/>
    <w:rsid w:val="00004220"/>
    <w:rsid w:val="00025925"/>
    <w:rsid w:val="00045E74"/>
    <w:rsid w:val="00127819"/>
    <w:rsid w:val="001C0E30"/>
    <w:rsid w:val="00210BB5"/>
    <w:rsid w:val="002A6970"/>
    <w:rsid w:val="0030086F"/>
    <w:rsid w:val="00316FA8"/>
    <w:rsid w:val="003A2D97"/>
    <w:rsid w:val="003C29BF"/>
    <w:rsid w:val="004456C5"/>
    <w:rsid w:val="004515CA"/>
    <w:rsid w:val="0046518B"/>
    <w:rsid w:val="0047753B"/>
    <w:rsid w:val="00494626"/>
    <w:rsid w:val="00502E08"/>
    <w:rsid w:val="005312E7"/>
    <w:rsid w:val="005B09D7"/>
    <w:rsid w:val="006228ED"/>
    <w:rsid w:val="006E3D11"/>
    <w:rsid w:val="006E4E28"/>
    <w:rsid w:val="00760A06"/>
    <w:rsid w:val="007664F2"/>
    <w:rsid w:val="007C30A1"/>
    <w:rsid w:val="007C6F69"/>
    <w:rsid w:val="007E79EB"/>
    <w:rsid w:val="00865937"/>
    <w:rsid w:val="008A302D"/>
    <w:rsid w:val="008A49DB"/>
    <w:rsid w:val="00955DEF"/>
    <w:rsid w:val="009E2A2A"/>
    <w:rsid w:val="009E77D5"/>
    <w:rsid w:val="00AC145C"/>
    <w:rsid w:val="00AD2F46"/>
    <w:rsid w:val="00BF3ACC"/>
    <w:rsid w:val="00BF4013"/>
    <w:rsid w:val="00C072E8"/>
    <w:rsid w:val="00C33816"/>
    <w:rsid w:val="00CB3DD4"/>
    <w:rsid w:val="00CF2CAC"/>
    <w:rsid w:val="00E2048A"/>
    <w:rsid w:val="00ED4A6E"/>
    <w:rsid w:val="00E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31FBE"/>
  <w15:chartTrackingRefBased/>
  <w15:docId w15:val="{13B7F5DE-4331-4A6C-A218-68A9C95F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7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28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228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8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8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8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8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8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8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8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2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8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8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28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8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8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8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8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8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8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8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08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08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08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086F"/>
    <w:rPr>
      <w:sz w:val="18"/>
      <w:szCs w:val="18"/>
    </w:rPr>
  </w:style>
  <w:style w:type="table" w:styleId="af2">
    <w:name w:val="Table Grid"/>
    <w:basedOn w:val="a1"/>
    <w:uiPriority w:val="39"/>
    <w:rsid w:val="006E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Longhao Wang</dc:creator>
  <cp:keywords/>
  <dc:description/>
  <cp:lastModifiedBy>Longhao Wang</cp:lastModifiedBy>
  <cp:revision>41</cp:revision>
  <dcterms:created xsi:type="dcterms:W3CDTF">2025-04-21T11:52:00Z</dcterms:created>
  <dcterms:modified xsi:type="dcterms:W3CDTF">2025-04-21T14:19:00Z</dcterms:modified>
</cp:coreProperties>
</file>