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5B8D" w14:textId="1439EB11" w:rsidR="00CE6F0D" w:rsidRPr="00CE6F0D" w:rsidRDefault="00CE6F0D" w:rsidP="00CE6F0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Agile:</w:t>
      </w:r>
    </w:p>
    <w:p w14:paraId="20C812AE" w14:textId="2FC25061" w:rsidR="00CE6F0D" w:rsidRPr="00CE6F0D" w:rsidRDefault="00CE6F0D" w:rsidP="00CE6F0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F0D">
        <w:rPr>
          <w:rFonts w:ascii="Times New Roman" w:hAnsi="Times New Roman" w:cs="Times New Roman"/>
          <w:sz w:val="28"/>
          <w:szCs w:val="28"/>
        </w:rPr>
        <w:t>The relationship between Agile methodologies and mental health patient management systems like MHC-PMS (</w:t>
      </w:r>
      <w:proofErr w:type="spellStart"/>
      <w:r w:rsidRPr="00CE6F0D">
        <w:rPr>
          <w:rFonts w:ascii="Times New Roman" w:hAnsi="Times New Roman" w:cs="Times New Roman"/>
          <w:sz w:val="28"/>
          <w:szCs w:val="28"/>
        </w:rPr>
        <w:t>Mentcare</w:t>
      </w:r>
      <w:proofErr w:type="spellEnd"/>
      <w:r w:rsidRPr="00CE6F0D">
        <w:rPr>
          <w:rFonts w:ascii="Times New Roman" w:hAnsi="Times New Roman" w:cs="Times New Roman"/>
          <w:sz w:val="28"/>
          <w:szCs w:val="28"/>
        </w:rPr>
        <w:t>) reflects the intersection – and conflict – between "agile software development" and "safety-critical systems."</w:t>
      </w:r>
    </w:p>
    <w:p w14:paraId="1B54725A" w14:textId="15E2FCA3" w:rsidR="00CE6F0D" w:rsidRPr="00CE6F0D" w:rsidRDefault="00CE6F0D" w:rsidP="00CE6F0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F0D">
        <w:rPr>
          <w:rFonts w:ascii="Times New Roman" w:hAnsi="Times New Roman" w:cs="Times New Roman"/>
          <w:sz w:val="28"/>
          <w:szCs w:val="28"/>
        </w:rPr>
        <w:t>Overall, this relationship is expressed through two core aspects: the limitations of pure Agile and the evolution into regulated Agile.</w:t>
      </w:r>
    </w:p>
    <w:p w14:paraId="33FA46F7" w14:textId="4002B921" w:rsidR="00CE6F0D" w:rsidRPr="00CE6F0D" w:rsidRDefault="00CE6F0D" w:rsidP="00CE6F0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F0D">
        <w:rPr>
          <w:rFonts w:ascii="Times New Roman" w:hAnsi="Times New Roman" w:cs="Times New Roman"/>
          <w:sz w:val="28"/>
          <w:szCs w:val="28"/>
        </w:rPr>
        <w:t xml:space="preserve">1. Limitations of Pure Agile for </w:t>
      </w:r>
      <w:proofErr w:type="spellStart"/>
      <w:r w:rsidRPr="00CE6F0D">
        <w:rPr>
          <w:rFonts w:ascii="Times New Roman" w:hAnsi="Times New Roman" w:cs="Times New Roman"/>
          <w:sz w:val="28"/>
          <w:szCs w:val="28"/>
        </w:rPr>
        <w:t>Mentcare</w:t>
      </w:r>
      <w:proofErr w:type="spellEnd"/>
    </w:p>
    <w:p w14:paraId="3117BEE7" w14:textId="4384FE81" w:rsidR="00CE6F0D" w:rsidRPr="00CE6F0D" w:rsidRDefault="00CE6F0D" w:rsidP="00CE6F0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F0D">
        <w:rPr>
          <w:rFonts w:ascii="Times New Roman" w:hAnsi="Times New Roman" w:cs="Times New Roman"/>
          <w:sz w:val="28"/>
          <w:szCs w:val="28"/>
        </w:rPr>
        <w:t xml:space="preserve">Documentation and Legal Aspects: The guiding principle of Agile is "Working software is worth more than complete documentation." However, </w:t>
      </w:r>
      <w:proofErr w:type="spellStart"/>
      <w:r w:rsidRPr="00CE6F0D">
        <w:rPr>
          <w:rFonts w:ascii="Times New Roman" w:hAnsi="Times New Roman" w:cs="Times New Roman"/>
          <w:sz w:val="28"/>
          <w:szCs w:val="28"/>
        </w:rPr>
        <w:t>Mentcare</w:t>
      </w:r>
      <w:proofErr w:type="spellEnd"/>
      <w:r w:rsidRPr="00CE6F0D">
        <w:rPr>
          <w:rFonts w:ascii="Times New Roman" w:hAnsi="Times New Roman" w:cs="Times New Roman"/>
          <w:sz w:val="28"/>
          <w:szCs w:val="28"/>
        </w:rPr>
        <w:t xml:space="preserve"> stores </w:t>
      </w:r>
      <w:proofErr w:type="gramStart"/>
      <w:r w:rsidRPr="00CE6F0D">
        <w:rPr>
          <w:rFonts w:ascii="Times New Roman" w:hAnsi="Times New Roman" w:cs="Times New Roman"/>
          <w:sz w:val="28"/>
          <w:szCs w:val="28"/>
        </w:rPr>
        <w:t>sensitive</w:t>
      </w:r>
      <w:proofErr w:type="gramEnd"/>
      <w:r w:rsidRPr="00CE6F0D">
        <w:rPr>
          <w:rFonts w:ascii="Times New Roman" w:hAnsi="Times New Roman" w:cs="Times New Roman"/>
          <w:sz w:val="28"/>
          <w:szCs w:val="28"/>
        </w:rPr>
        <w:t xml:space="preserve"> mental health data, subject to strict government oversight. The system cannot be licensed without a detailed set of specifications (SRS), risk analysis documents, and audit trail logs.</w:t>
      </w:r>
    </w:p>
    <w:p w14:paraId="5BABD0C5" w14:textId="60247AB2" w:rsidR="00CE6F0D" w:rsidRPr="00CE6F0D" w:rsidRDefault="00CE6F0D" w:rsidP="00CE6F0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F0D">
        <w:rPr>
          <w:rFonts w:ascii="Times New Roman" w:hAnsi="Times New Roman" w:cs="Times New Roman"/>
          <w:sz w:val="28"/>
          <w:szCs w:val="28"/>
        </w:rPr>
        <w:t xml:space="preserve">Emergent Architecture: Agile allows the system architecture to change and improve gradually through Sprints. For </w:t>
      </w:r>
      <w:proofErr w:type="spellStart"/>
      <w:r w:rsidRPr="00CE6F0D">
        <w:rPr>
          <w:rFonts w:ascii="Times New Roman" w:hAnsi="Times New Roman" w:cs="Times New Roman"/>
          <w:sz w:val="28"/>
          <w:szCs w:val="28"/>
        </w:rPr>
        <w:t>Mentcare</w:t>
      </w:r>
      <w:proofErr w:type="spellEnd"/>
      <w:r w:rsidRPr="00CE6F0D">
        <w:rPr>
          <w:rFonts w:ascii="Times New Roman" w:hAnsi="Times New Roman" w:cs="Times New Roman"/>
          <w:sz w:val="28"/>
          <w:szCs w:val="28"/>
        </w:rPr>
        <w:t xml:space="preserve">, this is a critical risk. Security ACL and safety alerts must be designed and defined from the outset. Refactoring </w:t>
      </w:r>
      <w:proofErr w:type="gramStart"/>
      <w:r w:rsidRPr="00CE6F0D">
        <w:rPr>
          <w:rFonts w:ascii="Times New Roman" w:hAnsi="Times New Roman" w:cs="Times New Roman"/>
          <w:sz w:val="28"/>
          <w:szCs w:val="28"/>
        </w:rPr>
        <w:t>a medical</w:t>
      </w:r>
      <w:proofErr w:type="gramEnd"/>
      <w:r w:rsidRPr="00CE6F0D">
        <w:rPr>
          <w:rFonts w:ascii="Times New Roman" w:hAnsi="Times New Roman" w:cs="Times New Roman"/>
          <w:sz w:val="28"/>
          <w:szCs w:val="28"/>
        </w:rPr>
        <w:t xml:space="preserve"> data security vulnerability in later iterations is illegal.</w:t>
      </w:r>
    </w:p>
    <w:p w14:paraId="6974EF67" w14:textId="77777777" w:rsidR="00CE6F0D" w:rsidRPr="00CE6F0D" w:rsidRDefault="00CE6F0D" w:rsidP="00CE6F0D">
      <w:pPr>
        <w:rPr>
          <w:rFonts w:ascii="Times New Roman" w:hAnsi="Times New Roman" w:cs="Times New Roman"/>
          <w:sz w:val="28"/>
          <w:szCs w:val="28"/>
        </w:rPr>
      </w:pPr>
      <w:r w:rsidRPr="00CE6F0D">
        <w:rPr>
          <w:rFonts w:ascii="Times New Roman" w:hAnsi="Times New Roman" w:cs="Times New Roman"/>
          <w:sz w:val="28"/>
          <w:szCs w:val="28"/>
        </w:rPr>
        <w:t xml:space="preserve">2. Practical Value of Agile in </w:t>
      </w:r>
      <w:proofErr w:type="spellStart"/>
      <w:r w:rsidRPr="00CE6F0D">
        <w:rPr>
          <w:rFonts w:ascii="Times New Roman" w:hAnsi="Times New Roman" w:cs="Times New Roman"/>
          <w:sz w:val="28"/>
          <w:szCs w:val="28"/>
        </w:rPr>
        <w:t>Mentcare</w:t>
      </w:r>
      <w:proofErr w:type="spellEnd"/>
    </w:p>
    <w:p w14:paraId="1DFC4D88" w14:textId="7283E4B7" w:rsidR="00CE6F0D" w:rsidRPr="00CE6F0D" w:rsidRDefault="00CE6F0D" w:rsidP="00CE6F0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F0D">
        <w:rPr>
          <w:rFonts w:ascii="Times New Roman" w:hAnsi="Times New Roman" w:cs="Times New Roman"/>
          <w:sz w:val="28"/>
          <w:szCs w:val="28"/>
        </w:rPr>
        <w:t>While pure Agile cannot be used, Agile engineering practices provide immense value in ensuring the "dependability" of the healthcare system:</w:t>
      </w:r>
    </w:p>
    <w:p w14:paraId="261E9A9B" w14:textId="48EA2974" w:rsidR="00CE6F0D" w:rsidRPr="00CE6F0D" w:rsidRDefault="00CE6F0D" w:rsidP="00CE6F0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F0D">
        <w:rPr>
          <w:rFonts w:ascii="Times New Roman" w:hAnsi="Times New Roman" w:cs="Times New Roman"/>
          <w:sz w:val="28"/>
          <w:szCs w:val="28"/>
        </w:rPr>
        <w:t>Continuous Testing &amp; TDD: Test-Driven Development minimizes software errors that could endanger patients' lives.</w:t>
      </w:r>
    </w:p>
    <w:p w14:paraId="3BCDC946" w14:textId="5A453369" w:rsidR="00CE6F0D" w:rsidRDefault="00CE6F0D" w:rsidP="00CE6F0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F0D">
        <w:rPr>
          <w:rFonts w:ascii="Times New Roman" w:hAnsi="Times New Roman" w:cs="Times New Roman"/>
          <w:sz w:val="28"/>
          <w:szCs w:val="28"/>
        </w:rPr>
        <w:t xml:space="preserve">Continuous Integration/Continuous Integration (CI/CD): Ensuring that every new piece of code added to the </w:t>
      </w:r>
      <w:proofErr w:type="spellStart"/>
      <w:r w:rsidRPr="00CE6F0D">
        <w:rPr>
          <w:rFonts w:ascii="Times New Roman" w:hAnsi="Times New Roman" w:cs="Times New Roman"/>
          <w:sz w:val="28"/>
          <w:szCs w:val="28"/>
        </w:rPr>
        <w:t>Mentcare</w:t>
      </w:r>
      <w:proofErr w:type="spellEnd"/>
      <w:r w:rsidRPr="00CE6F0D">
        <w:rPr>
          <w:rFonts w:ascii="Times New Roman" w:hAnsi="Times New Roman" w:cs="Times New Roman"/>
          <w:sz w:val="28"/>
          <w:szCs w:val="28"/>
        </w:rPr>
        <w:t xml:space="preserve"> system passes automated security and functional tests before deployment.</w:t>
      </w:r>
    </w:p>
    <w:p w14:paraId="2DF387F8" w14:textId="6CFDFFA9" w:rsidR="00CE6F0D" w:rsidRPr="00CE6F0D" w:rsidRDefault="00CE6F0D" w:rsidP="00CE6F0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E6F0D">
        <w:rPr>
          <w:rFonts w:ascii="Times New Roman" w:hAnsi="Times New Roman" w:cs="Times New Roman"/>
          <w:b/>
          <w:bCs/>
          <w:sz w:val="28"/>
          <w:szCs w:val="28"/>
          <w:lang w:val="vi-VN"/>
        </w:rPr>
        <w:t>Reference:</w:t>
      </w:r>
    </w:p>
    <w:p w14:paraId="60AF52FA" w14:textId="77777777" w:rsidR="00CE6F0D" w:rsidRPr="00CE6F0D" w:rsidRDefault="00CE6F0D" w:rsidP="00CE6F0D">
      <w:pPr>
        <w:rPr>
          <w:rFonts w:ascii="Times New Roman" w:hAnsi="Times New Roman" w:cs="Times New Roman"/>
          <w:sz w:val="28"/>
          <w:szCs w:val="28"/>
        </w:rPr>
      </w:pPr>
      <w:r w:rsidRPr="00CE6F0D">
        <w:rPr>
          <w:rFonts w:ascii="Times New Roman" w:hAnsi="Times New Roman" w:cs="Times New Roman"/>
          <w:sz w:val="28"/>
          <w:szCs w:val="28"/>
        </w:rPr>
        <w:t>Quotations from reputable academic sources and international standards</w:t>
      </w:r>
    </w:p>
    <w:p w14:paraId="7D02A59B" w14:textId="2BD22F0B" w:rsidR="00CE6F0D" w:rsidRPr="00CE6F0D" w:rsidRDefault="00CE6F0D" w:rsidP="00CE6F0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F0D">
        <w:rPr>
          <w:rFonts w:ascii="Times New Roman" w:hAnsi="Times New Roman" w:cs="Times New Roman"/>
          <w:sz w:val="28"/>
          <w:szCs w:val="28"/>
        </w:rPr>
        <w:t xml:space="preserve">To demonstrate the above connection, here are the perspectives and practical standards being applied worldwide to healthcare software like </w:t>
      </w:r>
      <w:proofErr w:type="spellStart"/>
      <w:r w:rsidRPr="00CE6F0D">
        <w:rPr>
          <w:rFonts w:ascii="Times New Roman" w:hAnsi="Times New Roman" w:cs="Times New Roman"/>
          <w:sz w:val="28"/>
          <w:szCs w:val="28"/>
        </w:rPr>
        <w:t>Mentcare</w:t>
      </w:r>
      <w:proofErr w:type="spellEnd"/>
      <w:r w:rsidRPr="00CE6F0D">
        <w:rPr>
          <w:rFonts w:ascii="Times New Roman" w:hAnsi="Times New Roman" w:cs="Times New Roman"/>
          <w:sz w:val="28"/>
          <w:szCs w:val="28"/>
        </w:rPr>
        <w:t>:</w:t>
      </w:r>
    </w:p>
    <w:p w14:paraId="699817CD" w14:textId="77777777" w:rsidR="00CE6F0D" w:rsidRPr="00CE6F0D" w:rsidRDefault="00CE6F0D" w:rsidP="00CE6F0D">
      <w:pPr>
        <w:rPr>
          <w:rFonts w:ascii="Times New Roman" w:hAnsi="Times New Roman" w:cs="Times New Roman"/>
          <w:sz w:val="28"/>
          <w:szCs w:val="28"/>
        </w:rPr>
      </w:pPr>
      <w:r w:rsidRPr="00CE6F0D">
        <w:rPr>
          <w:rFonts w:ascii="Times New Roman" w:hAnsi="Times New Roman" w:cs="Times New Roman"/>
          <w:sz w:val="28"/>
          <w:szCs w:val="28"/>
        </w:rPr>
        <w:t>Textbook "Software Engineering" (10th Edition) - Professor Ian Sommerville:</w:t>
      </w:r>
    </w:p>
    <w:p w14:paraId="51D4A47C" w14:textId="3963820D" w:rsidR="00CE6F0D" w:rsidRPr="00CE6F0D" w:rsidRDefault="00CE6F0D" w:rsidP="00CE6F0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F0D">
        <w:rPr>
          <w:rFonts w:ascii="Times New Roman" w:hAnsi="Times New Roman" w:cs="Times New Roman"/>
          <w:sz w:val="28"/>
          <w:szCs w:val="28"/>
        </w:rPr>
        <w:lastRenderedPageBreak/>
        <w:t xml:space="preserve">The author of the </w:t>
      </w:r>
      <w:proofErr w:type="spellStart"/>
      <w:r w:rsidRPr="00CE6F0D">
        <w:rPr>
          <w:rFonts w:ascii="Times New Roman" w:hAnsi="Times New Roman" w:cs="Times New Roman"/>
          <w:sz w:val="28"/>
          <w:szCs w:val="28"/>
        </w:rPr>
        <w:t>Mentcare</w:t>
      </w:r>
      <w:proofErr w:type="spellEnd"/>
      <w:r w:rsidRPr="00CE6F0D">
        <w:rPr>
          <w:rFonts w:ascii="Times New Roman" w:hAnsi="Times New Roman" w:cs="Times New Roman"/>
          <w:sz w:val="28"/>
          <w:szCs w:val="28"/>
        </w:rPr>
        <w:t xml:space="preserve"> case study himself stated in his book that Agile is not suitable for developing entire critical security systems. He proposed a hybrid approach. In this approach, the risk analysis and security architecture design phases should use a Plan-driven/Waterfall method, while Agile techniques (such as iterative development, continuous integration) are used in the programming phase to minimize errors.</w:t>
      </w:r>
    </w:p>
    <w:p w14:paraId="65B707D4" w14:textId="77777777" w:rsidR="00CE6F0D" w:rsidRPr="00CE6F0D" w:rsidRDefault="00CE6F0D" w:rsidP="00CE6F0D">
      <w:pPr>
        <w:rPr>
          <w:rFonts w:ascii="Times New Roman" w:hAnsi="Times New Roman" w:cs="Times New Roman"/>
          <w:sz w:val="28"/>
          <w:szCs w:val="28"/>
        </w:rPr>
      </w:pPr>
      <w:r w:rsidRPr="00CE6F0D">
        <w:rPr>
          <w:rFonts w:ascii="Times New Roman" w:hAnsi="Times New Roman" w:cs="Times New Roman"/>
          <w:sz w:val="28"/>
          <w:szCs w:val="28"/>
        </w:rPr>
        <w:t>International Standard IEC 62304 (Medical Device Software – Software Life Cycle Processes):</w:t>
      </w:r>
    </w:p>
    <w:p w14:paraId="542BB4E3" w14:textId="39810A62" w:rsidR="00CE6F0D" w:rsidRPr="00CE6F0D" w:rsidRDefault="00CE6F0D" w:rsidP="00CE6F0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F0D">
        <w:rPr>
          <w:rFonts w:ascii="Times New Roman" w:hAnsi="Times New Roman" w:cs="Times New Roman"/>
          <w:sz w:val="28"/>
          <w:szCs w:val="28"/>
        </w:rPr>
        <w:t xml:space="preserve">This is a global standard for the </w:t>
      </w:r>
      <w:proofErr w:type="gramStart"/>
      <w:r w:rsidRPr="00CE6F0D">
        <w:rPr>
          <w:rFonts w:ascii="Times New Roman" w:hAnsi="Times New Roman" w:cs="Times New Roman"/>
          <w:sz w:val="28"/>
          <w:szCs w:val="28"/>
        </w:rPr>
        <w:t>development</w:t>
      </w:r>
      <w:proofErr w:type="gramEnd"/>
      <w:r w:rsidRPr="00CE6F0D">
        <w:rPr>
          <w:rFonts w:ascii="Times New Roman" w:hAnsi="Times New Roman" w:cs="Times New Roman"/>
          <w:sz w:val="28"/>
          <w:szCs w:val="28"/>
        </w:rPr>
        <w:t xml:space="preserve"> lifecycle of medical software. While it doesn't prohibit Agile, it strictly stipulates that any agile process must ensure 100% traceability. This means that every line of code written in a Sprint must be traceable back to its resolution of a specific system risk, and documentation must be updated simultaneously.</w:t>
      </w:r>
    </w:p>
    <w:p w14:paraId="2BC74F6B" w14:textId="77777777" w:rsidR="00CE6F0D" w:rsidRPr="00CE6F0D" w:rsidRDefault="00CE6F0D" w:rsidP="00CE6F0D">
      <w:pPr>
        <w:rPr>
          <w:rFonts w:ascii="Times New Roman" w:hAnsi="Times New Roman" w:cs="Times New Roman"/>
          <w:sz w:val="28"/>
          <w:szCs w:val="28"/>
        </w:rPr>
      </w:pPr>
      <w:r w:rsidRPr="00CE6F0D">
        <w:rPr>
          <w:rFonts w:ascii="Times New Roman" w:hAnsi="Times New Roman" w:cs="Times New Roman"/>
          <w:sz w:val="28"/>
          <w:szCs w:val="28"/>
        </w:rPr>
        <w:t>AAMI TIR45 Document (Recognized by the US Food and Drug Administration - FDA):</w:t>
      </w:r>
    </w:p>
    <w:p w14:paraId="318F94FC" w14:textId="26782D64" w:rsidR="00CE6F0D" w:rsidRPr="00CE6F0D" w:rsidRDefault="00CE6F0D" w:rsidP="00CE6F0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F0D">
        <w:rPr>
          <w:rFonts w:ascii="Times New Roman" w:hAnsi="Times New Roman" w:cs="Times New Roman"/>
          <w:sz w:val="28"/>
          <w:szCs w:val="28"/>
        </w:rPr>
        <w:t>The document "Guidelines for Using Agile Practices in Medical Device Software Development" indicates that development teams can absolutely use Scrum or Kanban. However, it must be wrapped in a tightly controlled process "shell" (often called Water-Scrum-Fall). This framework requires safety reviews (gates) before release.</w:t>
      </w:r>
    </w:p>
    <w:p w14:paraId="5228F687" w14:textId="6745F1E0" w:rsidR="00CE6F0D" w:rsidRPr="00CE6F0D" w:rsidRDefault="00CE6F0D" w:rsidP="00CE6F0D">
      <w:pPr>
        <w:rPr>
          <w:rFonts w:ascii="Times New Roman" w:hAnsi="Times New Roman" w:cs="Times New Roman"/>
          <w:sz w:val="28"/>
          <w:szCs w:val="28"/>
        </w:rPr>
      </w:pPr>
    </w:p>
    <w:sectPr w:rsidR="00CE6F0D" w:rsidRPr="00CE6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F0D"/>
    <w:rsid w:val="003F5A6B"/>
    <w:rsid w:val="00CE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82781"/>
  <w15:chartTrackingRefBased/>
  <w15:docId w15:val="{A6989B23-BE2E-4B6F-8AF8-79768CD36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F0D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F0D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F0D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CE6F0D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CE6F0D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CE6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Hải</dc:creator>
  <cp:keywords/>
  <dc:description/>
  <cp:lastModifiedBy>Sơn Hải</cp:lastModifiedBy>
  <cp:revision>1</cp:revision>
  <dcterms:created xsi:type="dcterms:W3CDTF">2026-08-27T15:34:00Z</dcterms:created>
  <dcterms:modified xsi:type="dcterms:W3CDTF">2026-08-27T15:38:00Z</dcterms:modified>
</cp:coreProperties>
</file>