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260C6219">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_Toc29487 </w:instrText>
          </w:r>
          <w:r>
            <w:fldChar w:fldCharType="separate"/>
          </w:r>
          <w:r>
            <w:rPr>
              <w:rFonts w:hint="eastAsia"/>
            </w:rPr>
            <w:t>摘要</w:t>
          </w:r>
          <w:r>
            <w:tab/>
          </w:r>
          <w:r>
            <w:fldChar w:fldCharType="begin"/>
          </w:r>
          <w:r>
            <w:instrText xml:space="preserve"> PAGEREF _Toc29487 \h </w:instrText>
          </w:r>
          <w:r>
            <w:fldChar w:fldCharType="separate"/>
          </w:r>
          <w:r>
            <w:t>I</w:t>
          </w:r>
          <w:r>
            <w:fldChar w:fldCharType="end"/>
          </w:r>
          <w:r>
            <w:fldChar w:fldCharType="end"/>
          </w:r>
        </w:p>
        <w:p w14:paraId="38E1D3F4">
          <w:pPr>
            <w:pStyle w:val="10"/>
            <w:tabs>
              <w:tab w:val="right" w:leader="dot" w:pos="9072"/>
            </w:tabs>
          </w:pPr>
          <w:r>
            <w:rPr>
              <w:bCs/>
              <w:lang w:val="zh-CN"/>
            </w:rPr>
            <w:fldChar w:fldCharType="begin"/>
          </w:r>
          <w:r>
            <w:rPr>
              <w:bCs/>
              <w:lang w:val="zh-CN"/>
            </w:rPr>
            <w:instrText xml:space="preserve"> HYPERLINK \l _Toc15425 </w:instrText>
          </w:r>
          <w:r>
            <w:rPr>
              <w:bCs/>
              <w:lang w:val="zh-CN"/>
            </w:rPr>
            <w:fldChar w:fldCharType="separate"/>
          </w:r>
          <w:r>
            <w:rPr>
              <w:rFonts w:hint="eastAsia"/>
              <w:bCs/>
            </w:rPr>
            <w:t>ABSTRACT</w:t>
          </w:r>
          <w:r>
            <w:tab/>
          </w:r>
          <w:r>
            <w:fldChar w:fldCharType="begin"/>
          </w:r>
          <w:r>
            <w:instrText xml:space="preserve"> PAGEREF _Toc15425 \h </w:instrText>
          </w:r>
          <w:r>
            <w:fldChar w:fldCharType="separate"/>
          </w:r>
          <w:r>
            <w:t>II</w:t>
          </w:r>
          <w:r>
            <w:fldChar w:fldCharType="end"/>
          </w:r>
          <w:r>
            <w:rPr>
              <w:bCs/>
              <w:lang w:val="zh-CN"/>
            </w:rPr>
            <w:fldChar w:fldCharType="end"/>
          </w:r>
        </w:p>
        <w:p w14:paraId="20A343C0">
          <w:pPr>
            <w:pStyle w:val="10"/>
            <w:tabs>
              <w:tab w:val="right" w:leader="dot" w:pos="9072"/>
            </w:tabs>
          </w:pPr>
          <w:r>
            <w:rPr>
              <w:bCs/>
              <w:lang w:val="zh-CN"/>
            </w:rPr>
            <w:fldChar w:fldCharType="begin"/>
          </w:r>
          <w:r>
            <w:rPr>
              <w:bCs/>
              <w:lang w:val="zh-CN"/>
            </w:rPr>
            <w:instrText xml:space="preserve"> HYPERLINK \l _Toc11337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_Toc11337 \h </w:instrText>
          </w:r>
          <w:r>
            <w:fldChar w:fldCharType="separate"/>
          </w:r>
          <w:r>
            <w:t>1</w:t>
          </w:r>
          <w:r>
            <w:fldChar w:fldCharType="end"/>
          </w:r>
          <w:r>
            <w:rPr>
              <w:bCs/>
              <w:lang w:val="zh-CN"/>
            </w:rPr>
            <w:fldChar w:fldCharType="end"/>
          </w:r>
        </w:p>
        <w:p w14:paraId="138C2F95">
          <w:pPr>
            <w:pStyle w:val="11"/>
            <w:tabs>
              <w:tab w:val="right" w:leader="dot" w:pos="9072"/>
              <w:tab w:val="clear" w:pos="9062"/>
            </w:tabs>
          </w:pPr>
          <w:r>
            <w:rPr>
              <w:bCs/>
              <w:lang w:val="zh-CN"/>
            </w:rPr>
            <w:fldChar w:fldCharType="begin"/>
          </w:r>
          <w:r>
            <w:rPr>
              <w:bCs/>
              <w:lang w:val="zh-CN"/>
            </w:rPr>
            <w:instrText xml:space="preserve"> HYPERLINK \l _Toc5868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_Toc5868 \h </w:instrText>
          </w:r>
          <w:r>
            <w:fldChar w:fldCharType="separate"/>
          </w:r>
          <w:r>
            <w:t>1</w:t>
          </w:r>
          <w:r>
            <w:fldChar w:fldCharType="end"/>
          </w:r>
          <w:r>
            <w:rPr>
              <w:bCs/>
              <w:lang w:val="zh-CN"/>
            </w:rPr>
            <w:fldChar w:fldCharType="end"/>
          </w:r>
        </w:p>
        <w:p w14:paraId="0A12148C">
          <w:pPr>
            <w:pStyle w:val="6"/>
            <w:tabs>
              <w:tab w:val="right" w:leader="dot" w:pos="9072"/>
            </w:tabs>
          </w:pPr>
          <w:r>
            <w:rPr>
              <w:bCs/>
              <w:lang w:val="zh-CN"/>
            </w:rPr>
            <w:fldChar w:fldCharType="begin"/>
          </w:r>
          <w:r>
            <w:rPr>
              <w:bCs/>
              <w:lang w:val="zh-CN"/>
            </w:rPr>
            <w:instrText xml:space="preserve"> HYPERLINK \l _Toc4480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_Toc4480 \h </w:instrText>
          </w:r>
          <w:r>
            <w:fldChar w:fldCharType="separate"/>
          </w:r>
          <w:r>
            <w:t>1</w:t>
          </w:r>
          <w:r>
            <w:fldChar w:fldCharType="end"/>
          </w:r>
          <w:r>
            <w:rPr>
              <w:bCs/>
              <w:lang w:val="zh-CN"/>
            </w:rPr>
            <w:fldChar w:fldCharType="end"/>
          </w:r>
        </w:p>
        <w:p w14:paraId="03A8E81D">
          <w:pPr>
            <w:pStyle w:val="6"/>
            <w:tabs>
              <w:tab w:val="right" w:leader="dot" w:pos="9072"/>
            </w:tabs>
          </w:pPr>
          <w:r>
            <w:rPr>
              <w:bCs/>
              <w:lang w:val="zh-CN"/>
            </w:rPr>
            <w:fldChar w:fldCharType="begin"/>
          </w:r>
          <w:r>
            <w:rPr>
              <w:bCs/>
              <w:lang w:val="zh-CN"/>
            </w:rPr>
            <w:instrText xml:space="preserve"> HYPERLINK \l _Toc29239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_Toc29239 \h </w:instrText>
          </w:r>
          <w:r>
            <w:fldChar w:fldCharType="separate"/>
          </w:r>
          <w:r>
            <w:t>3</w:t>
          </w:r>
          <w:r>
            <w:fldChar w:fldCharType="end"/>
          </w:r>
          <w:r>
            <w:rPr>
              <w:bCs/>
              <w:lang w:val="zh-CN"/>
            </w:rPr>
            <w:fldChar w:fldCharType="end"/>
          </w:r>
        </w:p>
        <w:p w14:paraId="2DE86F7A">
          <w:pPr>
            <w:pStyle w:val="11"/>
            <w:tabs>
              <w:tab w:val="right" w:leader="dot" w:pos="9072"/>
              <w:tab w:val="clear" w:pos="9062"/>
            </w:tabs>
          </w:pPr>
          <w:r>
            <w:rPr>
              <w:bCs/>
              <w:lang w:val="zh-CN"/>
            </w:rPr>
            <w:fldChar w:fldCharType="begin"/>
          </w:r>
          <w:r>
            <w:rPr>
              <w:bCs/>
              <w:lang w:val="zh-CN"/>
            </w:rPr>
            <w:instrText xml:space="preserve"> HYPERLINK \l _Toc7917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_Toc7917 \h </w:instrText>
          </w:r>
          <w:r>
            <w:fldChar w:fldCharType="separate"/>
          </w:r>
          <w:r>
            <w:t>3</w:t>
          </w:r>
          <w:r>
            <w:fldChar w:fldCharType="end"/>
          </w:r>
          <w:r>
            <w:rPr>
              <w:bCs/>
              <w:lang w:val="zh-CN"/>
            </w:rPr>
            <w:fldChar w:fldCharType="end"/>
          </w:r>
        </w:p>
        <w:p w14:paraId="275A7DA6">
          <w:pPr>
            <w:pStyle w:val="6"/>
            <w:tabs>
              <w:tab w:val="right" w:leader="dot" w:pos="9072"/>
            </w:tabs>
          </w:pPr>
          <w:r>
            <w:rPr>
              <w:bCs/>
              <w:lang w:val="zh-CN"/>
            </w:rPr>
            <w:fldChar w:fldCharType="begin"/>
          </w:r>
          <w:r>
            <w:rPr>
              <w:bCs/>
              <w:lang w:val="zh-CN"/>
            </w:rPr>
            <w:instrText xml:space="preserve"> HYPERLINK \l _Toc11183 </w:instrText>
          </w:r>
          <w:r>
            <w:rPr>
              <w:bCs/>
              <w:lang w:val="zh-CN"/>
            </w:rPr>
            <w:fldChar w:fldCharType="separate"/>
          </w:r>
          <w:r>
            <w:rPr>
              <w:rFonts w:hint="default"/>
              <w:szCs w:val="24"/>
            </w:rPr>
            <w:t xml:space="preserve">1.2.1 </w:t>
          </w:r>
          <w:r>
            <w:rPr>
              <w:rFonts w:hint="eastAsia"/>
            </w:rPr>
            <w:t>文本分类算法演进</w:t>
          </w:r>
          <w:r>
            <w:tab/>
          </w:r>
          <w:r>
            <w:fldChar w:fldCharType="begin"/>
          </w:r>
          <w:r>
            <w:instrText xml:space="preserve"> PAGEREF _Toc11183 \h </w:instrText>
          </w:r>
          <w:r>
            <w:fldChar w:fldCharType="separate"/>
          </w:r>
          <w:r>
            <w:t>4</w:t>
          </w:r>
          <w:r>
            <w:fldChar w:fldCharType="end"/>
          </w:r>
          <w:r>
            <w:rPr>
              <w:bCs/>
              <w:lang w:val="zh-CN"/>
            </w:rPr>
            <w:fldChar w:fldCharType="end"/>
          </w:r>
        </w:p>
        <w:p w14:paraId="037EC273">
          <w:pPr>
            <w:pStyle w:val="6"/>
            <w:tabs>
              <w:tab w:val="right" w:leader="dot" w:pos="9072"/>
            </w:tabs>
          </w:pPr>
          <w:r>
            <w:rPr>
              <w:bCs/>
              <w:lang w:val="zh-CN"/>
            </w:rPr>
            <w:fldChar w:fldCharType="begin"/>
          </w:r>
          <w:r>
            <w:rPr>
              <w:bCs/>
              <w:lang w:val="zh-CN"/>
            </w:rPr>
            <w:instrText xml:space="preserve"> HYPERLINK \l _Toc3691 </w:instrText>
          </w:r>
          <w:r>
            <w:rPr>
              <w:bCs/>
              <w:lang w:val="zh-CN"/>
            </w:rPr>
            <w:fldChar w:fldCharType="separate"/>
          </w:r>
          <w:r>
            <w:rPr>
              <w:rFonts w:hint="default"/>
              <w:szCs w:val="24"/>
            </w:rPr>
            <w:t xml:space="preserve">1.2.2 </w:t>
          </w:r>
          <w:r>
            <w:rPr>
              <w:rFonts w:hint="eastAsia"/>
            </w:rPr>
            <w:t>现有研究分析</w:t>
          </w:r>
          <w:r>
            <w:tab/>
          </w:r>
          <w:r>
            <w:fldChar w:fldCharType="begin"/>
          </w:r>
          <w:r>
            <w:instrText xml:space="preserve"> PAGEREF _Toc3691 \h </w:instrText>
          </w:r>
          <w:r>
            <w:fldChar w:fldCharType="separate"/>
          </w:r>
          <w:r>
            <w:t>6</w:t>
          </w:r>
          <w:r>
            <w:fldChar w:fldCharType="end"/>
          </w:r>
          <w:r>
            <w:rPr>
              <w:bCs/>
              <w:lang w:val="zh-CN"/>
            </w:rPr>
            <w:fldChar w:fldCharType="end"/>
          </w:r>
        </w:p>
        <w:p w14:paraId="693441A2">
          <w:pPr>
            <w:pStyle w:val="11"/>
            <w:tabs>
              <w:tab w:val="right" w:leader="dot" w:pos="9072"/>
              <w:tab w:val="clear" w:pos="9062"/>
            </w:tabs>
          </w:pPr>
          <w:r>
            <w:rPr>
              <w:bCs/>
              <w:lang w:val="zh-CN"/>
            </w:rPr>
            <w:fldChar w:fldCharType="begin"/>
          </w:r>
          <w:r>
            <w:rPr>
              <w:bCs/>
              <w:lang w:val="zh-CN"/>
            </w:rPr>
            <w:instrText xml:space="preserve"> HYPERLINK \l _Toc17953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_Toc17953 \h </w:instrText>
          </w:r>
          <w:r>
            <w:fldChar w:fldCharType="separate"/>
          </w:r>
          <w:r>
            <w:t>6</w:t>
          </w:r>
          <w:r>
            <w:fldChar w:fldCharType="end"/>
          </w:r>
          <w:r>
            <w:rPr>
              <w:bCs/>
              <w:lang w:val="zh-CN"/>
            </w:rPr>
            <w:fldChar w:fldCharType="end"/>
          </w:r>
        </w:p>
        <w:p w14:paraId="61ACFF43">
          <w:pPr>
            <w:pStyle w:val="6"/>
            <w:tabs>
              <w:tab w:val="right" w:leader="dot" w:pos="9072"/>
            </w:tabs>
          </w:pPr>
          <w:r>
            <w:rPr>
              <w:bCs/>
              <w:lang w:val="zh-CN"/>
            </w:rPr>
            <w:fldChar w:fldCharType="begin"/>
          </w:r>
          <w:r>
            <w:rPr>
              <w:bCs/>
              <w:lang w:val="zh-CN"/>
            </w:rPr>
            <w:instrText xml:space="preserve"> HYPERLINK \l _Toc20080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_Toc20080 \h </w:instrText>
          </w:r>
          <w:r>
            <w:fldChar w:fldCharType="separate"/>
          </w:r>
          <w:r>
            <w:t>6</w:t>
          </w:r>
          <w:r>
            <w:fldChar w:fldCharType="end"/>
          </w:r>
          <w:r>
            <w:rPr>
              <w:bCs/>
              <w:lang w:val="zh-CN"/>
            </w:rPr>
            <w:fldChar w:fldCharType="end"/>
          </w:r>
        </w:p>
        <w:p w14:paraId="58831941">
          <w:pPr>
            <w:pStyle w:val="6"/>
            <w:tabs>
              <w:tab w:val="right" w:leader="dot" w:pos="9072"/>
            </w:tabs>
          </w:pPr>
          <w:r>
            <w:rPr>
              <w:bCs/>
              <w:lang w:val="zh-CN"/>
            </w:rPr>
            <w:fldChar w:fldCharType="begin"/>
          </w:r>
          <w:r>
            <w:rPr>
              <w:bCs/>
              <w:lang w:val="zh-CN"/>
            </w:rPr>
            <w:instrText xml:space="preserve"> HYPERLINK \l _Toc31132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_Toc31132 \h </w:instrText>
          </w:r>
          <w:r>
            <w:fldChar w:fldCharType="separate"/>
          </w:r>
          <w:r>
            <w:t>7</w:t>
          </w:r>
          <w:r>
            <w:fldChar w:fldCharType="end"/>
          </w:r>
          <w:r>
            <w:rPr>
              <w:bCs/>
              <w:lang w:val="zh-CN"/>
            </w:rPr>
            <w:fldChar w:fldCharType="end"/>
          </w:r>
        </w:p>
        <w:p w14:paraId="62FBD89D">
          <w:pPr>
            <w:pStyle w:val="11"/>
            <w:tabs>
              <w:tab w:val="right" w:leader="dot" w:pos="9072"/>
              <w:tab w:val="clear" w:pos="9062"/>
            </w:tabs>
          </w:pPr>
          <w:r>
            <w:rPr>
              <w:bCs/>
              <w:lang w:val="zh-CN"/>
            </w:rPr>
            <w:fldChar w:fldCharType="begin"/>
          </w:r>
          <w:r>
            <w:rPr>
              <w:bCs/>
              <w:lang w:val="zh-CN"/>
            </w:rPr>
            <w:instrText xml:space="preserve"> HYPERLINK \l _Toc29818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_Toc29818 \h </w:instrText>
          </w:r>
          <w:r>
            <w:fldChar w:fldCharType="separate"/>
          </w:r>
          <w:r>
            <w:t>9</w:t>
          </w:r>
          <w:r>
            <w:fldChar w:fldCharType="end"/>
          </w:r>
          <w:r>
            <w:rPr>
              <w:bCs/>
              <w:lang w:val="zh-CN"/>
            </w:rPr>
            <w:fldChar w:fldCharType="end"/>
          </w:r>
        </w:p>
        <w:p w14:paraId="79ACECB0">
          <w:pPr>
            <w:pStyle w:val="10"/>
            <w:tabs>
              <w:tab w:val="right" w:leader="dot" w:pos="9072"/>
            </w:tabs>
          </w:pPr>
          <w:r>
            <w:rPr>
              <w:bCs/>
              <w:lang w:val="zh-CN"/>
            </w:rPr>
            <w:fldChar w:fldCharType="begin"/>
          </w:r>
          <w:r>
            <w:rPr>
              <w:bCs/>
              <w:lang w:val="zh-CN"/>
            </w:rPr>
            <w:instrText xml:space="preserve"> HYPERLINK \l _Toc29871 </w:instrText>
          </w:r>
          <w:r>
            <w:rPr>
              <w:bCs/>
              <w:lang w:val="zh-CN"/>
            </w:rPr>
            <w:fldChar w:fldCharType="separate"/>
          </w:r>
          <w:r>
            <w:rPr>
              <w:rFonts w:hint="eastAsia"/>
              <w:szCs w:val="30"/>
            </w:rPr>
            <w:t xml:space="preserve">第二章 </w:t>
          </w:r>
          <w:r>
            <w:rPr>
              <w:rFonts w:hint="eastAsia"/>
            </w:rPr>
            <w:t>相关理论与技术概述</w:t>
          </w:r>
          <w:r>
            <w:tab/>
          </w:r>
          <w:r>
            <w:fldChar w:fldCharType="begin"/>
          </w:r>
          <w:r>
            <w:instrText xml:space="preserve"> PAGEREF _Toc29871 \h </w:instrText>
          </w:r>
          <w:r>
            <w:fldChar w:fldCharType="separate"/>
          </w:r>
          <w:r>
            <w:t>10</w:t>
          </w:r>
          <w:r>
            <w:fldChar w:fldCharType="end"/>
          </w:r>
          <w:r>
            <w:rPr>
              <w:bCs/>
              <w:lang w:val="zh-CN"/>
            </w:rPr>
            <w:fldChar w:fldCharType="end"/>
          </w:r>
        </w:p>
        <w:p w14:paraId="02D7D5DF">
          <w:pPr>
            <w:pStyle w:val="11"/>
            <w:tabs>
              <w:tab w:val="right" w:leader="dot" w:pos="9072"/>
              <w:tab w:val="clear" w:pos="9062"/>
            </w:tabs>
          </w:pPr>
          <w:r>
            <w:rPr>
              <w:bCs/>
              <w:lang w:val="zh-CN"/>
            </w:rPr>
            <w:fldChar w:fldCharType="begin"/>
          </w:r>
          <w:r>
            <w:rPr>
              <w:bCs/>
              <w:lang w:val="zh-CN"/>
            </w:rPr>
            <w:instrText xml:space="preserve"> HYPERLINK \l _Toc12245 </w:instrText>
          </w:r>
          <w:r>
            <w:rPr>
              <w:bCs/>
              <w:lang w:val="zh-CN"/>
            </w:rPr>
            <w:fldChar w:fldCharType="separate"/>
          </w:r>
          <w:r>
            <w:rPr>
              <w:rFonts w:hint="default"/>
              <w:szCs w:val="28"/>
            </w:rPr>
            <w:t xml:space="preserve">2.1 </w:t>
          </w:r>
          <w:r>
            <w:rPr>
              <w:rFonts w:hint="eastAsia"/>
            </w:rPr>
            <w:t>专利数据</w:t>
          </w:r>
          <w:r>
            <w:tab/>
          </w:r>
          <w:r>
            <w:fldChar w:fldCharType="begin"/>
          </w:r>
          <w:r>
            <w:instrText xml:space="preserve"> PAGEREF _Toc12245 \h </w:instrText>
          </w:r>
          <w:r>
            <w:fldChar w:fldCharType="separate"/>
          </w:r>
          <w:r>
            <w:t>10</w:t>
          </w:r>
          <w:r>
            <w:fldChar w:fldCharType="end"/>
          </w:r>
          <w:r>
            <w:rPr>
              <w:bCs/>
              <w:lang w:val="zh-CN"/>
            </w:rPr>
            <w:fldChar w:fldCharType="end"/>
          </w:r>
        </w:p>
        <w:p w14:paraId="7CDAAB76">
          <w:pPr>
            <w:pStyle w:val="11"/>
            <w:tabs>
              <w:tab w:val="right" w:leader="dot" w:pos="9072"/>
              <w:tab w:val="clear" w:pos="9062"/>
            </w:tabs>
          </w:pPr>
          <w:r>
            <w:rPr>
              <w:bCs/>
              <w:lang w:val="zh-CN"/>
            </w:rPr>
            <w:fldChar w:fldCharType="begin"/>
          </w:r>
          <w:r>
            <w:rPr>
              <w:bCs/>
              <w:lang w:val="zh-CN"/>
            </w:rPr>
            <w:instrText xml:space="preserve"> HYPERLINK \l _Toc24704 </w:instrText>
          </w:r>
          <w:r>
            <w:rPr>
              <w:bCs/>
              <w:lang w:val="zh-CN"/>
            </w:rPr>
            <w:fldChar w:fldCharType="separate"/>
          </w:r>
          <w:r>
            <w:rPr>
              <w:rFonts w:hint="default"/>
              <w:szCs w:val="28"/>
            </w:rPr>
            <w:t xml:space="preserve">2.2 </w:t>
          </w:r>
          <w:r>
            <w:rPr>
              <w:rFonts w:hint="eastAsia"/>
            </w:rPr>
            <w:t>专利分类体系</w:t>
          </w:r>
          <w:r>
            <w:tab/>
          </w:r>
          <w:r>
            <w:fldChar w:fldCharType="begin"/>
          </w:r>
          <w:r>
            <w:instrText xml:space="preserve"> PAGEREF _Toc24704 \h </w:instrText>
          </w:r>
          <w:r>
            <w:fldChar w:fldCharType="separate"/>
          </w:r>
          <w:r>
            <w:t>11</w:t>
          </w:r>
          <w:r>
            <w:fldChar w:fldCharType="end"/>
          </w:r>
          <w:r>
            <w:rPr>
              <w:bCs/>
              <w:lang w:val="zh-CN"/>
            </w:rPr>
            <w:fldChar w:fldCharType="end"/>
          </w:r>
        </w:p>
        <w:p w14:paraId="08A92971">
          <w:pPr>
            <w:pStyle w:val="6"/>
            <w:tabs>
              <w:tab w:val="right" w:leader="dot" w:pos="9072"/>
            </w:tabs>
          </w:pPr>
          <w:r>
            <w:rPr>
              <w:bCs/>
              <w:lang w:val="zh-CN"/>
            </w:rPr>
            <w:fldChar w:fldCharType="begin"/>
          </w:r>
          <w:r>
            <w:rPr>
              <w:bCs/>
              <w:lang w:val="zh-CN"/>
            </w:rPr>
            <w:instrText xml:space="preserve"> HYPERLINK \l _Toc10202 </w:instrText>
          </w:r>
          <w:r>
            <w:rPr>
              <w:bCs/>
              <w:lang w:val="zh-CN"/>
            </w:rPr>
            <w:fldChar w:fldCharType="separate"/>
          </w:r>
          <w:r>
            <w:rPr>
              <w:rFonts w:hint="default"/>
              <w:szCs w:val="24"/>
            </w:rPr>
            <w:t xml:space="preserve">2.2.1 </w:t>
          </w:r>
          <w:r>
            <w:rPr>
              <w:rFonts w:hint="eastAsia"/>
            </w:rPr>
            <w:t>国际专利分类体系</w:t>
          </w:r>
          <w:r>
            <w:tab/>
          </w:r>
          <w:r>
            <w:fldChar w:fldCharType="begin"/>
          </w:r>
          <w:r>
            <w:instrText xml:space="preserve"> PAGEREF _Toc10202 \h </w:instrText>
          </w:r>
          <w:r>
            <w:fldChar w:fldCharType="separate"/>
          </w:r>
          <w:r>
            <w:t>11</w:t>
          </w:r>
          <w:r>
            <w:fldChar w:fldCharType="end"/>
          </w:r>
          <w:r>
            <w:rPr>
              <w:bCs/>
              <w:lang w:val="zh-CN"/>
            </w:rPr>
            <w:fldChar w:fldCharType="end"/>
          </w:r>
        </w:p>
        <w:p w14:paraId="58082CBC">
          <w:pPr>
            <w:pStyle w:val="6"/>
            <w:tabs>
              <w:tab w:val="right" w:leader="dot" w:pos="9072"/>
            </w:tabs>
          </w:pPr>
          <w:r>
            <w:rPr>
              <w:bCs/>
              <w:lang w:val="zh-CN"/>
            </w:rPr>
            <w:fldChar w:fldCharType="begin"/>
          </w:r>
          <w:r>
            <w:rPr>
              <w:bCs/>
              <w:lang w:val="zh-CN"/>
            </w:rPr>
            <w:instrText xml:space="preserve"> HYPERLINK \l _Toc1706 </w:instrText>
          </w:r>
          <w:r>
            <w:rPr>
              <w:bCs/>
              <w:lang w:val="zh-CN"/>
            </w:rPr>
            <w:fldChar w:fldCharType="separate"/>
          </w:r>
          <w:r>
            <w:rPr>
              <w:rFonts w:hint="default"/>
              <w:szCs w:val="24"/>
            </w:rPr>
            <w:t xml:space="preserve">2.2.2 </w:t>
          </w:r>
          <w:r>
            <w:rPr>
              <w:rFonts w:hint="eastAsia"/>
            </w:rPr>
            <w:t>联合专利分类体系</w:t>
          </w:r>
          <w:r>
            <w:tab/>
          </w:r>
          <w:r>
            <w:fldChar w:fldCharType="begin"/>
          </w:r>
          <w:r>
            <w:instrText xml:space="preserve"> PAGEREF _Toc1706 \h </w:instrText>
          </w:r>
          <w:r>
            <w:fldChar w:fldCharType="separate"/>
          </w:r>
          <w:r>
            <w:t>12</w:t>
          </w:r>
          <w:r>
            <w:fldChar w:fldCharType="end"/>
          </w:r>
          <w:r>
            <w:rPr>
              <w:bCs/>
              <w:lang w:val="zh-CN"/>
            </w:rPr>
            <w:fldChar w:fldCharType="end"/>
          </w:r>
        </w:p>
        <w:p w14:paraId="374EF821">
          <w:pPr>
            <w:pStyle w:val="6"/>
            <w:tabs>
              <w:tab w:val="right" w:leader="dot" w:pos="9072"/>
            </w:tabs>
          </w:pPr>
          <w:r>
            <w:rPr>
              <w:bCs/>
              <w:lang w:val="zh-CN"/>
            </w:rPr>
            <w:fldChar w:fldCharType="begin"/>
          </w:r>
          <w:r>
            <w:rPr>
              <w:bCs/>
              <w:lang w:val="zh-CN"/>
            </w:rPr>
            <w:instrText xml:space="preserve"> HYPERLINK \l _Toc18640 </w:instrText>
          </w:r>
          <w:r>
            <w:rPr>
              <w:bCs/>
              <w:lang w:val="zh-CN"/>
            </w:rPr>
            <w:fldChar w:fldCharType="separate"/>
          </w:r>
          <w:r>
            <w:rPr>
              <w:rFonts w:hint="default"/>
              <w:szCs w:val="24"/>
            </w:rPr>
            <w:t xml:space="preserve">2.2.3 </w:t>
          </w:r>
          <w:r>
            <w:rPr>
              <w:rFonts w:hint="eastAsia"/>
            </w:rPr>
            <w:t>医疗器械监管分类体系</w:t>
          </w:r>
          <w:r>
            <w:tab/>
          </w:r>
          <w:r>
            <w:fldChar w:fldCharType="begin"/>
          </w:r>
          <w:r>
            <w:instrText xml:space="preserve"> PAGEREF _Toc18640 \h </w:instrText>
          </w:r>
          <w:r>
            <w:fldChar w:fldCharType="separate"/>
          </w:r>
          <w:r>
            <w:t>12</w:t>
          </w:r>
          <w:r>
            <w:fldChar w:fldCharType="end"/>
          </w:r>
          <w:r>
            <w:rPr>
              <w:bCs/>
              <w:lang w:val="zh-CN"/>
            </w:rPr>
            <w:fldChar w:fldCharType="end"/>
          </w:r>
        </w:p>
        <w:p w14:paraId="1BDFD768">
          <w:pPr>
            <w:pStyle w:val="11"/>
            <w:tabs>
              <w:tab w:val="right" w:leader="dot" w:pos="9072"/>
              <w:tab w:val="clear" w:pos="9062"/>
            </w:tabs>
          </w:pPr>
          <w:r>
            <w:rPr>
              <w:bCs/>
              <w:lang w:val="zh-CN"/>
            </w:rPr>
            <w:fldChar w:fldCharType="begin"/>
          </w:r>
          <w:r>
            <w:rPr>
              <w:bCs/>
              <w:lang w:val="zh-CN"/>
            </w:rPr>
            <w:instrText xml:space="preserve"> HYPERLINK \l _Toc12042 </w:instrText>
          </w:r>
          <w:r>
            <w:rPr>
              <w:bCs/>
              <w:lang w:val="zh-CN"/>
            </w:rPr>
            <w:fldChar w:fldCharType="separate"/>
          </w:r>
          <w:r>
            <w:rPr>
              <w:rFonts w:hint="default"/>
              <w:szCs w:val="28"/>
            </w:rPr>
            <w:t xml:space="preserve">2.3 </w:t>
          </w:r>
          <w:r>
            <w:rPr>
              <w:rFonts w:hint="eastAsia"/>
            </w:rPr>
            <w:t>机器学习方法</w:t>
          </w:r>
          <w:r>
            <w:tab/>
          </w:r>
          <w:r>
            <w:fldChar w:fldCharType="begin"/>
          </w:r>
          <w:r>
            <w:instrText xml:space="preserve"> PAGEREF _Toc12042 \h </w:instrText>
          </w:r>
          <w:r>
            <w:fldChar w:fldCharType="separate"/>
          </w:r>
          <w:r>
            <w:t>13</w:t>
          </w:r>
          <w:r>
            <w:fldChar w:fldCharType="end"/>
          </w:r>
          <w:r>
            <w:rPr>
              <w:bCs/>
              <w:lang w:val="zh-CN"/>
            </w:rPr>
            <w:fldChar w:fldCharType="end"/>
          </w:r>
        </w:p>
        <w:p w14:paraId="542173D4">
          <w:pPr>
            <w:pStyle w:val="6"/>
            <w:tabs>
              <w:tab w:val="right" w:leader="dot" w:pos="9072"/>
            </w:tabs>
          </w:pPr>
          <w:r>
            <w:rPr>
              <w:bCs/>
              <w:lang w:val="zh-CN"/>
            </w:rPr>
            <w:fldChar w:fldCharType="begin"/>
          </w:r>
          <w:r>
            <w:rPr>
              <w:bCs/>
              <w:lang w:val="zh-CN"/>
            </w:rPr>
            <w:instrText xml:space="preserve"> HYPERLINK \l _Toc23823 </w:instrText>
          </w:r>
          <w:r>
            <w:rPr>
              <w:bCs/>
              <w:lang w:val="zh-CN"/>
            </w:rPr>
            <w:fldChar w:fldCharType="separate"/>
          </w:r>
          <w:r>
            <w:rPr>
              <w:rFonts w:hint="default"/>
              <w:szCs w:val="24"/>
            </w:rPr>
            <w:t xml:space="preserve">2.3.1 </w:t>
          </w:r>
          <w:r>
            <w:rPr>
              <w:rFonts w:hint="eastAsia"/>
            </w:rPr>
            <w:t>LR</w:t>
          </w:r>
          <w:r>
            <w:tab/>
          </w:r>
          <w:r>
            <w:fldChar w:fldCharType="begin"/>
          </w:r>
          <w:r>
            <w:instrText xml:space="preserve"> PAGEREF _Toc23823 \h </w:instrText>
          </w:r>
          <w:r>
            <w:fldChar w:fldCharType="separate"/>
          </w:r>
          <w:r>
            <w:t>14</w:t>
          </w:r>
          <w:r>
            <w:fldChar w:fldCharType="end"/>
          </w:r>
          <w:r>
            <w:rPr>
              <w:bCs/>
              <w:lang w:val="zh-CN"/>
            </w:rPr>
            <w:fldChar w:fldCharType="end"/>
          </w:r>
        </w:p>
        <w:p w14:paraId="337B62BD">
          <w:pPr>
            <w:pStyle w:val="6"/>
            <w:tabs>
              <w:tab w:val="right" w:leader="dot" w:pos="9072"/>
            </w:tabs>
          </w:pPr>
          <w:r>
            <w:rPr>
              <w:bCs/>
              <w:lang w:val="zh-CN"/>
            </w:rPr>
            <w:fldChar w:fldCharType="begin"/>
          </w:r>
          <w:r>
            <w:rPr>
              <w:bCs/>
              <w:lang w:val="zh-CN"/>
            </w:rPr>
            <w:instrText xml:space="preserve"> HYPERLINK \l _Toc15577 </w:instrText>
          </w:r>
          <w:r>
            <w:rPr>
              <w:bCs/>
              <w:lang w:val="zh-CN"/>
            </w:rPr>
            <w:fldChar w:fldCharType="separate"/>
          </w:r>
          <w:r>
            <w:rPr>
              <w:rFonts w:hint="default"/>
              <w:szCs w:val="24"/>
            </w:rPr>
            <w:t xml:space="preserve">2.3.2 </w:t>
          </w:r>
          <w:r>
            <w:rPr>
              <w:rFonts w:hint="eastAsia"/>
            </w:rPr>
            <w:t>K</w:t>
          </w:r>
          <w:r>
            <w:t>NN</w:t>
          </w:r>
          <w:r>
            <w:tab/>
          </w:r>
          <w:r>
            <w:fldChar w:fldCharType="begin"/>
          </w:r>
          <w:r>
            <w:instrText xml:space="preserve"> PAGEREF _Toc15577 \h </w:instrText>
          </w:r>
          <w:r>
            <w:fldChar w:fldCharType="separate"/>
          </w:r>
          <w:r>
            <w:t>14</w:t>
          </w:r>
          <w:r>
            <w:fldChar w:fldCharType="end"/>
          </w:r>
          <w:r>
            <w:rPr>
              <w:bCs/>
              <w:lang w:val="zh-CN"/>
            </w:rPr>
            <w:fldChar w:fldCharType="end"/>
          </w:r>
        </w:p>
        <w:p w14:paraId="4621E620">
          <w:pPr>
            <w:pStyle w:val="6"/>
            <w:tabs>
              <w:tab w:val="right" w:leader="dot" w:pos="9072"/>
            </w:tabs>
          </w:pPr>
          <w:r>
            <w:rPr>
              <w:bCs/>
              <w:lang w:val="zh-CN"/>
            </w:rPr>
            <w:fldChar w:fldCharType="begin"/>
          </w:r>
          <w:r>
            <w:rPr>
              <w:bCs/>
              <w:lang w:val="zh-CN"/>
            </w:rPr>
            <w:instrText xml:space="preserve"> HYPERLINK \l _Toc31775 </w:instrText>
          </w:r>
          <w:r>
            <w:rPr>
              <w:bCs/>
              <w:lang w:val="zh-CN"/>
            </w:rPr>
            <w:fldChar w:fldCharType="separate"/>
          </w:r>
          <w:r>
            <w:rPr>
              <w:rFonts w:hint="default"/>
              <w:szCs w:val="24"/>
            </w:rPr>
            <w:t xml:space="preserve">2.3.3 </w:t>
          </w:r>
          <w:r>
            <w:rPr>
              <w:rFonts w:hint="eastAsia"/>
            </w:rPr>
            <w:t>R</w:t>
          </w:r>
          <w:r>
            <w:t>F</w:t>
          </w:r>
          <w:r>
            <w:tab/>
          </w:r>
          <w:r>
            <w:fldChar w:fldCharType="begin"/>
          </w:r>
          <w:r>
            <w:instrText xml:space="preserve"> PAGEREF _Toc31775 \h </w:instrText>
          </w:r>
          <w:r>
            <w:fldChar w:fldCharType="separate"/>
          </w:r>
          <w:r>
            <w:t>14</w:t>
          </w:r>
          <w:r>
            <w:fldChar w:fldCharType="end"/>
          </w:r>
          <w:r>
            <w:rPr>
              <w:bCs/>
              <w:lang w:val="zh-CN"/>
            </w:rPr>
            <w:fldChar w:fldCharType="end"/>
          </w:r>
        </w:p>
        <w:p w14:paraId="792A6195">
          <w:pPr>
            <w:pStyle w:val="6"/>
            <w:tabs>
              <w:tab w:val="right" w:leader="dot" w:pos="9072"/>
            </w:tabs>
          </w:pPr>
          <w:r>
            <w:rPr>
              <w:bCs/>
              <w:lang w:val="zh-CN"/>
            </w:rPr>
            <w:fldChar w:fldCharType="begin"/>
          </w:r>
          <w:r>
            <w:rPr>
              <w:bCs/>
              <w:lang w:val="zh-CN"/>
            </w:rPr>
            <w:instrText xml:space="preserve"> HYPERLINK \l _Toc3535 </w:instrText>
          </w:r>
          <w:r>
            <w:rPr>
              <w:bCs/>
              <w:lang w:val="zh-CN"/>
            </w:rPr>
            <w:fldChar w:fldCharType="separate"/>
          </w:r>
          <w:r>
            <w:rPr>
              <w:rFonts w:hint="default"/>
              <w:szCs w:val="24"/>
            </w:rPr>
            <w:t xml:space="preserve">2.3.4 </w:t>
          </w:r>
          <w:r>
            <w:t>XGBoost</w:t>
          </w:r>
          <w:r>
            <w:tab/>
          </w:r>
          <w:r>
            <w:fldChar w:fldCharType="begin"/>
          </w:r>
          <w:r>
            <w:instrText xml:space="preserve"> PAGEREF _Toc3535 \h </w:instrText>
          </w:r>
          <w:r>
            <w:fldChar w:fldCharType="separate"/>
          </w:r>
          <w:r>
            <w:t>15</w:t>
          </w:r>
          <w:r>
            <w:fldChar w:fldCharType="end"/>
          </w:r>
          <w:r>
            <w:rPr>
              <w:bCs/>
              <w:lang w:val="zh-CN"/>
            </w:rPr>
            <w:fldChar w:fldCharType="end"/>
          </w:r>
        </w:p>
        <w:p w14:paraId="7EBC06D1">
          <w:pPr>
            <w:pStyle w:val="11"/>
            <w:tabs>
              <w:tab w:val="right" w:leader="dot" w:pos="9072"/>
              <w:tab w:val="clear" w:pos="9062"/>
            </w:tabs>
          </w:pPr>
          <w:r>
            <w:rPr>
              <w:bCs/>
              <w:lang w:val="zh-CN"/>
            </w:rPr>
            <w:fldChar w:fldCharType="begin"/>
          </w:r>
          <w:r>
            <w:rPr>
              <w:bCs/>
              <w:lang w:val="zh-CN"/>
            </w:rPr>
            <w:instrText xml:space="preserve"> HYPERLINK \l _Toc26598 </w:instrText>
          </w:r>
          <w:r>
            <w:rPr>
              <w:bCs/>
              <w:lang w:val="zh-CN"/>
            </w:rPr>
            <w:fldChar w:fldCharType="separate"/>
          </w:r>
          <w:r>
            <w:rPr>
              <w:rFonts w:hint="default"/>
              <w:szCs w:val="28"/>
            </w:rPr>
            <w:t xml:space="preserve">2.4 </w:t>
          </w:r>
          <w:r>
            <w:rPr>
              <w:rFonts w:hint="eastAsia"/>
            </w:rPr>
            <w:t>深度学习方法</w:t>
          </w:r>
          <w:r>
            <w:tab/>
          </w:r>
          <w:r>
            <w:fldChar w:fldCharType="begin"/>
          </w:r>
          <w:r>
            <w:instrText xml:space="preserve"> PAGEREF _Toc26598 \h </w:instrText>
          </w:r>
          <w:r>
            <w:fldChar w:fldCharType="separate"/>
          </w:r>
          <w:r>
            <w:t>15</w:t>
          </w:r>
          <w:r>
            <w:fldChar w:fldCharType="end"/>
          </w:r>
          <w:r>
            <w:rPr>
              <w:bCs/>
              <w:lang w:val="zh-CN"/>
            </w:rPr>
            <w:fldChar w:fldCharType="end"/>
          </w:r>
        </w:p>
        <w:p w14:paraId="3F3FE94B">
          <w:pPr>
            <w:pStyle w:val="6"/>
            <w:tabs>
              <w:tab w:val="right" w:leader="dot" w:pos="9072"/>
            </w:tabs>
          </w:pPr>
          <w:r>
            <w:rPr>
              <w:bCs/>
              <w:lang w:val="zh-CN"/>
            </w:rPr>
            <w:fldChar w:fldCharType="begin"/>
          </w:r>
          <w:r>
            <w:rPr>
              <w:bCs/>
              <w:lang w:val="zh-CN"/>
            </w:rPr>
            <w:instrText xml:space="preserve"> HYPERLINK \l _Toc29473 </w:instrText>
          </w:r>
          <w:r>
            <w:rPr>
              <w:bCs/>
              <w:lang w:val="zh-CN"/>
            </w:rPr>
            <w:fldChar w:fldCharType="separate"/>
          </w:r>
          <w:r>
            <w:rPr>
              <w:rFonts w:hint="default"/>
              <w:szCs w:val="24"/>
            </w:rPr>
            <w:t xml:space="preserve">2.4.1 </w:t>
          </w:r>
          <w:r>
            <w:rPr>
              <w:rFonts w:hint="eastAsia"/>
            </w:rPr>
            <w:t>Text</w:t>
          </w:r>
          <w:r>
            <w:t>CNN</w:t>
          </w:r>
          <w:r>
            <w:tab/>
          </w:r>
          <w:r>
            <w:fldChar w:fldCharType="begin"/>
          </w:r>
          <w:r>
            <w:instrText xml:space="preserve"> PAGEREF _Toc29473 \h </w:instrText>
          </w:r>
          <w:r>
            <w:fldChar w:fldCharType="separate"/>
          </w:r>
          <w:r>
            <w:t>16</w:t>
          </w:r>
          <w:r>
            <w:fldChar w:fldCharType="end"/>
          </w:r>
          <w:r>
            <w:rPr>
              <w:bCs/>
              <w:lang w:val="zh-CN"/>
            </w:rPr>
            <w:fldChar w:fldCharType="end"/>
          </w:r>
        </w:p>
        <w:p w14:paraId="5B5DA02D">
          <w:pPr>
            <w:pStyle w:val="6"/>
            <w:tabs>
              <w:tab w:val="right" w:leader="dot" w:pos="9072"/>
            </w:tabs>
          </w:pPr>
          <w:r>
            <w:rPr>
              <w:bCs/>
              <w:lang w:val="zh-CN"/>
            </w:rPr>
            <w:fldChar w:fldCharType="begin"/>
          </w:r>
          <w:r>
            <w:rPr>
              <w:bCs/>
              <w:lang w:val="zh-CN"/>
            </w:rPr>
            <w:instrText xml:space="preserve"> HYPERLINK \l _Toc28701 </w:instrText>
          </w:r>
          <w:r>
            <w:rPr>
              <w:bCs/>
              <w:lang w:val="zh-CN"/>
            </w:rPr>
            <w:fldChar w:fldCharType="separate"/>
          </w:r>
          <w:r>
            <w:rPr>
              <w:rFonts w:hint="default"/>
              <w:szCs w:val="24"/>
            </w:rPr>
            <w:t xml:space="preserve">2.4.2 </w:t>
          </w:r>
          <w:r>
            <w:t>BERT</w:t>
          </w:r>
          <w:r>
            <w:tab/>
          </w:r>
          <w:r>
            <w:fldChar w:fldCharType="begin"/>
          </w:r>
          <w:r>
            <w:instrText xml:space="preserve"> PAGEREF _Toc28701 \h </w:instrText>
          </w:r>
          <w:r>
            <w:fldChar w:fldCharType="separate"/>
          </w:r>
          <w:r>
            <w:t>17</w:t>
          </w:r>
          <w:r>
            <w:fldChar w:fldCharType="end"/>
          </w:r>
          <w:r>
            <w:rPr>
              <w:bCs/>
              <w:lang w:val="zh-CN"/>
            </w:rPr>
            <w:fldChar w:fldCharType="end"/>
          </w:r>
        </w:p>
        <w:p w14:paraId="26246757">
          <w:pPr>
            <w:pStyle w:val="11"/>
            <w:tabs>
              <w:tab w:val="right" w:leader="dot" w:pos="9072"/>
              <w:tab w:val="clear" w:pos="9062"/>
            </w:tabs>
          </w:pPr>
          <w:r>
            <w:rPr>
              <w:bCs/>
              <w:lang w:val="zh-CN"/>
            </w:rPr>
            <w:fldChar w:fldCharType="begin"/>
          </w:r>
          <w:r>
            <w:rPr>
              <w:bCs/>
              <w:lang w:val="zh-CN"/>
            </w:rPr>
            <w:instrText xml:space="preserve"> HYPERLINK \l _Toc7056 </w:instrText>
          </w:r>
          <w:r>
            <w:rPr>
              <w:bCs/>
              <w:lang w:val="zh-CN"/>
            </w:rPr>
            <w:fldChar w:fldCharType="separate"/>
          </w:r>
          <w:r>
            <w:rPr>
              <w:rFonts w:hint="default"/>
              <w:szCs w:val="28"/>
            </w:rPr>
            <w:t xml:space="preserve">2.5 </w:t>
          </w:r>
          <w:r>
            <w:rPr>
              <w:rFonts w:hint="eastAsia"/>
            </w:rPr>
            <w:t>大模型相关技术</w:t>
          </w:r>
          <w:r>
            <w:tab/>
          </w:r>
          <w:r>
            <w:fldChar w:fldCharType="begin"/>
          </w:r>
          <w:r>
            <w:instrText xml:space="preserve"> PAGEREF _Toc7056 \h </w:instrText>
          </w:r>
          <w:r>
            <w:fldChar w:fldCharType="separate"/>
          </w:r>
          <w:r>
            <w:t>18</w:t>
          </w:r>
          <w:r>
            <w:fldChar w:fldCharType="end"/>
          </w:r>
          <w:r>
            <w:rPr>
              <w:bCs/>
              <w:lang w:val="zh-CN"/>
            </w:rPr>
            <w:fldChar w:fldCharType="end"/>
          </w:r>
        </w:p>
        <w:p w14:paraId="646BBE75">
          <w:pPr>
            <w:pStyle w:val="6"/>
            <w:tabs>
              <w:tab w:val="right" w:leader="dot" w:pos="9072"/>
            </w:tabs>
          </w:pPr>
          <w:r>
            <w:rPr>
              <w:bCs/>
              <w:lang w:val="zh-CN"/>
            </w:rPr>
            <w:fldChar w:fldCharType="begin"/>
          </w:r>
          <w:r>
            <w:rPr>
              <w:bCs/>
              <w:lang w:val="zh-CN"/>
            </w:rPr>
            <w:instrText xml:space="preserve"> HYPERLINK \l _Toc30379 </w:instrText>
          </w:r>
          <w:r>
            <w:rPr>
              <w:bCs/>
              <w:lang w:val="zh-CN"/>
            </w:rPr>
            <w:fldChar w:fldCharType="separate"/>
          </w:r>
          <w:r>
            <w:rPr>
              <w:rFonts w:hint="default"/>
              <w:szCs w:val="24"/>
            </w:rPr>
            <w:t xml:space="preserve">2.5.1 </w:t>
          </w:r>
          <w:r>
            <w:t>Q</w:t>
          </w:r>
          <w:r>
            <w:rPr>
              <w:rFonts w:hint="eastAsia"/>
            </w:rPr>
            <w:t>wen</w:t>
          </w:r>
          <w:r>
            <w:tab/>
          </w:r>
          <w:r>
            <w:fldChar w:fldCharType="begin"/>
          </w:r>
          <w:r>
            <w:instrText xml:space="preserve"> PAGEREF _Toc30379 \h </w:instrText>
          </w:r>
          <w:r>
            <w:fldChar w:fldCharType="separate"/>
          </w:r>
          <w:r>
            <w:t>19</w:t>
          </w:r>
          <w:r>
            <w:fldChar w:fldCharType="end"/>
          </w:r>
          <w:r>
            <w:rPr>
              <w:bCs/>
              <w:lang w:val="zh-CN"/>
            </w:rPr>
            <w:fldChar w:fldCharType="end"/>
          </w:r>
        </w:p>
        <w:p w14:paraId="46ACDD6D">
          <w:pPr>
            <w:pStyle w:val="6"/>
            <w:tabs>
              <w:tab w:val="right" w:leader="dot" w:pos="9072"/>
            </w:tabs>
          </w:pPr>
          <w:r>
            <w:rPr>
              <w:bCs/>
              <w:lang w:val="zh-CN"/>
            </w:rPr>
            <w:fldChar w:fldCharType="begin"/>
          </w:r>
          <w:r>
            <w:rPr>
              <w:bCs/>
              <w:lang w:val="zh-CN"/>
            </w:rPr>
            <w:instrText xml:space="preserve"> HYPERLINK \l _Toc16111 </w:instrText>
          </w:r>
          <w:r>
            <w:rPr>
              <w:bCs/>
              <w:lang w:val="zh-CN"/>
            </w:rPr>
            <w:fldChar w:fldCharType="separate"/>
          </w:r>
          <w:r>
            <w:rPr>
              <w:rFonts w:hint="default"/>
              <w:szCs w:val="24"/>
            </w:rPr>
            <w:t xml:space="preserve">2.5.2 </w:t>
          </w:r>
          <w:r>
            <w:t>RAG</w:t>
          </w:r>
          <w:r>
            <w:tab/>
          </w:r>
          <w:r>
            <w:fldChar w:fldCharType="begin"/>
          </w:r>
          <w:r>
            <w:instrText xml:space="preserve"> PAGEREF _Toc16111 \h </w:instrText>
          </w:r>
          <w:r>
            <w:fldChar w:fldCharType="separate"/>
          </w:r>
          <w:r>
            <w:t>19</w:t>
          </w:r>
          <w:r>
            <w:fldChar w:fldCharType="end"/>
          </w:r>
          <w:r>
            <w:rPr>
              <w:bCs/>
              <w:lang w:val="zh-CN"/>
            </w:rPr>
            <w:fldChar w:fldCharType="end"/>
          </w:r>
        </w:p>
        <w:p w14:paraId="411D6030">
          <w:pPr>
            <w:pStyle w:val="6"/>
            <w:tabs>
              <w:tab w:val="right" w:leader="dot" w:pos="9072"/>
            </w:tabs>
          </w:pPr>
          <w:r>
            <w:rPr>
              <w:bCs/>
              <w:lang w:val="zh-CN"/>
            </w:rPr>
            <w:fldChar w:fldCharType="begin"/>
          </w:r>
          <w:r>
            <w:rPr>
              <w:bCs/>
              <w:lang w:val="zh-CN"/>
            </w:rPr>
            <w:instrText xml:space="preserve"> HYPERLINK \l _Toc17301 </w:instrText>
          </w:r>
          <w:r>
            <w:rPr>
              <w:bCs/>
              <w:lang w:val="zh-CN"/>
            </w:rPr>
            <w:fldChar w:fldCharType="separate"/>
          </w:r>
          <w:r>
            <w:rPr>
              <w:rFonts w:hint="default"/>
              <w:szCs w:val="24"/>
            </w:rPr>
            <w:t xml:space="preserve">2.5.3 </w:t>
          </w:r>
          <w:r>
            <w:t>D</w:t>
          </w:r>
          <w:r>
            <w:rPr>
              <w:rFonts w:hint="eastAsia"/>
            </w:rPr>
            <w:t>ify</w:t>
          </w:r>
          <w:r>
            <w:tab/>
          </w:r>
          <w:r>
            <w:fldChar w:fldCharType="begin"/>
          </w:r>
          <w:r>
            <w:instrText xml:space="preserve"> PAGEREF _Toc17301 \h </w:instrText>
          </w:r>
          <w:r>
            <w:fldChar w:fldCharType="separate"/>
          </w:r>
          <w:r>
            <w:t>20</w:t>
          </w:r>
          <w:r>
            <w:fldChar w:fldCharType="end"/>
          </w:r>
          <w:r>
            <w:rPr>
              <w:bCs/>
              <w:lang w:val="zh-CN"/>
            </w:rPr>
            <w:fldChar w:fldCharType="end"/>
          </w:r>
        </w:p>
        <w:p w14:paraId="373526A3">
          <w:pPr>
            <w:pStyle w:val="10"/>
            <w:tabs>
              <w:tab w:val="right" w:leader="dot" w:pos="9072"/>
            </w:tabs>
          </w:pPr>
          <w:r>
            <w:rPr>
              <w:bCs/>
              <w:lang w:val="zh-CN"/>
            </w:rPr>
            <w:fldChar w:fldCharType="begin"/>
          </w:r>
          <w:r>
            <w:rPr>
              <w:bCs/>
              <w:lang w:val="zh-CN"/>
            </w:rPr>
            <w:instrText xml:space="preserve"> HYPERLINK \l _Toc7872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_Toc7872 \h </w:instrText>
          </w:r>
          <w:r>
            <w:fldChar w:fldCharType="separate"/>
          </w:r>
          <w:r>
            <w:t>21</w:t>
          </w:r>
          <w:r>
            <w:fldChar w:fldCharType="end"/>
          </w:r>
          <w:r>
            <w:rPr>
              <w:bCs/>
              <w:lang w:val="zh-CN"/>
            </w:rPr>
            <w:fldChar w:fldCharType="end"/>
          </w:r>
        </w:p>
        <w:p w14:paraId="0CB68B0A">
          <w:pPr>
            <w:pStyle w:val="11"/>
            <w:tabs>
              <w:tab w:val="right" w:leader="dot" w:pos="9072"/>
              <w:tab w:val="clear" w:pos="9062"/>
            </w:tabs>
          </w:pPr>
          <w:r>
            <w:rPr>
              <w:bCs/>
              <w:lang w:val="zh-CN"/>
            </w:rPr>
            <w:fldChar w:fldCharType="begin"/>
          </w:r>
          <w:r>
            <w:rPr>
              <w:bCs/>
              <w:lang w:val="zh-CN"/>
            </w:rPr>
            <w:instrText xml:space="preserve"> HYPERLINK \l _Toc3485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_Toc3485 \h </w:instrText>
          </w:r>
          <w:r>
            <w:fldChar w:fldCharType="separate"/>
          </w:r>
          <w:r>
            <w:t>21</w:t>
          </w:r>
          <w:r>
            <w:fldChar w:fldCharType="end"/>
          </w:r>
          <w:r>
            <w:rPr>
              <w:bCs/>
              <w:lang w:val="zh-CN"/>
            </w:rPr>
            <w:fldChar w:fldCharType="end"/>
          </w:r>
        </w:p>
        <w:p w14:paraId="48CAD555">
          <w:pPr>
            <w:pStyle w:val="11"/>
            <w:tabs>
              <w:tab w:val="right" w:leader="dot" w:pos="9072"/>
              <w:tab w:val="clear" w:pos="9062"/>
            </w:tabs>
          </w:pPr>
          <w:r>
            <w:rPr>
              <w:bCs/>
              <w:lang w:val="zh-CN"/>
            </w:rPr>
            <w:fldChar w:fldCharType="begin"/>
          </w:r>
          <w:r>
            <w:rPr>
              <w:bCs/>
              <w:lang w:val="zh-CN"/>
            </w:rPr>
            <w:instrText xml:space="preserve"> HYPERLINK \l _Toc19675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_Toc19675 \h </w:instrText>
          </w:r>
          <w:r>
            <w:fldChar w:fldCharType="separate"/>
          </w:r>
          <w:r>
            <w:t>25</w:t>
          </w:r>
          <w:r>
            <w:fldChar w:fldCharType="end"/>
          </w:r>
          <w:r>
            <w:rPr>
              <w:bCs/>
              <w:lang w:val="zh-CN"/>
            </w:rPr>
            <w:fldChar w:fldCharType="end"/>
          </w:r>
        </w:p>
        <w:p w14:paraId="2A867442">
          <w:pPr>
            <w:pStyle w:val="6"/>
            <w:tabs>
              <w:tab w:val="right" w:leader="dot" w:pos="9072"/>
            </w:tabs>
          </w:pPr>
          <w:r>
            <w:rPr>
              <w:bCs/>
              <w:lang w:val="zh-CN"/>
            </w:rPr>
            <w:fldChar w:fldCharType="begin"/>
          </w:r>
          <w:r>
            <w:rPr>
              <w:bCs/>
              <w:lang w:val="zh-CN"/>
            </w:rPr>
            <w:instrText xml:space="preserve"> HYPERLINK \l _Toc1236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_Toc1236 \h </w:instrText>
          </w:r>
          <w:r>
            <w:fldChar w:fldCharType="separate"/>
          </w:r>
          <w:r>
            <w:t>25</w:t>
          </w:r>
          <w:r>
            <w:fldChar w:fldCharType="end"/>
          </w:r>
          <w:r>
            <w:rPr>
              <w:bCs/>
              <w:lang w:val="zh-CN"/>
            </w:rPr>
            <w:fldChar w:fldCharType="end"/>
          </w:r>
        </w:p>
        <w:p w14:paraId="2766FD1A">
          <w:pPr>
            <w:pStyle w:val="6"/>
            <w:tabs>
              <w:tab w:val="right" w:leader="dot" w:pos="9072"/>
            </w:tabs>
          </w:pPr>
          <w:r>
            <w:rPr>
              <w:bCs/>
              <w:lang w:val="zh-CN"/>
            </w:rPr>
            <w:fldChar w:fldCharType="begin"/>
          </w:r>
          <w:r>
            <w:rPr>
              <w:bCs/>
              <w:lang w:val="zh-CN"/>
            </w:rPr>
            <w:instrText xml:space="preserve"> HYPERLINK \l _Toc28737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_Toc28737 \h </w:instrText>
          </w:r>
          <w:r>
            <w:fldChar w:fldCharType="separate"/>
          </w:r>
          <w:r>
            <w:t>27</w:t>
          </w:r>
          <w:r>
            <w:fldChar w:fldCharType="end"/>
          </w:r>
          <w:r>
            <w:rPr>
              <w:bCs/>
              <w:lang w:val="zh-CN"/>
            </w:rPr>
            <w:fldChar w:fldCharType="end"/>
          </w:r>
        </w:p>
        <w:p w14:paraId="3CCB315C">
          <w:pPr>
            <w:pStyle w:val="6"/>
            <w:tabs>
              <w:tab w:val="right" w:leader="dot" w:pos="9072"/>
            </w:tabs>
          </w:pPr>
          <w:r>
            <w:rPr>
              <w:bCs/>
              <w:lang w:val="zh-CN"/>
            </w:rPr>
            <w:fldChar w:fldCharType="begin"/>
          </w:r>
          <w:r>
            <w:rPr>
              <w:bCs/>
              <w:lang w:val="zh-CN"/>
            </w:rPr>
            <w:instrText xml:space="preserve"> HYPERLINK \l _Toc22175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_Toc22175 \h </w:instrText>
          </w:r>
          <w:r>
            <w:fldChar w:fldCharType="separate"/>
          </w:r>
          <w:r>
            <w:t>29</w:t>
          </w:r>
          <w:r>
            <w:fldChar w:fldCharType="end"/>
          </w:r>
          <w:r>
            <w:rPr>
              <w:bCs/>
              <w:lang w:val="zh-CN"/>
            </w:rPr>
            <w:fldChar w:fldCharType="end"/>
          </w:r>
        </w:p>
        <w:p w14:paraId="71949A97">
          <w:pPr>
            <w:pStyle w:val="11"/>
            <w:tabs>
              <w:tab w:val="right" w:leader="dot" w:pos="9072"/>
              <w:tab w:val="clear" w:pos="9062"/>
            </w:tabs>
          </w:pPr>
          <w:r>
            <w:rPr>
              <w:bCs/>
              <w:lang w:val="zh-CN"/>
            </w:rPr>
            <w:fldChar w:fldCharType="begin"/>
          </w:r>
          <w:r>
            <w:rPr>
              <w:bCs/>
              <w:lang w:val="zh-CN"/>
            </w:rPr>
            <w:instrText xml:space="preserve"> HYPERLINK \l _Toc16773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_Toc16773 \h </w:instrText>
          </w:r>
          <w:r>
            <w:fldChar w:fldCharType="separate"/>
          </w:r>
          <w:r>
            <w:t>33</w:t>
          </w:r>
          <w:r>
            <w:fldChar w:fldCharType="end"/>
          </w:r>
          <w:r>
            <w:rPr>
              <w:bCs/>
              <w:lang w:val="zh-CN"/>
            </w:rPr>
            <w:fldChar w:fldCharType="end"/>
          </w:r>
        </w:p>
        <w:p w14:paraId="28B8B0FE">
          <w:pPr>
            <w:pStyle w:val="6"/>
            <w:tabs>
              <w:tab w:val="right" w:leader="dot" w:pos="9072"/>
            </w:tabs>
          </w:pPr>
          <w:r>
            <w:rPr>
              <w:bCs/>
              <w:lang w:val="zh-CN"/>
            </w:rPr>
            <w:fldChar w:fldCharType="begin"/>
          </w:r>
          <w:r>
            <w:rPr>
              <w:bCs/>
              <w:lang w:val="zh-CN"/>
            </w:rPr>
            <w:instrText xml:space="preserve"> HYPERLINK \l _Toc7938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_Toc7938 \h </w:instrText>
          </w:r>
          <w:r>
            <w:fldChar w:fldCharType="separate"/>
          </w:r>
          <w:r>
            <w:t>33</w:t>
          </w:r>
          <w:r>
            <w:fldChar w:fldCharType="end"/>
          </w:r>
          <w:r>
            <w:rPr>
              <w:bCs/>
              <w:lang w:val="zh-CN"/>
            </w:rPr>
            <w:fldChar w:fldCharType="end"/>
          </w:r>
        </w:p>
        <w:p w14:paraId="723D8FC1">
          <w:pPr>
            <w:pStyle w:val="6"/>
            <w:tabs>
              <w:tab w:val="right" w:leader="dot" w:pos="9072"/>
            </w:tabs>
          </w:pPr>
          <w:r>
            <w:rPr>
              <w:bCs/>
              <w:lang w:val="zh-CN"/>
            </w:rPr>
            <w:fldChar w:fldCharType="begin"/>
          </w:r>
          <w:r>
            <w:rPr>
              <w:bCs/>
              <w:lang w:val="zh-CN"/>
            </w:rPr>
            <w:instrText xml:space="preserve"> HYPERLINK \l _Toc879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_Toc879 \h </w:instrText>
          </w:r>
          <w:r>
            <w:fldChar w:fldCharType="separate"/>
          </w:r>
          <w:r>
            <w:t>34</w:t>
          </w:r>
          <w:r>
            <w:fldChar w:fldCharType="end"/>
          </w:r>
          <w:r>
            <w:rPr>
              <w:bCs/>
              <w:lang w:val="zh-CN"/>
            </w:rPr>
            <w:fldChar w:fldCharType="end"/>
          </w:r>
        </w:p>
        <w:p w14:paraId="1976C5A5">
          <w:pPr>
            <w:pStyle w:val="6"/>
            <w:tabs>
              <w:tab w:val="right" w:leader="dot" w:pos="9072"/>
            </w:tabs>
          </w:pPr>
          <w:r>
            <w:rPr>
              <w:bCs/>
              <w:lang w:val="zh-CN"/>
            </w:rPr>
            <w:fldChar w:fldCharType="begin"/>
          </w:r>
          <w:r>
            <w:rPr>
              <w:bCs/>
              <w:lang w:val="zh-CN"/>
            </w:rPr>
            <w:instrText xml:space="preserve"> HYPERLINK \l _Toc6448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_Toc6448 \h </w:instrText>
          </w:r>
          <w:r>
            <w:fldChar w:fldCharType="separate"/>
          </w:r>
          <w:r>
            <w:t>36</w:t>
          </w:r>
          <w:r>
            <w:fldChar w:fldCharType="end"/>
          </w:r>
          <w:r>
            <w:rPr>
              <w:bCs/>
              <w:lang w:val="zh-CN"/>
            </w:rPr>
            <w:fldChar w:fldCharType="end"/>
          </w:r>
        </w:p>
        <w:p w14:paraId="3486CA45">
          <w:pPr>
            <w:pStyle w:val="6"/>
            <w:tabs>
              <w:tab w:val="right" w:leader="dot" w:pos="9072"/>
            </w:tabs>
          </w:pPr>
          <w:r>
            <w:rPr>
              <w:bCs/>
              <w:lang w:val="zh-CN"/>
            </w:rPr>
            <w:fldChar w:fldCharType="begin"/>
          </w:r>
          <w:r>
            <w:rPr>
              <w:bCs/>
              <w:lang w:val="zh-CN"/>
            </w:rPr>
            <w:instrText xml:space="preserve"> HYPERLINK \l _Toc8643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_Toc8643 \h </w:instrText>
          </w:r>
          <w:r>
            <w:fldChar w:fldCharType="separate"/>
          </w:r>
          <w:r>
            <w:t>39</w:t>
          </w:r>
          <w:r>
            <w:fldChar w:fldCharType="end"/>
          </w:r>
          <w:r>
            <w:rPr>
              <w:bCs/>
              <w:lang w:val="zh-CN"/>
            </w:rPr>
            <w:fldChar w:fldCharType="end"/>
          </w:r>
        </w:p>
        <w:p w14:paraId="50BAE76B">
          <w:pPr>
            <w:pStyle w:val="11"/>
            <w:tabs>
              <w:tab w:val="right" w:leader="dot" w:pos="9072"/>
              <w:tab w:val="clear" w:pos="9062"/>
            </w:tabs>
          </w:pPr>
          <w:r>
            <w:rPr>
              <w:bCs/>
              <w:lang w:val="zh-CN"/>
            </w:rPr>
            <w:fldChar w:fldCharType="begin"/>
          </w:r>
          <w:r>
            <w:rPr>
              <w:bCs/>
              <w:lang w:val="zh-CN"/>
            </w:rPr>
            <w:instrText xml:space="preserve"> HYPERLINK \l _Toc12722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_Toc12722 \h </w:instrText>
          </w:r>
          <w:r>
            <w:fldChar w:fldCharType="separate"/>
          </w:r>
          <w:r>
            <w:t>39</w:t>
          </w:r>
          <w:r>
            <w:fldChar w:fldCharType="end"/>
          </w:r>
          <w:r>
            <w:rPr>
              <w:bCs/>
              <w:lang w:val="zh-CN"/>
            </w:rPr>
            <w:fldChar w:fldCharType="end"/>
          </w:r>
        </w:p>
        <w:p w14:paraId="5A43C556">
          <w:pPr>
            <w:pStyle w:val="11"/>
            <w:tabs>
              <w:tab w:val="right" w:leader="dot" w:pos="9072"/>
              <w:tab w:val="clear" w:pos="9062"/>
            </w:tabs>
          </w:pPr>
          <w:r>
            <w:rPr>
              <w:bCs/>
              <w:lang w:val="zh-CN"/>
            </w:rPr>
            <w:fldChar w:fldCharType="begin"/>
          </w:r>
          <w:r>
            <w:rPr>
              <w:bCs/>
              <w:lang w:val="zh-CN"/>
            </w:rPr>
            <w:instrText xml:space="preserve"> HYPERLINK \l _Toc12127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_Toc12127 \h </w:instrText>
          </w:r>
          <w:r>
            <w:fldChar w:fldCharType="separate"/>
          </w:r>
          <w:r>
            <w:t>41</w:t>
          </w:r>
          <w:r>
            <w:fldChar w:fldCharType="end"/>
          </w:r>
          <w:r>
            <w:rPr>
              <w:bCs/>
              <w:lang w:val="zh-CN"/>
            </w:rPr>
            <w:fldChar w:fldCharType="end"/>
          </w:r>
        </w:p>
        <w:p w14:paraId="639CF205">
          <w:pPr>
            <w:pStyle w:val="10"/>
            <w:tabs>
              <w:tab w:val="right" w:leader="dot" w:pos="9072"/>
            </w:tabs>
          </w:pPr>
          <w:r>
            <w:rPr>
              <w:bCs/>
              <w:lang w:val="zh-CN"/>
            </w:rPr>
            <w:fldChar w:fldCharType="begin"/>
          </w:r>
          <w:r>
            <w:rPr>
              <w:bCs/>
              <w:lang w:val="zh-CN"/>
            </w:rPr>
            <w:instrText xml:space="preserve"> HYPERLINK \l _Toc28317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_Toc28317 \h </w:instrText>
          </w:r>
          <w:r>
            <w:fldChar w:fldCharType="separate"/>
          </w:r>
          <w:r>
            <w:t>43</w:t>
          </w:r>
          <w:r>
            <w:fldChar w:fldCharType="end"/>
          </w:r>
          <w:r>
            <w:rPr>
              <w:bCs/>
              <w:lang w:val="zh-CN"/>
            </w:rPr>
            <w:fldChar w:fldCharType="end"/>
          </w:r>
        </w:p>
        <w:p w14:paraId="243E97E1">
          <w:pPr>
            <w:pStyle w:val="11"/>
            <w:tabs>
              <w:tab w:val="right" w:leader="dot" w:pos="9072"/>
              <w:tab w:val="clear" w:pos="9062"/>
            </w:tabs>
          </w:pPr>
          <w:r>
            <w:rPr>
              <w:bCs/>
              <w:lang w:val="zh-CN"/>
            </w:rPr>
            <w:fldChar w:fldCharType="begin"/>
          </w:r>
          <w:r>
            <w:rPr>
              <w:bCs/>
              <w:lang w:val="zh-CN"/>
            </w:rPr>
            <w:instrText xml:space="preserve"> HYPERLINK \l _Toc1535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_Toc1535 \h </w:instrText>
          </w:r>
          <w:r>
            <w:fldChar w:fldCharType="separate"/>
          </w:r>
          <w:r>
            <w:t>43</w:t>
          </w:r>
          <w:r>
            <w:fldChar w:fldCharType="end"/>
          </w:r>
          <w:r>
            <w:rPr>
              <w:bCs/>
              <w:lang w:val="zh-CN"/>
            </w:rPr>
            <w:fldChar w:fldCharType="end"/>
          </w:r>
        </w:p>
        <w:p w14:paraId="269686E7">
          <w:pPr>
            <w:pStyle w:val="6"/>
            <w:tabs>
              <w:tab w:val="right" w:leader="dot" w:pos="9072"/>
            </w:tabs>
          </w:pPr>
          <w:r>
            <w:rPr>
              <w:bCs/>
              <w:lang w:val="zh-CN"/>
            </w:rPr>
            <w:fldChar w:fldCharType="begin"/>
          </w:r>
          <w:r>
            <w:rPr>
              <w:bCs/>
              <w:lang w:val="zh-CN"/>
            </w:rPr>
            <w:instrText xml:space="preserve"> HYPERLINK \l _Toc1719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_Toc1719 \h </w:instrText>
          </w:r>
          <w:r>
            <w:fldChar w:fldCharType="separate"/>
          </w:r>
          <w:r>
            <w:t>43</w:t>
          </w:r>
          <w:r>
            <w:fldChar w:fldCharType="end"/>
          </w:r>
          <w:r>
            <w:rPr>
              <w:bCs/>
              <w:lang w:val="zh-CN"/>
            </w:rPr>
            <w:fldChar w:fldCharType="end"/>
          </w:r>
        </w:p>
        <w:p w14:paraId="42AE4287">
          <w:pPr>
            <w:pStyle w:val="6"/>
            <w:tabs>
              <w:tab w:val="right" w:leader="dot" w:pos="9072"/>
            </w:tabs>
          </w:pPr>
          <w:r>
            <w:rPr>
              <w:bCs/>
              <w:lang w:val="zh-CN"/>
            </w:rPr>
            <w:fldChar w:fldCharType="begin"/>
          </w:r>
          <w:r>
            <w:rPr>
              <w:bCs/>
              <w:lang w:val="zh-CN"/>
            </w:rPr>
            <w:instrText xml:space="preserve"> HYPERLINK \l _Toc7528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_Toc7528 \h </w:instrText>
          </w:r>
          <w:r>
            <w:fldChar w:fldCharType="separate"/>
          </w:r>
          <w:r>
            <w:t>44</w:t>
          </w:r>
          <w:r>
            <w:fldChar w:fldCharType="end"/>
          </w:r>
          <w:r>
            <w:rPr>
              <w:bCs/>
              <w:lang w:val="zh-CN"/>
            </w:rPr>
            <w:fldChar w:fldCharType="end"/>
          </w:r>
        </w:p>
        <w:p w14:paraId="20A0390F">
          <w:pPr>
            <w:pStyle w:val="11"/>
            <w:tabs>
              <w:tab w:val="right" w:leader="dot" w:pos="9072"/>
              <w:tab w:val="clear" w:pos="9062"/>
            </w:tabs>
          </w:pPr>
          <w:r>
            <w:rPr>
              <w:bCs/>
              <w:lang w:val="zh-CN"/>
            </w:rPr>
            <w:fldChar w:fldCharType="begin"/>
          </w:r>
          <w:r>
            <w:rPr>
              <w:bCs/>
              <w:lang w:val="zh-CN"/>
            </w:rPr>
            <w:instrText xml:space="preserve"> HYPERLINK \l _Toc1653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_Toc1653 \h </w:instrText>
          </w:r>
          <w:r>
            <w:fldChar w:fldCharType="separate"/>
          </w:r>
          <w:r>
            <w:t>47</w:t>
          </w:r>
          <w:r>
            <w:fldChar w:fldCharType="end"/>
          </w:r>
          <w:r>
            <w:rPr>
              <w:bCs/>
              <w:lang w:val="zh-CN"/>
            </w:rPr>
            <w:fldChar w:fldCharType="end"/>
          </w:r>
        </w:p>
        <w:p w14:paraId="4D408AF8">
          <w:pPr>
            <w:pStyle w:val="6"/>
            <w:tabs>
              <w:tab w:val="right" w:leader="dot" w:pos="9072"/>
            </w:tabs>
          </w:pPr>
          <w:r>
            <w:rPr>
              <w:bCs/>
              <w:lang w:val="zh-CN"/>
            </w:rPr>
            <w:fldChar w:fldCharType="begin"/>
          </w:r>
          <w:r>
            <w:rPr>
              <w:bCs/>
              <w:lang w:val="zh-CN"/>
            </w:rPr>
            <w:instrText xml:space="preserve"> HYPERLINK \l _Toc7386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_Toc7386 \h </w:instrText>
          </w:r>
          <w:r>
            <w:fldChar w:fldCharType="separate"/>
          </w:r>
          <w:r>
            <w:t>47</w:t>
          </w:r>
          <w:r>
            <w:fldChar w:fldCharType="end"/>
          </w:r>
          <w:r>
            <w:rPr>
              <w:bCs/>
              <w:lang w:val="zh-CN"/>
            </w:rPr>
            <w:fldChar w:fldCharType="end"/>
          </w:r>
        </w:p>
        <w:p w14:paraId="7F4D276F">
          <w:pPr>
            <w:pStyle w:val="6"/>
            <w:tabs>
              <w:tab w:val="right" w:leader="dot" w:pos="9072"/>
            </w:tabs>
          </w:pPr>
          <w:r>
            <w:rPr>
              <w:bCs/>
              <w:lang w:val="zh-CN"/>
            </w:rPr>
            <w:fldChar w:fldCharType="begin"/>
          </w:r>
          <w:r>
            <w:rPr>
              <w:bCs/>
              <w:lang w:val="zh-CN"/>
            </w:rPr>
            <w:instrText xml:space="preserve"> HYPERLINK \l _Toc6713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_Toc6713 \h </w:instrText>
          </w:r>
          <w:r>
            <w:fldChar w:fldCharType="separate"/>
          </w:r>
          <w:r>
            <w:t>51</w:t>
          </w:r>
          <w:r>
            <w:fldChar w:fldCharType="end"/>
          </w:r>
          <w:r>
            <w:rPr>
              <w:bCs/>
              <w:lang w:val="zh-CN"/>
            </w:rPr>
            <w:fldChar w:fldCharType="end"/>
          </w:r>
        </w:p>
        <w:p w14:paraId="1BE73C52">
          <w:pPr>
            <w:pStyle w:val="6"/>
            <w:tabs>
              <w:tab w:val="right" w:leader="dot" w:pos="9072"/>
            </w:tabs>
          </w:pPr>
          <w:r>
            <w:rPr>
              <w:bCs/>
              <w:lang w:val="zh-CN"/>
            </w:rPr>
            <w:fldChar w:fldCharType="begin"/>
          </w:r>
          <w:r>
            <w:rPr>
              <w:bCs/>
              <w:lang w:val="zh-CN"/>
            </w:rPr>
            <w:instrText xml:space="preserve"> HYPERLINK \l _Toc227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_Toc227 \h </w:instrText>
          </w:r>
          <w:r>
            <w:fldChar w:fldCharType="separate"/>
          </w:r>
          <w:r>
            <w:t>53</w:t>
          </w:r>
          <w:r>
            <w:fldChar w:fldCharType="end"/>
          </w:r>
          <w:r>
            <w:rPr>
              <w:bCs/>
              <w:lang w:val="zh-CN"/>
            </w:rPr>
            <w:fldChar w:fldCharType="end"/>
          </w:r>
        </w:p>
        <w:p w14:paraId="361206E1">
          <w:pPr>
            <w:pStyle w:val="10"/>
            <w:tabs>
              <w:tab w:val="right" w:leader="dot" w:pos="9072"/>
            </w:tabs>
          </w:pPr>
          <w:r>
            <w:rPr>
              <w:bCs/>
              <w:lang w:val="zh-CN"/>
            </w:rPr>
            <w:fldChar w:fldCharType="begin"/>
          </w:r>
          <w:r>
            <w:rPr>
              <w:bCs/>
              <w:lang w:val="zh-CN"/>
            </w:rPr>
            <w:instrText xml:space="preserve"> HYPERLINK \l _Toc3902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_Toc3902 \h </w:instrText>
          </w:r>
          <w:r>
            <w:fldChar w:fldCharType="separate"/>
          </w:r>
          <w:r>
            <w:t>55</w:t>
          </w:r>
          <w:r>
            <w:fldChar w:fldCharType="end"/>
          </w:r>
          <w:r>
            <w:rPr>
              <w:bCs/>
              <w:lang w:val="zh-CN"/>
            </w:rPr>
            <w:fldChar w:fldCharType="end"/>
          </w:r>
        </w:p>
        <w:p w14:paraId="152010E4">
          <w:pPr>
            <w:pStyle w:val="11"/>
            <w:tabs>
              <w:tab w:val="right" w:leader="dot" w:pos="9072"/>
              <w:tab w:val="clear" w:pos="9062"/>
            </w:tabs>
          </w:pPr>
          <w:r>
            <w:rPr>
              <w:bCs/>
              <w:lang w:val="zh-CN"/>
            </w:rPr>
            <w:fldChar w:fldCharType="begin"/>
          </w:r>
          <w:r>
            <w:rPr>
              <w:bCs/>
              <w:lang w:val="zh-CN"/>
            </w:rPr>
            <w:instrText xml:space="preserve"> HYPERLINK \l _Toc16661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_Toc16661 \h </w:instrText>
          </w:r>
          <w:r>
            <w:fldChar w:fldCharType="separate"/>
          </w:r>
          <w:r>
            <w:t>55</w:t>
          </w:r>
          <w:r>
            <w:fldChar w:fldCharType="end"/>
          </w:r>
          <w:r>
            <w:rPr>
              <w:bCs/>
              <w:lang w:val="zh-CN"/>
            </w:rPr>
            <w:fldChar w:fldCharType="end"/>
          </w:r>
        </w:p>
        <w:p w14:paraId="3B35F659">
          <w:pPr>
            <w:pStyle w:val="6"/>
            <w:tabs>
              <w:tab w:val="right" w:leader="dot" w:pos="9072"/>
            </w:tabs>
          </w:pPr>
          <w:r>
            <w:rPr>
              <w:bCs/>
              <w:lang w:val="zh-CN"/>
            </w:rPr>
            <w:fldChar w:fldCharType="begin"/>
          </w:r>
          <w:r>
            <w:rPr>
              <w:bCs/>
              <w:lang w:val="zh-CN"/>
            </w:rPr>
            <w:instrText xml:space="preserve"> HYPERLINK \l _Toc26889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_Toc26889 \h </w:instrText>
          </w:r>
          <w:r>
            <w:fldChar w:fldCharType="separate"/>
          </w:r>
          <w:r>
            <w:t>55</w:t>
          </w:r>
          <w:r>
            <w:fldChar w:fldCharType="end"/>
          </w:r>
          <w:r>
            <w:rPr>
              <w:bCs/>
              <w:lang w:val="zh-CN"/>
            </w:rPr>
            <w:fldChar w:fldCharType="end"/>
          </w:r>
        </w:p>
        <w:p w14:paraId="0B144CDD">
          <w:pPr>
            <w:pStyle w:val="6"/>
            <w:tabs>
              <w:tab w:val="right" w:leader="dot" w:pos="9072"/>
            </w:tabs>
          </w:pPr>
          <w:r>
            <w:rPr>
              <w:bCs/>
              <w:lang w:val="zh-CN"/>
            </w:rPr>
            <w:fldChar w:fldCharType="begin"/>
          </w:r>
          <w:r>
            <w:rPr>
              <w:bCs/>
              <w:lang w:val="zh-CN"/>
            </w:rPr>
            <w:instrText xml:space="preserve"> HYPERLINK \l _Toc31792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_Toc31792 \h </w:instrText>
          </w:r>
          <w:r>
            <w:fldChar w:fldCharType="separate"/>
          </w:r>
          <w:r>
            <w:t>57</w:t>
          </w:r>
          <w:r>
            <w:fldChar w:fldCharType="end"/>
          </w:r>
          <w:r>
            <w:rPr>
              <w:bCs/>
              <w:lang w:val="zh-CN"/>
            </w:rPr>
            <w:fldChar w:fldCharType="end"/>
          </w:r>
        </w:p>
        <w:p w14:paraId="2C16238E">
          <w:pPr>
            <w:pStyle w:val="11"/>
            <w:tabs>
              <w:tab w:val="right" w:leader="dot" w:pos="9072"/>
              <w:tab w:val="clear" w:pos="9062"/>
            </w:tabs>
          </w:pPr>
          <w:r>
            <w:rPr>
              <w:bCs/>
              <w:lang w:val="zh-CN"/>
            </w:rPr>
            <w:fldChar w:fldCharType="begin"/>
          </w:r>
          <w:r>
            <w:rPr>
              <w:bCs/>
              <w:lang w:val="zh-CN"/>
            </w:rPr>
            <w:instrText xml:space="preserve"> HYPERLINK \l _Toc5990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_Toc5990 \h </w:instrText>
          </w:r>
          <w:r>
            <w:fldChar w:fldCharType="separate"/>
          </w:r>
          <w:r>
            <w:t>57</w:t>
          </w:r>
          <w:r>
            <w:fldChar w:fldCharType="end"/>
          </w:r>
          <w:r>
            <w:rPr>
              <w:bCs/>
              <w:lang w:val="zh-CN"/>
            </w:rPr>
            <w:fldChar w:fldCharType="end"/>
          </w:r>
        </w:p>
        <w:p w14:paraId="25FB8433">
          <w:pPr>
            <w:pStyle w:val="6"/>
            <w:tabs>
              <w:tab w:val="right" w:leader="dot" w:pos="9072"/>
            </w:tabs>
          </w:pPr>
          <w:r>
            <w:rPr>
              <w:bCs/>
              <w:lang w:val="zh-CN"/>
            </w:rPr>
            <w:fldChar w:fldCharType="begin"/>
          </w:r>
          <w:r>
            <w:rPr>
              <w:bCs/>
              <w:lang w:val="zh-CN"/>
            </w:rPr>
            <w:instrText xml:space="preserve"> HYPERLINK \l _Toc9906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_Toc9906 \h </w:instrText>
          </w:r>
          <w:r>
            <w:fldChar w:fldCharType="separate"/>
          </w:r>
          <w:r>
            <w:t>57</w:t>
          </w:r>
          <w:r>
            <w:fldChar w:fldCharType="end"/>
          </w:r>
          <w:r>
            <w:rPr>
              <w:bCs/>
              <w:lang w:val="zh-CN"/>
            </w:rPr>
            <w:fldChar w:fldCharType="end"/>
          </w:r>
        </w:p>
        <w:p w14:paraId="0CC0F736">
          <w:pPr>
            <w:pStyle w:val="6"/>
            <w:tabs>
              <w:tab w:val="right" w:leader="dot" w:pos="9072"/>
            </w:tabs>
          </w:pPr>
          <w:r>
            <w:rPr>
              <w:bCs/>
              <w:lang w:val="zh-CN"/>
            </w:rPr>
            <w:fldChar w:fldCharType="begin"/>
          </w:r>
          <w:r>
            <w:rPr>
              <w:bCs/>
              <w:lang w:val="zh-CN"/>
            </w:rPr>
            <w:instrText xml:space="preserve"> HYPERLINK \l _Toc31026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_Toc31026 \h </w:instrText>
          </w:r>
          <w:r>
            <w:fldChar w:fldCharType="separate"/>
          </w:r>
          <w:r>
            <w:t>59</w:t>
          </w:r>
          <w:r>
            <w:fldChar w:fldCharType="end"/>
          </w:r>
          <w:r>
            <w:rPr>
              <w:bCs/>
              <w:lang w:val="zh-CN"/>
            </w:rPr>
            <w:fldChar w:fldCharType="end"/>
          </w:r>
        </w:p>
        <w:p w14:paraId="52CB616C">
          <w:pPr>
            <w:pStyle w:val="11"/>
            <w:tabs>
              <w:tab w:val="right" w:leader="dot" w:pos="9072"/>
              <w:tab w:val="clear" w:pos="9062"/>
            </w:tabs>
          </w:pPr>
          <w:r>
            <w:rPr>
              <w:bCs/>
              <w:lang w:val="zh-CN"/>
            </w:rPr>
            <w:fldChar w:fldCharType="begin"/>
          </w:r>
          <w:r>
            <w:rPr>
              <w:bCs/>
              <w:lang w:val="zh-CN"/>
            </w:rPr>
            <w:instrText xml:space="preserve"> HYPERLINK \l _Toc22266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_Toc22266 \h </w:instrText>
          </w:r>
          <w:r>
            <w:fldChar w:fldCharType="separate"/>
          </w:r>
          <w:r>
            <w:t>60</w:t>
          </w:r>
          <w:r>
            <w:fldChar w:fldCharType="end"/>
          </w:r>
          <w:r>
            <w:rPr>
              <w:bCs/>
              <w:lang w:val="zh-CN"/>
            </w:rPr>
            <w:fldChar w:fldCharType="end"/>
          </w:r>
        </w:p>
        <w:p w14:paraId="0EC56935">
          <w:pPr>
            <w:pStyle w:val="6"/>
            <w:tabs>
              <w:tab w:val="right" w:leader="dot" w:pos="9072"/>
            </w:tabs>
          </w:pPr>
          <w:r>
            <w:rPr>
              <w:bCs/>
              <w:lang w:val="zh-CN"/>
            </w:rPr>
            <w:fldChar w:fldCharType="begin"/>
          </w:r>
          <w:r>
            <w:rPr>
              <w:bCs/>
              <w:lang w:val="zh-CN"/>
            </w:rPr>
            <w:instrText xml:space="preserve"> HYPERLINK \l _Toc31357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_Toc31357 \h </w:instrText>
          </w:r>
          <w:r>
            <w:fldChar w:fldCharType="separate"/>
          </w:r>
          <w:r>
            <w:t>60</w:t>
          </w:r>
          <w:r>
            <w:fldChar w:fldCharType="end"/>
          </w:r>
          <w:r>
            <w:rPr>
              <w:bCs/>
              <w:lang w:val="zh-CN"/>
            </w:rPr>
            <w:fldChar w:fldCharType="end"/>
          </w:r>
        </w:p>
        <w:p w14:paraId="4A3116D2">
          <w:pPr>
            <w:pStyle w:val="6"/>
            <w:tabs>
              <w:tab w:val="right" w:leader="dot" w:pos="9072"/>
            </w:tabs>
          </w:pPr>
          <w:r>
            <w:rPr>
              <w:bCs/>
              <w:lang w:val="zh-CN"/>
            </w:rPr>
            <w:fldChar w:fldCharType="begin"/>
          </w:r>
          <w:r>
            <w:rPr>
              <w:bCs/>
              <w:lang w:val="zh-CN"/>
            </w:rPr>
            <w:instrText xml:space="preserve"> HYPERLINK \l _Toc25430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_Toc25430 \h </w:instrText>
          </w:r>
          <w:r>
            <w:fldChar w:fldCharType="separate"/>
          </w:r>
          <w:r>
            <w:t>61</w:t>
          </w:r>
          <w:r>
            <w:fldChar w:fldCharType="end"/>
          </w:r>
          <w:r>
            <w:rPr>
              <w:bCs/>
              <w:lang w:val="zh-CN"/>
            </w:rPr>
            <w:fldChar w:fldCharType="end"/>
          </w:r>
        </w:p>
        <w:p w14:paraId="08595ED8">
          <w:pPr>
            <w:pStyle w:val="6"/>
            <w:tabs>
              <w:tab w:val="right" w:leader="dot" w:pos="9072"/>
            </w:tabs>
          </w:pPr>
          <w:r>
            <w:rPr>
              <w:bCs/>
              <w:lang w:val="zh-CN"/>
            </w:rPr>
            <w:fldChar w:fldCharType="begin"/>
          </w:r>
          <w:r>
            <w:rPr>
              <w:bCs/>
              <w:lang w:val="zh-CN"/>
            </w:rPr>
            <w:instrText xml:space="preserve"> HYPERLINK \l _Toc20689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_Toc20689 \h </w:instrText>
          </w:r>
          <w:r>
            <w:fldChar w:fldCharType="separate"/>
          </w:r>
          <w:r>
            <w:t>62</w:t>
          </w:r>
          <w:r>
            <w:fldChar w:fldCharType="end"/>
          </w:r>
          <w:r>
            <w:rPr>
              <w:bCs/>
              <w:lang w:val="zh-CN"/>
            </w:rPr>
            <w:fldChar w:fldCharType="end"/>
          </w:r>
        </w:p>
        <w:p w14:paraId="17506A9C">
          <w:pPr>
            <w:pStyle w:val="6"/>
            <w:tabs>
              <w:tab w:val="right" w:leader="dot" w:pos="9072"/>
            </w:tabs>
          </w:pPr>
          <w:r>
            <w:rPr>
              <w:bCs/>
              <w:lang w:val="zh-CN"/>
            </w:rPr>
            <w:fldChar w:fldCharType="begin"/>
          </w:r>
          <w:r>
            <w:rPr>
              <w:bCs/>
              <w:lang w:val="zh-CN"/>
            </w:rPr>
            <w:instrText xml:space="preserve"> HYPERLINK \l _Toc27067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_Toc27067 \h </w:instrText>
          </w:r>
          <w:r>
            <w:fldChar w:fldCharType="separate"/>
          </w:r>
          <w:r>
            <w:t>63</w:t>
          </w:r>
          <w:r>
            <w:fldChar w:fldCharType="end"/>
          </w:r>
          <w:r>
            <w:rPr>
              <w:bCs/>
              <w:lang w:val="zh-CN"/>
            </w:rPr>
            <w:fldChar w:fldCharType="end"/>
          </w:r>
        </w:p>
        <w:p w14:paraId="60ECA40B">
          <w:pPr>
            <w:pStyle w:val="6"/>
            <w:tabs>
              <w:tab w:val="right" w:leader="dot" w:pos="9072"/>
            </w:tabs>
          </w:pPr>
          <w:r>
            <w:rPr>
              <w:bCs/>
              <w:lang w:val="zh-CN"/>
            </w:rPr>
            <w:fldChar w:fldCharType="begin"/>
          </w:r>
          <w:r>
            <w:rPr>
              <w:bCs/>
              <w:lang w:val="zh-CN"/>
            </w:rPr>
            <w:instrText xml:space="preserve"> HYPERLINK \l _Toc11937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_Toc11937 \h </w:instrText>
          </w:r>
          <w:r>
            <w:fldChar w:fldCharType="separate"/>
          </w:r>
          <w:r>
            <w:t>64</w:t>
          </w:r>
          <w:r>
            <w:fldChar w:fldCharType="end"/>
          </w:r>
          <w:r>
            <w:rPr>
              <w:bCs/>
              <w:lang w:val="zh-CN"/>
            </w:rPr>
            <w:fldChar w:fldCharType="end"/>
          </w:r>
        </w:p>
        <w:p w14:paraId="7448EC11">
          <w:pPr>
            <w:pStyle w:val="11"/>
            <w:tabs>
              <w:tab w:val="right" w:leader="dot" w:pos="9072"/>
              <w:tab w:val="clear" w:pos="9062"/>
            </w:tabs>
          </w:pPr>
          <w:r>
            <w:rPr>
              <w:bCs/>
              <w:lang w:val="zh-CN"/>
            </w:rPr>
            <w:fldChar w:fldCharType="begin"/>
          </w:r>
          <w:r>
            <w:rPr>
              <w:bCs/>
              <w:lang w:val="zh-CN"/>
            </w:rPr>
            <w:instrText xml:space="preserve"> HYPERLINK \l _Toc22002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_Toc22002 \h </w:instrText>
          </w:r>
          <w:r>
            <w:fldChar w:fldCharType="separate"/>
          </w:r>
          <w:r>
            <w:t>65</w:t>
          </w:r>
          <w:r>
            <w:fldChar w:fldCharType="end"/>
          </w:r>
          <w:r>
            <w:rPr>
              <w:bCs/>
              <w:lang w:val="zh-CN"/>
            </w:rPr>
            <w:fldChar w:fldCharType="end"/>
          </w:r>
        </w:p>
        <w:p w14:paraId="7A9312ED">
          <w:pPr>
            <w:pStyle w:val="6"/>
            <w:tabs>
              <w:tab w:val="right" w:leader="dot" w:pos="9072"/>
            </w:tabs>
          </w:pPr>
          <w:r>
            <w:rPr>
              <w:bCs/>
              <w:lang w:val="zh-CN"/>
            </w:rPr>
            <w:fldChar w:fldCharType="begin"/>
          </w:r>
          <w:r>
            <w:rPr>
              <w:bCs/>
              <w:lang w:val="zh-CN"/>
            </w:rPr>
            <w:instrText xml:space="preserve"> HYPERLINK \l _Toc20262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_Toc20262 \h </w:instrText>
          </w:r>
          <w:r>
            <w:fldChar w:fldCharType="separate"/>
          </w:r>
          <w:r>
            <w:t>65</w:t>
          </w:r>
          <w:r>
            <w:fldChar w:fldCharType="end"/>
          </w:r>
          <w:r>
            <w:rPr>
              <w:bCs/>
              <w:lang w:val="zh-CN"/>
            </w:rPr>
            <w:fldChar w:fldCharType="end"/>
          </w:r>
        </w:p>
        <w:p w14:paraId="6D7A519A">
          <w:pPr>
            <w:pStyle w:val="6"/>
            <w:tabs>
              <w:tab w:val="right" w:leader="dot" w:pos="9072"/>
            </w:tabs>
          </w:pPr>
          <w:r>
            <w:rPr>
              <w:bCs/>
              <w:lang w:val="zh-CN"/>
            </w:rPr>
            <w:fldChar w:fldCharType="begin"/>
          </w:r>
          <w:r>
            <w:rPr>
              <w:bCs/>
              <w:lang w:val="zh-CN"/>
            </w:rPr>
            <w:instrText xml:space="preserve"> HYPERLINK \l _Toc25218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_Toc25218 \h </w:instrText>
          </w:r>
          <w:r>
            <w:fldChar w:fldCharType="separate"/>
          </w:r>
          <w:r>
            <w:t>66</w:t>
          </w:r>
          <w:r>
            <w:fldChar w:fldCharType="end"/>
          </w:r>
          <w:r>
            <w:rPr>
              <w:bCs/>
              <w:lang w:val="zh-CN"/>
            </w:rPr>
            <w:fldChar w:fldCharType="end"/>
          </w:r>
        </w:p>
        <w:p w14:paraId="3EA701A3">
          <w:pPr>
            <w:pStyle w:val="10"/>
            <w:tabs>
              <w:tab w:val="right" w:leader="dot" w:pos="9072"/>
            </w:tabs>
          </w:pPr>
          <w:r>
            <w:rPr>
              <w:bCs/>
              <w:lang w:val="zh-CN"/>
            </w:rPr>
            <w:fldChar w:fldCharType="begin"/>
          </w:r>
          <w:r>
            <w:rPr>
              <w:bCs/>
              <w:lang w:val="zh-CN"/>
            </w:rPr>
            <w:instrText xml:space="preserve"> HYPERLINK \l _Toc1593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_Toc1593 \h </w:instrText>
          </w:r>
          <w:r>
            <w:fldChar w:fldCharType="separate"/>
          </w:r>
          <w:r>
            <w:t>67</w:t>
          </w:r>
          <w:r>
            <w:fldChar w:fldCharType="end"/>
          </w:r>
          <w:r>
            <w:rPr>
              <w:bCs/>
              <w:lang w:val="zh-CN"/>
            </w:rPr>
            <w:fldChar w:fldCharType="end"/>
          </w:r>
        </w:p>
        <w:p w14:paraId="6C49A5EA">
          <w:pPr>
            <w:pStyle w:val="11"/>
            <w:tabs>
              <w:tab w:val="right" w:leader="dot" w:pos="9072"/>
              <w:tab w:val="clear" w:pos="9062"/>
            </w:tabs>
          </w:pPr>
          <w:r>
            <w:rPr>
              <w:bCs/>
              <w:lang w:val="zh-CN"/>
            </w:rPr>
            <w:fldChar w:fldCharType="begin"/>
          </w:r>
          <w:r>
            <w:rPr>
              <w:bCs/>
              <w:lang w:val="zh-CN"/>
            </w:rPr>
            <w:instrText xml:space="preserve"> HYPERLINK \l _Toc12706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_Toc12706 \h </w:instrText>
          </w:r>
          <w:r>
            <w:fldChar w:fldCharType="separate"/>
          </w:r>
          <w:r>
            <w:t>67</w:t>
          </w:r>
          <w:r>
            <w:fldChar w:fldCharType="end"/>
          </w:r>
          <w:r>
            <w:rPr>
              <w:bCs/>
              <w:lang w:val="zh-CN"/>
            </w:rPr>
            <w:fldChar w:fldCharType="end"/>
          </w:r>
        </w:p>
        <w:p w14:paraId="2D7D814F">
          <w:pPr>
            <w:pStyle w:val="11"/>
            <w:tabs>
              <w:tab w:val="right" w:leader="dot" w:pos="9072"/>
              <w:tab w:val="clear" w:pos="9062"/>
            </w:tabs>
          </w:pPr>
          <w:r>
            <w:rPr>
              <w:bCs/>
              <w:lang w:val="zh-CN"/>
            </w:rPr>
            <w:fldChar w:fldCharType="begin"/>
          </w:r>
          <w:r>
            <w:rPr>
              <w:bCs/>
              <w:lang w:val="zh-CN"/>
            </w:rPr>
            <w:instrText xml:space="preserve"> HYPERLINK \l _Toc7146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_Toc7146 \h </w:instrText>
          </w:r>
          <w:r>
            <w:fldChar w:fldCharType="separate"/>
          </w:r>
          <w:r>
            <w:t>68</w:t>
          </w:r>
          <w:r>
            <w:fldChar w:fldCharType="end"/>
          </w:r>
          <w:r>
            <w:rPr>
              <w:bCs/>
              <w:lang w:val="zh-CN"/>
            </w:rPr>
            <w:fldChar w:fldCharType="end"/>
          </w:r>
        </w:p>
        <w:p w14:paraId="515A3FAD">
          <w:pPr>
            <w:pStyle w:val="11"/>
            <w:tabs>
              <w:tab w:val="right" w:leader="dot" w:pos="9072"/>
              <w:tab w:val="clear" w:pos="9062"/>
            </w:tabs>
          </w:pPr>
          <w:r>
            <w:rPr>
              <w:bCs/>
              <w:lang w:val="zh-CN"/>
            </w:rPr>
            <w:fldChar w:fldCharType="begin"/>
          </w:r>
          <w:r>
            <w:rPr>
              <w:bCs/>
              <w:lang w:val="zh-CN"/>
            </w:rPr>
            <w:instrText xml:space="preserve"> HYPERLINK \l _Toc18164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_Toc18164 \h </w:instrText>
          </w:r>
          <w:r>
            <w:fldChar w:fldCharType="separate"/>
          </w:r>
          <w:r>
            <w:t>69</w:t>
          </w:r>
          <w:r>
            <w:fldChar w:fldCharType="end"/>
          </w:r>
          <w:r>
            <w:rPr>
              <w:bCs/>
              <w:lang w:val="zh-CN"/>
            </w:rPr>
            <w:fldChar w:fldCharType="end"/>
          </w:r>
        </w:p>
        <w:p w14:paraId="242F454E">
          <w:pPr>
            <w:pStyle w:val="10"/>
            <w:tabs>
              <w:tab w:val="right" w:leader="dot" w:pos="9072"/>
            </w:tabs>
          </w:pPr>
          <w:r>
            <w:rPr>
              <w:bCs/>
              <w:lang w:val="zh-CN"/>
            </w:rPr>
            <w:fldChar w:fldCharType="begin"/>
          </w:r>
          <w:r>
            <w:rPr>
              <w:bCs/>
              <w:lang w:val="zh-CN"/>
            </w:rPr>
            <w:instrText xml:space="preserve"> HYPERLINK \l _Toc14822 </w:instrText>
          </w:r>
          <w:r>
            <w:rPr>
              <w:bCs/>
              <w:lang w:val="zh-CN"/>
            </w:rPr>
            <w:fldChar w:fldCharType="separate"/>
          </w:r>
          <w:r>
            <w:rPr>
              <w:rFonts w:hint="eastAsia"/>
            </w:rPr>
            <w:t>参考文献</w:t>
          </w:r>
          <w:r>
            <w:tab/>
          </w:r>
          <w:r>
            <w:fldChar w:fldCharType="begin"/>
          </w:r>
          <w:r>
            <w:instrText xml:space="preserve"> PAGEREF _Toc14822 \h </w:instrText>
          </w:r>
          <w:r>
            <w:fldChar w:fldCharType="separate"/>
          </w:r>
          <w:r>
            <w:t>71</w:t>
          </w:r>
          <w:r>
            <w:fldChar w:fldCharType="end"/>
          </w:r>
          <w:r>
            <w:rPr>
              <w:bCs/>
              <w:lang w:val="zh-CN"/>
            </w:rPr>
            <w:fldChar w:fldCharType="end"/>
          </w:r>
        </w:p>
        <w:p w14:paraId="73E5702C">
          <w:pPr>
            <w:pStyle w:val="10"/>
            <w:tabs>
              <w:tab w:val="right" w:leader="dot" w:pos="9072"/>
            </w:tabs>
          </w:pPr>
          <w:r>
            <w:rPr>
              <w:bCs/>
              <w:lang w:val="zh-CN"/>
            </w:rPr>
            <w:fldChar w:fldCharType="begin"/>
          </w:r>
          <w:r>
            <w:rPr>
              <w:bCs/>
              <w:lang w:val="zh-CN"/>
            </w:rPr>
            <w:instrText xml:space="preserve"> HYPERLINK \l _Toc12246 </w:instrText>
          </w:r>
          <w:r>
            <w:rPr>
              <w:bCs/>
              <w:lang w:val="zh-CN"/>
            </w:rPr>
            <w:fldChar w:fldCharType="separate"/>
          </w:r>
          <w:r>
            <w:rPr>
              <w:rFonts w:hint="eastAsia"/>
            </w:rPr>
            <w:t>致谢</w:t>
          </w:r>
          <w:r>
            <w:tab/>
          </w:r>
          <w:r>
            <w:fldChar w:fldCharType="begin"/>
          </w:r>
          <w:r>
            <w:instrText xml:space="preserve"> PAGEREF _Toc12246 \h </w:instrText>
          </w:r>
          <w:r>
            <w:fldChar w:fldCharType="separate"/>
          </w:r>
          <w:r>
            <w:t>77</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0000FF"/>
        </w:rPr>
      </w:pPr>
      <w:bookmarkStart w:id="0" w:name="_Toc216114463"/>
      <w:bookmarkStart w:id="1" w:name="_Toc29487"/>
      <w:r>
        <w:rPr>
          <w:rFonts w:hint="eastAsia"/>
          <w:color w:val="0000FF"/>
        </w:rPr>
        <w:t>摘要</w:t>
      </w:r>
      <w:bookmarkEnd w:id="0"/>
      <w:bookmarkEnd w:id="1"/>
    </w:p>
    <w:p w14:paraId="49BA3A46">
      <w:pPr>
        <w:ind w:firstLine="480"/>
        <w:jc w:val="left"/>
        <w:rPr>
          <w:color w:val="0000FF"/>
        </w:rPr>
      </w:pPr>
      <w:r>
        <w:rPr>
          <w:rFonts w:hint="eastAsia"/>
          <w:color w:val="0000FF"/>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rPr>
          <w:color w:val="0000FF"/>
        </w:rPr>
      </w:pPr>
      <w:r>
        <w:rPr>
          <w:rFonts w:hint="eastAsia"/>
          <w:color w:val="0000FF"/>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rPr>
          <w:color w:val="0000FF"/>
        </w:rPr>
      </w:pPr>
      <w:r>
        <w:rPr>
          <w:rFonts w:hint="eastAsia"/>
          <w:color w:val="0000FF"/>
        </w:rPr>
        <w:t>在此基础上，</w:t>
      </w:r>
      <w:r>
        <w:rPr>
          <w:rFonts w:hint="eastAsia"/>
          <w:color w:val="0000FF"/>
          <w:lang w:val="en-US" w:eastAsia="zh-CN"/>
        </w:rPr>
        <w:t>本文</w:t>
      </w:r>
      <w:r>
        <w:rPr>
          <w:rFonts w:hint="eastAsia"/>
          <w:color w:val="0000FF"/>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rPr>
          <w:color w:val="0000FF"/>
        </w:rPr>
      </w:pPr>
      <w:r>
        <w:rPr>
          <w:rFonts w:hint="eastAsia"/>
          <w:color w:val="0000FF"/>
        </w:rPr>
        <w:t>结果表明，</w:t>
      </w:r>
      <w:r>
        <w:rPr>
          <w:rFonts w:hint="eastAsia"/>
          <w:color w:val="0000FF"/>
          <w:lang w:val="en-US" w:eastAsia="zh-CN"/>
        </w:rPr>
        <w:t>本文</w:t>
      </w:r>
      <w:r>
        <w:rPr>
          <w:rFonts w:hint="eastAsia"/>
          <w:color w:val="0000FF"/>
        </w:rPr>
        <w:t>的模型在测试集中得到0.8153Accuracy以及0.7527MacroF1-score,各项性能参数明显高于LR、KNN、RF、XGBoost等传统机器学习方法以及单个深度学习方法，在外部验证集中，模型的Accuracy为</w:t>
      </w:r>
      <w:r>
        <w:rPr>
          <w:rFonts w:hint="eastAsia"/>
          <w:color w:val="0000FF"/>
          <w:lang w:val="en-US" w:eastAsia="zh-CN"/>
        </w:rPr>
        <w:t>0.9000</w:t>
      </w:r>
      <w:r>
        <w:rPr>
          <w:rFonts w:hint="eastAsia"/>
          <w:color w:val="0000FF"/>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rPr>
          <w:color w:val="0000FF"/>
        </w:rPr>
      </w:pPr>
      <w:r>
        <w:rPr>
          <w:rFonts w:hint="eastAsia"/>
          <w:color w:val="0000FF"/>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color w:val="0000FF"/>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0000FF"/>
        </w:rPr>
        <w:t>关键词：医疗器械，发明专利分类，BERT，Qwen</w:t>
      </w:r>
    </w:p>
    <w:p w14:paraId="2774CA34">
      <w:pPr>
        <w:pStyle w:val="2"/>
        <w:rPr>
          <w:b/>
          <w:bCs/>
          <w:color w:val="0000FF"/>
        </w:rPr>
      </w:pPr>
      <w:bookmarkStart w:id="2" w:name="_Toc216114464"/>
      <w:bookmarkStart w:id="3" w:name="_Toc15425"/>
      <w:r>
        <w:rPr>
          <w:rFonts w:hint="eastAsia"/>
          <w:b/>
          <w:bCs/>
          <w:color w:val="0000FF"/>
        </w:rPr>
        <w:t>ABSTRACT</w:t>
      </w:r>
      <w:bookmarkEnd w:id="2"/>
      <w:bookmarkEnd w:id="3"/>
      <w:bookmarkStart w:id="4" w:name="_Toc216114465"/>
    </w:p>
    <w:p w14:paraId="467DE2C4">
      <w:pPr>
        <w:ind w:firstLine="480"/>
        <w:rPr>
          <w:rFonts w:hint="eastAsia" w:eastAsia="宋体"/>
          <w:color w:val="0000FF"/>
          <w:lang w:eastAsia="zh-CN"/>
        </w:rPr>
      </w:pPr>
      <w:r>
        <w:rPr>
          <w:color w:val="0000FF"/>
        </w:rPr>
        <w:t>Medicaldeviceinventionpatentsareanimportantmanifestationofinnovation,andthenumberhassurgedinrecentyears.However,duetothefactthatmedicaldevicepatentsinvolvemultiplefieldsofknowledge,longtexts,andmanyprofessionalterms,itisdifficultforpatentexaminationdepartmentstoclassifyandmanage,enterprisestopreventinfringementrisks,andregulatoryauthoritiestoregisterproducts.Moreover,thecurrentpatentclassificationismainlybasedonIPCorCPC,whichcannotaccuratelycorrespondtothe22categoriesinthe'MedicalDeviceClassificationCatalogue'.Inordertoovercometheseproblems,thispaperselectsthemedicaldeviceinventionpatentwithIPCclassificationnumberA61Basasampleforresearch,hopingtousethedeeplearningmethodtoautomaticallyclassifyitintothe22first-levelproductcategoriesincludedinthe'medicaldeviceclassificationcatalogue'.</w:t>
      </w:r>
    </w:p>
    <w:p w14:paraId="667143AE">
      <w:pPr>
        <w:ind w:firstLine="480"/>
        <w:rPr>
          <w:rFonts w:hint="eastAsia" w:eastAsia="宋体"/>
          <w:color w:val="0000FF"/>
          <w:lang w:eastAsia="zh-CN"/>
        </w:rPr>
      </w:pPr>
      <w:r>
        <w:rPr>
          <w:color w:val="0000FF"/>
        </w:rPr>
        <w:t>Inordertosolvetheproblemoflowqualityoforiginalpatentdatalabels,acompletedatalabelingmethodisproposedonthisbasis.Apartoftheexpertannotationsubsetisobtainedbystratifiedsampling,andthentheworkflowofautomaticannotationisrealizedbyQwenlargemodelandRAGmethod.Amongthem,theintroductionof'medicaldeviceclassificationcatalogue',usingconditionalbranchestojudgetodealwiththeproblemofcategoryconfusion,thusformingahigh-qualityprofessionaltrainingdatasetcomposedof58587samples.Atthesametime,thegenerativelargemodelisusedtoexpandthesmallsampleclass,whichalleviatestheproblemofextremelyunbalancedsampledistributiontoacertainextent.</w:t>
      </w:r>
    </w:p>
    <w:p w14:paraId="3F026F1A">
      <w:pPr>
        <w:ind w:firstLine="480"/>
        <w:rPr>
          <w:rFonts w:hint="eastAsia" w:eastAsia="宋体"/>
          <w:color w:val="0000FF"/>
          <w:lang w:eastAsia="zh-CN"/>
        </w:rPr>
      </w:pPr>
      <w:r>
        <w:rPr>
          <w:rFonts w:hint="eastAsia"/>
          <w:color w:val="0000FF"/>
        </w:rPr>
        <w:t>Onthisbasis,thispaperproposesaclassificationmodelBERT-TextCNNbasedonpre-trainedlanguagemodelandconvolutionalneuralnetwork.ThemodelusesChinese-RoBERTa-wwm-exttoobtainthedeepdynamicsemanticinformationofthetext.Onthisbasis,TextCNNwithdifferentsizesofconvolutionkernelsisusedtoobtainlocalimportantfeatures,soastocomprehensivelyconsidertheglobalandlocalinformationforpatenttextclassification.</w:t>
      </w:r>
    </w:p>
    <w:p w14:paraId="27537BEF">
      <w:pPr>
        <w:ind w:firstLine="480"/>
        <w:rPr>
          <w:rFonts w:hint="eastAsia" w:eastAsia="宋体"/>
          <w:color w:val="0000FF"/>
          <w:lang w:eastAsia="zh-CN"/>
        </w:rPr>
      </w:pPr>
      <w:r>
        <w:rPr>
          <w:rFonts w:hint="eastAsia"/>
          <w:color w:val="0000FF"/>
        </w:rPr>
        <w:t>Theresultsshowthatthemodelinthispaperobtains0.8153Accuracyand0.7527MacroF1-scoreinthetestset.TheperformanceparametersaresignificantlyhigherthantraditionalmachinelearningmethodssuchasLR,KNN,RF,XGBoost,andasingledeeplearningmethod.Intheexternalverificationset,theAccuracyofthemodelis0.9000,farexceedingthecurrentclassifiersonmajorplatforms,provingitsgoodrobustness.Accordingtothemodel,anautomaticclassificationsystemformedicaldevicepatentsbasedonB/Sarchitectureisdeveloped,whichcanbeusedforuserstoclassifyandpredictpatentcontentonlineanddisplaythepredictionresults.</w:t>
      </w:r>
    </w:p>
    <w:p w14:paraId="31393940">
      <w:pPr>
        <w:ind w:firstLine="480"/>
        <w:rPr>
          <w:color w:val="0000FF"/>
        </w:rPr>
      </w:pPr>
      <w:r>
        <w:rPr>
          <w:rFonts w:hint="eastAsia"/>
          <w:color w:val="0000FF"/>
        </w:rPr>
        <w:t>Thisstudynotonlyrealizesthetransformationfrompatentclassificationstandardstoindustryregulatorystandards,butalsoprovidestechnicalsupportanddatasupportformedicaldeviceintelligenceanalysis,reviewaccelerationandregulatorydecision-making.</w:t>
      </w:r>
    </w:p>
    <w:p w14:paraId="7B561108">
      <w:pPr>
        <w:pStyle w:val="7"/>
        <w:ind w:firstLine="0" w:firstLineChars="0"/>
        <w:jc w:val="left"/>
        <w:rPr>
          <w:rFonts w:ascii="Times New Roman" w:hAnsi="Times New Roman" w:eastAsia="仿宋"/>
          <w:b/>
          <w:bCs/>
          <w:color w:val="0000FF"/>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FF"/>
          <w:sz w:val="24"/>
          <w:szCs w:val="24"/>
        </w:rPr>
        <w:t>Keywords:medicaldevices</w:t>
      </w:r>
      <w:r>
        <w:rPr>
          <w:rFonts w:hint="eastAsia" w:ascii="仿宋" w:hAnsi="仿宋" w:eastAsia="仿宋"/>
          <w:color w:val="0000FF"/>
          <w:sz w:val="24"/>
          <w:szCs w:val="24"/>
        </w:rPr>
        <w:t>，</w:t>
      </w:r>
      <w:r>
        <w:rPr>
          <w:rFonts w:hint="eastAsia" w:ascii="Times New Roman" w:hAnsi="Times New Roman" w:eastAsia="仿宋"/>
          <w:b/>
          <w:bCs/>
          <w:color w:val="0000FF"/>
          <w:sz w:val="24"/>
          <w:szCs w:val="24"/>
        </w:rPr>
        <w:t>Classificationofinventionpatents</w:t>
      </w:r>
      <w:r>
        <w:rPr>
          <w:rFonts w:hint="eastAsia" w:ascii="仿宋" w:hAnsi="仿宋" w:eastAsia="仿宋"/>
          <w:color w:val="0000FF"/>
          <w:sz w:val="24"/>
          <w:szCs w:val="24"/>
        </w:rPr>
        <w:t>，</w:t>
      </w:r>
      <w:r>
        <w:rPr>
          <w:rFonts w:hint="eastAsia" w:ascii="Times New Roman" w:hAnsi="Times New Roman" w:eastAsia="仿宋"/>
          <w:b/>
          <w:bCs/>
          <w:color w:val="0000FF"/>
          <w:sz w:val="24"/>
          <w:szCs w:val="24"/>
        </w:rPr>
        <w:t>BERT</w:t>
      </w:r>
      <w:r>
        <w:rPr>
          <w:rFonts w:hint="eastAsia" w:ascii="仿宋" w:hAnsi="仿宋" w:eastAsia="仿宋"/>
          <w:color w:val="0000FF"/>
          <w:sz w:val="24"/>
          <w:szCs w:val="24"/>
        </w:rPr>
        <w:t>，</w:t>
      </w:r>
      <w:r>
        <w:rPr>
          <w:rFonts w:hint="eastAsia" w:ascii="Times New Roman" w:hAnsi="Times New Roman" w:eastAsia="仿宋"/>
          <w:b/>
          <w:bCs/>
          <w:color w:val="0000FF"/>
          <w:sz w:val="24"/>
          <w:szCs w:val="24"/>
        </w:rPr>
        <w:t>Qwen</w:t>
      </w:r>
    </w:p>
    <w:p w14:paraId="2FD8565F">
      <w:pPr>
        <w:pStyle w:val="2"/>
        <w:numPr>
          <w:ilvl w:val="0"/>
          <w:numId w:val="1"/>
        </w:numPr>
        <w:tabs>
          <w:tab w:val="clear" w:pos="0"/>
        </w:tabs>
      </w:pPr>
      <w:bookmarkStart w:id="5" w:name="_Toc11337"/>
      <w:r>
        <w:rPr>
          <w:rFonts w:hint="eastAsia"/>
        </w:rPr>
        <w:t>绪论</w:t>
      </w:r>
      <w:bookmarkEnd w:id="4"/>
      <w:bookmarkEnd w:id="5"/>
    </w:p>
    <w:p w14:paraId="197634BC">
      <w:pPr>
        <w:pStyle w:val="3"/>
        <w:numPr>
          <w:ilvl w:val="1"/>
          <w:numId w:val="1"/>
        </w:numPr>
        <w:tabs>
          <w:tab w:val="clear" w:pos="420"/>
        </w:tabs>
      </w:pPr>
      <w:bookmarkStart w:id="6" w:name="_Toc216114466"/>
      <w:bookmarkStart w:id="7" w:name="_Toc5868"/>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4480"/>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[1]。在生物医学工程与人工智能技术深度融合的背景下，医疗器械已成为全球主要经济体竞相布局的关键战略领域[2]。同时，随着我国人口老龄化的加速、慢性病发病率逐年上升，地区间医疗资源配置不平衡等问题的凸显，使医疗器械产品在疾病的预防、诊断、治疗及康复环节中体现出更加重要的作用与价值[3]。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[4]。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[5]。在中国，依据国家药品监督管理局相关统计数据，自2019年以来医疗器械注册数量持续上升，反映出行业发展活跃度不断提升。这一趋势对精准的技术监测与知识产权保护机制提出了更高要求[6]。</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IPC）[7]和联合专利分类（Cooperative Patent Classification, CPC）[8]系统，在IPC体系中，A61B类目涉及医学影像、诊疗工具以及外科器械等范畴。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[9,10]，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[11]。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[12]。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[13]。</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LLM）在长文本理解上表现出非凡的潜力[13]。但针对医疗器械专利向专业监管的《医疗器械分类目录》自动映射这一垂直领域的研究尚属空白。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9239"/>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[14]。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7917"/>
      <w:r>
        <w:rPr>
          <w:rFonts w:hint="eastAsia"/>
        </w:rPr>
        <w:t>研究现状</w:t>
      </w:r>
      <w:bookmarkEnd w:id="8"/>
      <w:bookmarkEnd w:id="11"/>
    </w:p>
    <w:p w14:paraId="562E5253">
      <w:pPr>
        <w:pStyle w:val="4"/>
        <w:numPr>
          <w:ilvl w:val="2"/>
          <w:numId w:val="1"/>
        </w:numPr>
      </w:pPr>
      <w:bookmarkStart w:id="12" w:name="_Toc11183"/>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[15-17]。随着深度学习的兴起与发展，2014年，Kim提出的TextCNN模型利用多尺度卷积核实现了对短语级局部语义特征自动提取[18]。长短期记忆网络（Long Short-Term Memory, LSTM）通过门控机制解决了深层网络训练中的梯度消失问题，强化了对时序依赖关系的建模[19]。2018年，BERT模型开启了“预训练+微调”的新范式，通过双向编码器表示和自注意力机制显著提升了跨领域任务的泛化性能[20]。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[21]。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[22]。随着长上下文大模型技术取得突破性进展，Qwen-Long、ChatGLM-1M等模型通过位置编码改进与外推技术，极大程度提升了对长文本全局语义关联的建模精度[23-25]。</w:t>
      </w:r>
    </w:p>
    <w:p w14:paraId="334F7531">
      <w:pPr>
        <w:pStyle w:val="4"/>
        <w:numPr>
          <w:ilvl w:val="2"/>
          <w:numId w:val="1"/>
        </w:numPr>
        <w:rPr>
          <w:rFonts w:hint="eastAsia"/>
        </w:rPr>
      </w:pPr>
      <w:r>
        <w:rPr>
          <w:rFonts w:hint="eastAsia"/>
        </w:rPr>
        <w:t>垂直领域专用预训练模型的发展</w:t>
      </w:r>
    </w:p>
    <w:p w14:paraId="21801FF7">
      <w:pPr>
        <w:rPr>
          <w:rFonts w:hint="eastAsia"/>
        </w:rPr>
      </w:pPr>
      <w:r>
        <w:rPr>
          <w:rFonts w:hint="eastAsia"/>
        </w:rPr>
        <w:t>为实现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[26]。Bekamiri团队设计的PatentSBERTa基于Sentence-BERT架构，生成的句向量足以胜任基于语义相似度的多标签分类及检索任务[27]。RoBERTa则通过剔除NSP任务、引入动态掩码并扩大Batch Size，显著增强了多标签专利分类的鲁棒性[28]。而在处理长文本依赖方面，XLNet凭借自回归预训练方式，性能表现甚至优于BERT[29]。Xie等构建的专利专用对比学习模型则通过引入对比学习，在预训练阶段强化对硬负样本的判别能力，显著增强了模型对“有源”与“无源”等语义高度相似医疗器械类别的区分度[12]。</w:t>
      </w:r>
    </w:p>
    <w:p w14:paraId="120FB5AD">
      <w:pPr>
        <w:pStyle w:val="4"/>
        <w:numPr>
          <w:ilvl w:val="2"/>
          <w:numId w:val="1"/>
        </w:numPr>
        <w:rPr>
          <w:rFonts w:hint="eastAsia"/>
        </w:rPr>
      </w:pPr>
      <w:r>
        <w:rPr>
          <w:rFonts w:hint="eastAsia"/>
        </w:rPr>
        <w:t>层次化文本分类技术的发展</w:t>
      </w:r>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[30]。2024年，研究者在此基础上引入基于路径约束的交叉熵损失函数，通过在目标函数中显式惩罚违反层级包含逻辑的预测路径，强制模型遵循“由大类到子类”的推理链条，显著提升了模型在数据稀疏子类上的分类精度与稳健性[12]。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r>
        <w:rPr>
          <w:rFonts w:hint="eastAsia"/>
        </w:rPr>
        <w:t>大语言模型与自动化数据治理进展</w:t>
      </w:r>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[31]，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等低代码智能体构建自动化标注工作流，正成为实现大规模专利数据精炼与垂直领域模型深度适配的关键路径[32]。这为本研究构建高质量训练集、解决原始标签噪声提供了系统性的技术支撑。</w:t>
      </w:r>
    </w:p>
    <w:p w14:paraId="4179D70E">
      <w:pPr>
        <w:pStyle w:val="4"/>
        <w:numPr>
          <w:ilvl w:val="2"/>
          <w:numId w:val="1"/>
        </w:numPr>
      </w:pPr>
      <w:bookmarkStart w:id="13" w:name="_Toc3691"/>
      <w:r>
        <w:rPr>
          <w:rFonts w:hint="eastAsia"/>
        </w:rPr>
        <w:t>现有研究分析</w:t>
      </w:r>
      <w:bookmarkEnd w:id="13"/>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[33]。Xie等通过整合专利摘要、权利要求书及专利附图特征，利用跨模态对齐技术实现了对多源异构信息的协同表征，显著提升了识别精度[12]。PatentSBERTa利用增强的SBERT架构提升了专利间的语义距离计算精度，为处理多标签分类任务提供了稳健的向量空间支撑[27]。针对医疗等具有高度专业壁垒的垂直领域，RAMHA等通过在Transformer架构中集成适配器模块，在保留预训练模型通用语义的同时，以低参数代价完成对特定领域逻辑的精准迁移[34]。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pPr>
      <w:bookmarkStart w:id="14" w:name="_Toc216114468"/>
      <w:bookmarkStart w:id="15" w:name="_Toc17953"/>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20080"/>
      <w:r>
        <w:rPr>
          <w:rFonts w:hint="eastAsia"/>
        </w:rPr>
        <w:t>研究内容</w:t>
      </w:r>
      <w:bookmarkEnd w:id="16"/>
    </w:p>
    <w:p w14:paraId="547610A1">
      <w:pPr>
        <w:ind w:firstLine="420" w:firstLineChars="0"/>
        <w:rPr>
          <w:rFonts w:hint="eastAsia"/>
        </w:rPr>
      </w:pPr>
      <w:r>
        <w:rPr>
          <w:rFonts w:hint="eastAsia"/>
        </w:rPr>
        <w:t>本文针对实现医疗器械专利与《医疗器械分类目录》自动映射研究中存在的专利技术体系与行业监管体系逻辑断层、高质量标注数据匮乏以及以及预训练模型对垂直领域专业技术感知力不足等瓶颈问题，主要开展以下研究工作：</w:t>
      </w:r>
    </w:p>
    <w:p w14:paraId="5EDE750F">
      <w:pPr>
        <w:ind w:firstLine="420" w:firstLineChars="0"/>
        <w:rPr>
          <w:rFonts w:hint="eastAsia"/>
        </w:rPr>
      </w:pPr>
      <w:r>
        <w:rPr>
          <w:rFonts w:hint="eastAsia"/>
        </w:rPr>
        <w:t>（1）知识增强驱动的跨体系数据治理与置信度评价</w:t>
      </w:r>
    </w:p>
    <w:p w14:paraId="3F270F7A">
      <w:pPr>
        <w:ind w:firstLine="420" w:firstLineChars="0"/>
        <w:rPr>
          <w:rFonts w:hint="eastAsia"/>
        </w:rPr>
      </w:pPr>
      <w:r>
        <w:rPr>
          <w:rFonts w:hint="eastAsia"/>
        </w:rPr>
        <w:t>针对医疗器械垂直领域缺乏标准数据集，且专家人工标注面临规模化瓶颈的现状，研究如何构建具备行业合规性支撑的自动化标注体系。</w:t>
      </w:r>
    </w:p>
    <w:p w14:paraId="7B6692D6">
      <w:pPr>
        <w:ind w:firstLine="420" w:firstLineChars="0"/>
        <w:rPr>
          <w:rFonts w:hint="eastAsia"/>
        </w:rPr>
      </w:pPr>
      <w:r>
        <w:rPr>
          <w:rFonts w:hint="eastAsia"/>
        </w:rPr>
        <w:t>利用LLM的逻辑推理能力，通过RAG技术实时注入《医疗器械分类目录》、《医疗器械分类规则》等非参数化知识，解决通用模型在垂直领域下的知识幻觉与语义漂移问题，实现从技术描述向监管逻辑的跨体系语义对齐。</w:t>
      </w:r>
    </w:p>
    <w:p w14:paraId="72D6DCA8">
      <w:pPr>
        <w:ind w:firstLine="420" w:firstLineChars="0"/>
        <w:rPr>
          <w:rFonts w:hint="eastAsia"/>
        </w:rPr>
      </w:pPr>
      <w:r>
        <w:rPr>
          <w:rFonts w:hint="eastAsia"/>
        </w:rPr>
        <w:t>高置信度标签治理：引入置信学习中的双信号印证机制，基于Jensen-Shannon（JS）散度与TOST检验的统计评估模型，在数学层面论证自动标注数据集对专家标注数据集的替代可行性，构建高质量的训练数据集。</w:t>
      </w:r>
    </w:p>
    <w:p w14:paraId="3C6C3BF0">
      <w:pPr>
        <w:ind w:firstLine="420" w:firstLineChars="0"/>
        <w:rPr>
          <w:rFonts w:hint="eastAsia"/>
        </w:rPr>
      </w:pPr>
      <w:r>
        <w:rPr>
          <w:rFonts w:hint="eastAsia"/>
        </w:rPr>
        <w:t>（2）BERT-TextCNN表征模型构建</w:t>
      </w:r>
    </w:p>
    <w:p w14:paraId="47024C42">
      <w:pPr>
        <w:ind w:firstLine="420" w:firstLineChars="0"/>
        <w:rPr>
          <w:rFonts w:hint="eastAsia"/>
        </w:rPr>
      </w:pPr>
      <w:r>
        <w:rPr>
          <w:rFonts w:hint="eastAsia"/>
        </w:rPr>
        <w:t>针对医疗器械专利摘要术语密度大、关键技术判定依据决定分类归属的特点，提出BERT-TextCNN混合架构。利用Chinese-RoBERTa-WWM-Ext捕捉专利文本的深层全局语义，同时结合TextCNN在特征空间中捕捉局部N-gram技术关键词，通过两者的融合提升模型对细微类别边界的区分精度。</w:t>
      </w:r>
    </w:p>
    <w:p w14:paraId="18BFEF2E">
      <w:pPr>
        <w:ind w:firstLine="420" w:firstLineChars="0"/>
        <w:rPr>
          <w:rFonts w:hint="eastAsia"/>
        </w:rPr>
      </w:pPr>
      <w:r>
        <w:rPr>
          <w:rFonts w:hint="eastAsia"/>
        </w:rPr>
        <w:t>（3）异构架构下的智能分类系统构建与泛化性能验证</w:t>
      </w:r>
    </w:p>
    <w:p w14:paraId="619E1BED">
      <w:pPr>
        <w:ind w:firstLine="420" w:firstLineChars="0"/>
      </w:pPr>
      <w:r>
        <w:rPr>
          <w:rFonts w:hint="eastAsia"/>
        </w:rPr>
        <w:t>为将成果转化为可落地的工程化应用，并验证模型的稳健性，基于Java SpringBoot业务控制层与Python Flask模型推理层的异构架构，实现海量专利数据的自动化标注与高效在线分类判别。利用医知桥平台的跨年度新增专利数据进行外部验证，对比分析本文方法与现有商业分类器在的性能差异。</w:t>
      </w:r>
    </w:p>
    <w:p w14:paraId="09A241C5">
      <w:pPr>
        <w:pStyle w:val="4"/>
        <w:numPr>
          <w:ilvl w:val="2"/>
          <w:numId w:val="1"/>
        </w:numPr>
        <w:tabs>
          <w:tab w:val="clear" w:pos="420"/>
        </w:tabs>
        <w:rPr>
          <w:rFonts w:eastAsia="宋体"/>
          <w:color w:val="0000FF"/>
        </w:rPr>
      </w:pPr>
      <w:bookmarkStart w:id="17" w:name="_Toc31132"/>
      <w:r>
        <w:rPr>
          <w:rFonts w:hint="eastAsia"/>
          <w:color w:val="0000FF"/>
        </w:rPr>
        <w:t>研究流程</w:t>
      </w:r>
      <w:bookmarkEnd w:id="17"/>
    </w:p>
    <w:p w14:paraId="30C1E0E8">
      <w:pPr>
        <w:ind w:firstLine="480"/>
        <w:rPr>
          <w:color w:val="0000FF"/>
        </w:rPr>
      </w:pPr>
      <w:r>
        <w:rPr>
          <w:rFonts w:hint="eastAsia"/>
          <w:color w:val="0000FF"/>
        </w:rPr>
        <w:t>本文的总体流程可概括为数据收集、数据预处理、模型构建、评估和应用四阶段，具体的研究流程图如图1-1所示。</w:t>
      </w:r>
    </w:p>
    <w:p w14:paraId="18DE02EB">
      <w:pPr>
        <w:ind w:firstLine="0" w:firstLineChars="0"/>
        <w:jc w:val="center"/>
        <w:rPr>
          <w:color w:val="0000FF"/>
        </w:rPr>
      </w:pPr>
      <w:r>
        <w:rPr>
          <w:color w:val="0000FF"/>
        </w:rP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color w:val="0000FF"/>
        </w:rPr>
      </w:pPr>
      <w:r>
        <w:rPr>
          <w:color w:val="0000FF"/>
        </w:rPr>
        <w:t>图1-1研究流程</w:t>
      </w:r>
    </w:p>
    <w:p w14:paraId="06796F38">
      <w:pPr>
        <w:ind w:firstLine="480"/>
        <w:rPr>
          <w:color w:val="0000FF"/>
        </w:rPr>
      </w:pPr>
      <w:r>
        <w:rPr>
          <w:rFonts w:hint="eastAsia"/>
          <w:color w:val="0000FF"/>
        </w:rPr>
        <w:t>在数据采集环节，依托智慧芽专利数据库</w:t>
      </w:r>
      <w:r>
        <w:rPr>
          <w:rStyle w:val="32"/>
          <w:color w:val="0000FF"/>
        </w:rPr>
        <w:fldChar w:fldCharType="begin"/>
      </w:r>
      <w:r>
        <w:rPr>
          <w:rStyle w:val="32"/>
          <w:color w:val="0000FF"/>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color w:val="0000FF"/>
        </w:rPr>
        <w:instrText xml:space="preserve">Data":{"id":144,"type":"webpage","title":"智慧芽官网 - 更懂技术创新的AI Agent平台","URL":"https://www.zhihuiya.com/","accessed":{"date-parts":[["2026",3,17]]}}}],"schema":"https://github.com/citation-style-language/schema/raw/master/csl-citation.json"}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[50]</w:t>
      </w:r>
      <w:r>
        <w:rPr>
          <w:rStyle w:val="32"/>
          <w:color w:val="0000FF"/>
        </w:rPr>
        <w:fldChar w:fldCharType="end"/>
      </w:r>
      <w:r>
        <w:rPr>
          <w:rFonts w:hint="eastAsia"/>
          <w:color w:val="0000FF"/>
        </w:rPr>
        <w:t>基于IPC分类体系中的A61B领域筛选医疗器械相关的核心专利信息，构建初始数据样本集。同时，借助医知桥平台</w:t>
      </w:r>
      <w:r>
        <w:rPr>
          <w:rStyle w:val="32"/>
          <w:color w:val="0000FF"/>
        </w:rPr>
        <w:fldChar w:fldCharType="begin"/>
      </w:r>
      <w:r>
        <w:rPr>
          <w:rStyle w:val="32"/>
          <w:color w:val="0000FF"/>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color w:val="0000FF"/>
        </w:rPr>
        <w:instrText xml:space="preserve">Data":{"id":145,"type":"webpage","title":"医知桥","URL":"https://www.mediplink.com.cn/login","accessed":{"date-parts":[["2026",3,17]]}}}],"schema":"https://github.com/citation-style-language/schema/raw/master/csl-citation.json"}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[51]</w:t>
      </w:r>
      <w:r>
        <w:rPr>
          <w:rStyle w:val="32"/>
          <w:color w:val="0000FF"/>
        </w:rPr>
        <w:fldChar w:fldCharType="end"/>
      </w:r>
      <w:r>
        <w:rPr>
          <w:rFonts w:hint="eastAsia"/>
          <w:color w:val="0000FF"/>
        </w:rPr>
        <w:t>获取最新发布的发明专利数据，形成独立的外部验证集，以评估模型在实际应用场景中的泛化性能与适应性。</w:t>
      </w:r>
    </w:p>
    <w:p w14:paraId="7BAC772E">
      <w:pPr>
        <w:ind w:firstLine="480"/>
        <w:rPr>
          <w:rFonts w:cs="Times New Roman"/>
          <w:bCs/>
          <w:color w:val="0000FF"/>
        </w:rPr>
      </w:pPr>
      <w:r>
        <w:rPr>
          <w:rFonts w:hint="eastAsia" w:cs="Times New Roman"/>
          <w:bCs/>
          <w:color w:val="0000FF"/>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color w:val="0000FF"/>
        </w:rPr>
        <w:fldChar w:fldCharType="begin"/>
      </w:r>
      <w:r>
        <w:rPr>
          <w:rStyle w:val="32"/>
          <w:color w:val="0000FF"/>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[52]</w:t>
      </w:r>
      <w:r>
        <w:rPr>
          <w:rStyle w:val="32"/>
          <w:color w:val="0000FF"/>
        </w:rPr>
        <w:fldChar w:fldCharType="end"/>
      </w:r>
      <w:r>
        <w:rPr>
          <w:rFonts w:hint="eastAsia" w:cs="Times New Roman"/>
          <w:bCs/>
          <w:color w:val="0000FF"/>
        </w:rPr>
        <w:t>平台实现工作流程自动化。在此基础上，依托Qwen大语言模型与RAG框架，搭建工作流，进一步提升数据集的整体准确性和可靠性。</w:t>
      </w:r>
    </w:p>
    <w:p w14:paraId="226516A0">
      <w:pPr>
        <w:ind w:firstLine="480"/>
        <w:rPr>
          <w:rFonts w:cs="Times New Roman"/>
          <w:bCs/>
          <w:color w:val="0000FF"/>
        </w:rPr>
      </w:pPr>
      <w:r>
        <w:rPr>
          <w:rFonts w:hint="eastAsia" w:cs="Times New Roman"/>
          <w:bCs/>
          <w:color w:val="0000FF"/>
        </w:rPr>
        <w:t>在模型构建阶段，以BERT预训练模型为基础生成动态词嵌入，并分别建立传统机器学习基准模型与深度学习集成模型，进而开展分类任务的研究工作。</w:t>
      </w:r>
    </w:p>
    <w:p w14:paraId="1B21B5CB">
      <w:pPr>
        <w:ind w:firstLine="480"/>
        <w:rPr>
          <w:color w:val="0000FF"/>
        </w:rPr>
      </w:pPr>
      <w:r>
        <w:rPr>
          <w:rFonts w:hint="eastAsia" w:cs="Times New Roman"/>
          <w:bCs/>
          <w:color w:val="0000FF"/>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rPr>
          <w:color w:val="0000FF"/>
        </w:rPr>
      </w:pPr>
      <w:bookmarkStart w:id="18" w:name="_Toc216114469"/>
      <w:bookmarkStart w:id="19" w:name="_Toc29818"/>
      <w:r>
        <w:rPr>
          <w:rFonts w:hint="eastAsia"/>
          <w:color w:val="0000FF"/>
        </w:rPr>
        <w:t>论文</w:t>
      </w:r>
      <w:bookmarkEnd w:id="18"/>
      <w:r>
        <w:rPr>
          <w:rFonts w:hint="eastAsia"/>
          <w:color w:val="0000FF"/>
        </w:rPr>
        <w:t>结构</w:t>
      </w:r>
      <w:bookmarkEnd w:id="19"/>
    </w:p>
    <w:p w14:paraId="1E433BEC">
      <w:pPr>
        <w:ind w:firstLine="480"/>
        <w:rPr>
          <w:color w:val="0000FF"/>
        </w:rPr>
      </w:pPr>
      <w:r>
        <w:rPr>
          <w:rFonts w:hint="eastAsia"/>
          <w:color w:val="0000FF"/>
        </w:rPr>
        <w:t>本文共分为六章，各章节安排如下：</w:t>
      </w:r>
    </w:p>
    <w:p w14:paraId="145E8143">
      <w:pPr>
        <w:ind w:firstLine="480"/>
        <w:rPr>
          <w:color w:val="0000FF"/>
        </w:rPr>
      </w:pPr>
      <w:r>
        <w:rPr>
          <w:rFonts w:hint="eastAsia"/>
          <w:color w:val="0000FF"/>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rPr>
          <w:color w:val="0000FF"/>
        </w:rPr>
      </w:pPr>
      <w:r>
        <w:rPr>
          <w:rFonts w:hint="eastAsia"/>
          <w:color w:val="0000FF"/>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rPr>
          <w:color w:val="0000FF"/>
        </w:rPr>
        <w:t>。</w:t>
      </w:r>
    </w:p>
    <w:p w14:paraId="56D2DFBE">
      <w:pPr>
        <w:ind w:firstLine="480"/>
        <w:rPr>
          <w:color w:val="0000FF"/>
        </w:rPr>
      </w:pPr>
      <w:r>
        <w:rPr>
          <w:rFonts w:hint="eastAsia"/>
          <w:color w:val="0000FF"/>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rPr>
          <w:color w:val="0000FF"/>
        </w:rPr>
      </w:pPr>
      <w:r>
        <w:rPr>
          <w:rFonts w:hint="eastAsia"/>
          <w:color w:val="0000FF"/>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color w:val="0000FF"/>
          <w:lang w:val="en-US" w:eastAsia="zh-CN"/>
        </w:rPr>
        <w:t>泛化性能</w:t>
      </w:r>
      <w:r>
        <w:rPr>
          <w:color w:val="0000FF"/>
        </w:rPr>
        <w:t>。</w:t>
      </w:r>
    </w:p>
    <w:p w14:paraId="559C7BF3">
      <w:pPr>
        <w:ind w:firstLine="480"/>
        <w:rPr>
          <w:color w:val="0000FF"/>
        </w:rPr>
      </w:pPr>
      <w:r>
        <w:rPr>
          <w:rFonts w:hint="eastAsia"/>
          <w:color w:val="0000FF"/>
        </w:rPr>
        <w:t>第五章是系统设计与实现，在介绍了医疗器械专利自动分类系统的整体框架基础上，对各个部分的功能进行介绍并说明其实现过程</w:t>
      </w:r>
      <w:r>
        <w:rPr>
          <w:color w:val="0000FF"/>
        </w:rPr>
        <w:t>。</w:t>
      </w:r>
    </w:p>
    <w:p w14:paraId="6F4BF7C2">
      <w:pPr>
        <w:ind w:firstLine="480"/>
        <w:rPr>
          <w:color w:val="0000FF"/>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0000FF"/>
        </w:rPr>
        <w:t>第六章为总结与展望，在前文基础上对全文工作进行总结，展示了创新点，并针对目前所做工作的不足之处进行了反思，对未来进一步的研究方向和发展趋势进行了展望</w:t>
      </w:r>
      <w:r>
        <w:rPr>
          <w:color w:val="0000FF"/>
        </w:rPr>
        <w:t>。</w:t>
      </w:r>
    </w:p>
    <w:p w14:paraId="506CCF8D">
      <w:pPr>
        <w:pStyle w:val="2"/>
        <w:numPr>
          <w:ilvl w:val="0"/>
          <w:numId w:val="1"/>
        </w:numPr>
        <w:tabs>
          <w:tab w:val="clear" w:pos="0"/>
        </w:tabs>
      </w:pPr>
      <w:bookmarkStart w:id="20" w:name="_Toc216114470"/>
      <w:bookmarkStart w:id="21" w:name="_Toc29871"/>
      <w:r>
        <w:rPr>
          <w:rFonts w:hint="eastAsia"/>
        </w:rPr>
        <w:t>医疗器械专利分类模型相关理论基础</w:t>
      </w:r>
      <w:bookmarkEnd w:id="20"/>
      <w:bookmarkEnd w:id="21"/>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2" w:name="_Toc216117034"/>
      <w:bookmarkEnd w:id="22"/>
      <w:bookmarkStart w:id="23" w:name="_Toc216116605"/>
      <w:bookmarkEnd w:id="23"/>
      <w:bookmarkStart w:id="24" w:name="_Toc216117035"/>
      <w:bookmarkEnd w:id="24"/>
      <w:bookmarkStart w:id="25" w:name="_Toc216114472"/>
      <w:bookmarkEnd w:id="25"/>
      <w:bookmarkStart w:id="26" w:name="_Toc216116677"/>
      <w:bookmarkEnd w:id="26"/>
      <w:bookmarkStart w:id="27" w:name="_Toc216115272"/>
      <w:bookmarkEnd w:id="27"/>
      <w:bookmarkStart w:id="28" w:name="_Toc216115341"/>
      <w:bookmarkEnd w:id="28"/>
      <w:bookmarkStart w:id="29" w:name="_Toc216116676"/>
      <w:bookmarkEnd w:id="29"/>
      <w:bookmarkStart w:id="30" w:name="_Toc216114631"/>
      <w:bookmarkEnd w:id="30"/>
      <w:bookmarkStart w:id="31" w:name="_Toc216115340"/>
      <w:bookmarkEnd w:id="31"/>
      <w:bookmarkStart w:id="32" w:name="_Toc216114401"/>
      <w:bookmarkEnd w:id="32"/>
      <w:bookmarkStart w:id="33" w:name="_Toc216114330"/>
      <w:bookmarkEnd w:id="33"/>
      <w:bookmarkStart w:id="34" w:name="_Toc216114471"/>
      <w:bookmarkEnd w:id="34"/>
      <w:bookmarkStart w:id="35" w:name="_Toc216114329"/>
      <w:bookmarkEnd w:id="35"/>
      <w:bookmarkStart w:id="36" w:name="_Toc216116604"/>
      <w:bookmarkEnd w:id="36"/>
      <w:bookmarkStart w:id="37" w:name="_Toc216115271"/>
      <w:bookmarkEnd w:id="37"/>
      <w:bookmarkStart w:id="38" w:name="_Toc216114632"/>
      <w:bookmarkEnd w:id="38"/>
      <w:bookmarkStart w:id="39" w:name="_Toc216114400"/>
      <w:bookmarkEnd w:id="39"/>
    </w:p>
    <w:p w14:paraId="634CF3EC">
      <w:pPr>
        <w:ind w:firstLine="480"/>
        <w:rPr>
          <w:rFonts w:hint="eastAsia"/>
        </w:rPr>
      </w:pPr>
    </w:p>
    <w:p w14:paraId="6ECDD7C1">
      <w:pPr>
        <w:pStyle w:val="3"/>
        <w:numPr>
          <w:ilvl w:val="1"/>
          <w:numId w:val="1"/>
        </w:numPr>
        <w:tabs>
          <w:tab w:val="clear" w:pos="420"/>
        </w:tabs>
      </w:pPr>
      <w:bookmarkStart w:id="40" w:name="_Toc216114474"/>
      <w:r>
        <w:rPr>
          <w:rFonts w:hint="eastAsia"/>
        </w:rPr>
        <w:t>专利数据特征与医疗器械监管体系结构</w:t>
      </w:r>
    </w:p>
    <w:p w14:paraId="11618C68">
      <w:pPr>
        <w:pStyle w:val="4"/>
        <w:numPr>
          <w:ilvl w:val="2"/>
          <w:numId w:val="1"/>
        </w:numPr>
        <w:tabs>
          <w:tab w:val="clear" w:pos="420"/>
        </w:tabs>
        <w:rPr>
          <w:rFonts w:hint="eastAsia" w:eastAsia="宋体"/>
          <w:lang w:val="en-US" w:eastAsia="zh-CN"/>
        </w:rPr>
      </w:pPr>
      <w:r>
        <w:rPr>
          <w:rFonts w:hint="eastAsia"/>
          <w:lang w:val="en-US" w:eastAsia="zh-CN"/>
        </w:rPr>
        <w:t>专利数据</w:t>
      </w:r>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2"/>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2"/>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2"/>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2"/>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1" w:name="_Toc24704"/>
      <w:r>
        <w:rPr>
          <w:rFonts w:hint="eastAsia"/>
        </w:rPr>
        <w:t>专利分类</w:t>
      </w:r>
      <w:bookmarkEnd w:id="40"/>
      <w:r>
        <w:rPr>
          <w:rFonts w:hint="eastAsia"/>
        </w:rPr>
        <w:t>体系</w:t>
      </w:r>
      <w:bookmarkEnd w:id="41"/>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3"/>
        </w:numPr>
        <w:ind w:firstLine="480"/>
      </w:pPr>
      <w:bookmarkStart w:id="42" w:name="_Toc216114475"/>
      <w:bookmarkStart w:id="43" w:name="_Toc10202"/>
      <w:r>
        <w:rPr>
          <w:rFonts w:hint="eastAsia"/>
        </w:rPr>
        <w:t>国际专利分类体系</w:t>
      </w:r>
      <w:bookmarkEnd w:id="42"/>
      <w:bookmarkEnd w:id="43"/>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表2-1A61B1/005IPC代码示例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3"/>
        </w:numPr>
        <w:ind w:firstLine="480"/>
      </w:pPr>
      <w:bookmarkStart w:id="44" w:name="_Toc1706"/>
      <w:r>
        <w:rPr>
          <w:rFonts w:hint="eastAsia"/>
        </w:rPr>
        <w:t>联合专利分类体系</w:t>
      </w:r>
      <w:bookmarkEnd w:id="44"/>
    </w:p>
    <w:p w14:paraId="430FF933">
      <w:pPr>
        <w:ind w:firstLine="480"/>
      </w:pPr>
      <w:r>
        <w:rPr>
          <w:rFonts w:hint="eastAsia"/>
        </w:rPr>
        <w:t>CPC是EPO与美国专利商标局（U.S. Patent and Trademark Office, 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5" w:name="_Toc18640"/>
      <w:bookmarkStart w:id="46" w:name="_Toc216114477"/>
      <w:r>
        <w:rPr>
          <w:rFonts w:hint="eastAsia"/>
        </w:rPr>
        <w:t>医疗器械监管分类体系</w:t>
      </w:r>
      <w:bookmarkEnd w:id="45"/>
      <w:bookmarkEnd w:id="46"/>
    </w:p>
    <w:p w14:paraId="0C48BBD1">
      <w:pPr>
        <w:ind w:firstLine="480"/>
        <w:rPr>
          <w:rFonts w:hint="eastAsia"/>
        </w:rPr>
      </w:pPr>
      <w:r>
        <w:rPr>
          <w:rFonts w:hint="eastAsia"/>
        </w:rPr>
        <w:t>与IPC、CPC关注技术原理不同，NMPA发布的《医疗器械分类目录》是医疗器械注册、生产、经营和使用的法定依据[9]。</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为贯彻实施《医疗器械监督管理条例》和《国务院关于改革药品医疗器械审评审批制度的意见》的要求，国家食品药品监督管理总局发布的目录，目录调整工作原则上每年不少于一次[37]。</w:t>
      </w:r>
    </w:p>
    <w:p w14:paraId="26A44F07">
      <w:pPr>
        <w:ind w:firstLine="480"/>
      </w:pPr>
      <w:r>
        <w:rPr>
          <w:rFonts w:hint="eastAsia"/>
        </w:rPr>
        <w:t>2017年颁布的《医疗器械分类目录》是对原有分类的一个较大调整，在这个新分类中将原来43类简化成22个一级产品类别[38]，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47" w:name="_Toc12042"/>
      <w:r>
        <w:rPr>
          <w:rFonts w:hint="eastAsia"/>
        </w:rPr>
        <w:t>跨体系语义映射问题定义与分析</w:t>
      </w:r>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r>
        <w:rPr>
          <w:rFonts w:hint="eastAsia"/>
        </w:rPr>
        <w:t>自动标注数据质量控制方法</w:t>
      </w:r>
    </w:p>
    <w:p w14:paraId="454118B6">
      <w:pPr>
        <w:ind w:firstLine="480"/>
      </w:pPr>
      <w:r>
        <w:rPr>
          <w:rFonts w:hint="eastAsia"/>
        </w:rPr>
        <w:t>由于缺乏标准数据集，医疗器械专利数据自动化标注存在知识幻觉与标签噪声问题。为确保数据质量，通过引入置信学习中的双信号印证机制与统计学等价性检验，为构建高质量数据集提供方法论支撑。</w:t>
      </w:r>
    </w:p>
    <w:p w14:paraId="5E3811FC">
      <w:pPr>
        <w:pStyle w:val="4"/>
        <w:numPr>
          <w:ilvl w:val="2"/>
          <w:numId w:val="1"/>
        </w:numPr>
        <w:tabs>
          <w:tab w:val="clear" w:pos="420"/>
        </w:tabs>
      </w:pPr>
      <w:r>
        <w:rPr>
          <w:rFonts w:hint="eastAsia"/>
        </w:rPr>
        <w:t>双信号一致性与错误检测</w:t>
      </w:r>
    </w:p>
    <w:p w14:paraId="7410205D">
      <w:pPr>
        <w:ind w:firstLine="480"/>
      </w:pPr>
      <w:r>
        <w:rPr>
          <w:rFonts w:hint="eastAsia"/>
        </w:rPr>
        <w:t>在无法进行海量数据大规模专家标注的情况下，基于双信号一致性的置信度评价模型可以用于数据的错误检测。双信号一致性检验利用两个犯错模式相互独立的信号源进行交叉验证，通过分析两个具有独立噪声来源的标注信号评估标签的可靠性</w:t>
      </w:r>
      <w:r>
        <w:rPr>
          <w:rFonts w:hint="eastAsia"/>
          <w:highlight w:val="yellow"/>
        </w:rPr>
        <w:t>[</w:t>
      </w:r>
      <w:r>
        <w:rPr>
          <w:highlight w:val="yellow"/>
        </w:rPr>
        <w:t>39]</w:t>
      </w:r>
      <w:r>
        <w:rPr>
          <w:rFonts w:hint="eastAsia"/>
        </w:rPr>
        <w:t>。</w:t>
      </w:r>
    </w:p>
    <w:p w14:paraId="29B69336">
      <w:pPr>
        <w:ind w:firstLine="480"/>
        <w:rPr>
          <w:rFonts w:hint="eastAsia"/>
        </w:rPr>
      </w:pPr>
      <w:r>
        <w:rPr>
          <w:rFonts w:hint="eastAsia"/>
        </w:rPr>
        <w:t>信号A（原始标签）：来源于非专业人士的初步标注，噪声源于标注人员的专业知识偏差。</w:t>
      </w:r>
    </w:p>
    <w:p w14:paraId="4315EC8F">
      <w:pPr>
        <w:ind w:firstLine="480"/>
        <w:rPr>
          <w:rFonts w:hint="eastAsia"/>
        </w:rPr>
      </w:pPr>
      <w:r>
        <w:rPr>
          <w:rFonts w:hint="eastAsia"/>
        </w:rPr>
        <w:t>信号B（工作流标签）：来源于LLM的自动标注，噪声源于LLM的逻辑推理偏差或知识幻觉。</w:t>
      </w:r>
    </w:p>
    <w:p w14:paraId="1B127A61">
      <w:pPr>
        <w:ind w:firstLine="480"/>
      </w:pPr>
      <w:r>
        <w:rPr>
          <w:rFonts w:hint="eastAsia"/>
        </w:rPr>
        <w:t>由于两类信号的噪声生成机制具备独立性，当双信号达成一致时，标签的后验概率显著提升，判定为高置信级；而信号冲突区域则被视为错误高风险区，判定为低置信级</w:t>
      </w:r>
      <w:r>
        <w:rPr>
          <w:rFonts w:hint="eastAsia"/>
          <w:highlight w:val="yellow"/>
        </w:rPr>
        <w:t>[</w:t>
      </w:r>
      <w:r>
        <w:rPr>
          <w:highlight w:val="yellow"/>
        </w:rPr>
        <w:t>40]</w:t>
      </w:r>
      <w:r>
        <w:rPr>
          <w:rFonts w:hint="eastAsia"/>
        </w:rPr>
        <w:t>。这种基于信号对齐度的置信度分级方法通过识别信号冲突来判别潜在的错误风险，从而实现对数据的分层质量管控。</w:t>
      </w:r>
    </w:p>
    <w:p w14:paraId="4BAC2225">
      <w:pPr>
        <w:pStyle w:val="4"/>
        <w:numPr>
          <w:ilvl w:val="2"/>
          <w:numId w:val="1"/>
        </w:numPr>
        <w:tabs>
          <w:tab w:val="clear" w:pos="420"/>
        </w:tabs>
      </w:pPr>
      <w:r>
        <w:rPr>
          <w:rFonts w:hint="eastAsia"/>
        </w:rPr>
        <w:t>统计等价性检验</w:t>
      </w:r>
    </w:p>
    <w:p w14:paraId="578E49AE">
      <w:pPr>
        <w:ind w:firstLine="480"/>
      </w:pPr>
      <w:r>
        <w:rPr>
          <w:rFonts w:hint="eastAsia"/>
        </w:rPr>
        <w:t>为了对LLM自动标注的弱标签数据质量进行评价，可以采用双单侧等价性检验（Two One-Sided Tests, TOST）作为数据质量检验方法[</w:t>
      </w:r>
      <w: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Fonts w:hint="eastAsia"/>
          <w:highlight w:val="yellow"/>
        </w:rPr>
        <w:t>[</w:t>
      </w:r>
      <w:r>
        <w:rPr>
          <w:highlight w:val="yellow"/>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i w:val="0"/>
                    </w:rPr>
                    <m:t>0</m:t>
                  </m:r>
                  <m:ctrlPr>
                    <w:rPr>
                      <w:rFonts w:hint="default" w:ascii="Cambria Math" w:hAnsi="Cambria Math" w:cs="Times New Roman"/>
                      <w:i/>
                    </w:rPr>
                  </m:ctrlPr>
                </m:sub>
              </m:sSub>
              <m:r>
                <m:rPr>
                  <m:nor/>
                  <m:sty m:val="p"/>
                </m:rPr>
                <w:rPr>
                  <w:rFonts w:hint="default" w:ascii="Times New Roman" w:hAnsi="Times New Roman" w:cs="Times New Roman"/>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i w:val="0"/>
                        </w:rPr>
                        <m:t>1</m:t>
                      </m:r>
                      <m:ctrlPr>
                        <w:rPr>
                          <w:rFonts w:hint="default" w:ascii="Cambria Math" w:hAnsi="Cambria Math" w:cs="Times New Roman"/>
                          <w:i/>
                        </w:rPr>
                      </m:ctrlPr>
                    </m:sub>
                  </m:sSub>
                  <m:r>
                    <m:rPr>
                      <m:nor/>
                      <m:sty m:val="p"/>
                    </m:rPr>
                    <w:rPr>
                      <w:rFonts w:hint="default" w:ascii="Times New Roman" w:hAnsi="Times New Roman" w:cs="Times New Roman"/>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i w:val="0"/>
                </w:rPr>
                <m:t>≥</m:t>
              </m:r>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i w:val="0"/>
                    </w:rPr>
                    <m:t>1</m:t>
                  </m:r>
                  <m:ctrlPr>
                    <w:rPr>
                      <w:rFonts w:hint="default" w:ascii="Cambria Math" w:hAnsi="Cambria Math" w:cs="Times New Roman"/>
                      <w:i/>
                    </w:rPr>
                  </m:ctrlPr>
                </m:sub>
              </m:sSub>
              <m:r>
                <m:rPr>
                  <m:nor/>
                  <m:sty m:val="p"/>
                </m:rPr>
                <w:rPr>
                  <w:rFonts w:hint="default" w:ascii="Times New Roman" w:hAnsi="Times New Roman" w:cs="Times New Roman"/>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i w:val="0"/>
                        </w:rPr>
                        <m:t>1</m:t>
                      </m:r>
                      <m:ctrlPr>
                        <w:rPr>
                          <w:rFonts w:hint="default" w:ascii="Cambria Math" w:hAnsi="Cambria Math" w:cs="Times New Roman"/>
                          <w:i/>
                        </w:rPr>
                      </m:ctrlPr>
                    </m:sub>
                  </m:sSub>
                  <m:r>
                    <m:rPr>
                      <m:nor/>
                      <m:sty m:val="p"/>
                    </m:rPr>
                    <w:rPr>
                      <w:rFonts w:hint="default" w:ascii="Times New Roman" w:hAnsi="Times New Roman" w:cs="Times New Roman"/>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i w:val="0"/>
                </w:rPr>
                <m:t>&lt;</m:t>
              </m:r>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i w:val="0"/>
          </w:rPr>
          <m:t>(−</m:t>
        </m:r>
        <m:r>
          <m:rPr>
            <m:nor/>
            <m:sty m:val="p"/>
          </m:rPr>
          <w:rPr>
            <w:rFonts w:hint="default" w:ascii="Times New Roman" w:hAnsi="Times New Roman" w:cs="Times New Roman"/>
            <w:b w:val="0"/>
            <w:i w:val="0"/>
          </w:rPr>
          <m:t>Δ</m:t>
        </m:r>
        <m:r>
          <m:rPr>
            <m:nor/>
            <m:sty m:val="p"/>
          </m:rPr>
          <w:rPr>
            <w:rFonts w:hint="default" w:ascii="Times New Roman" w:hAnsi="Times New Roman" w:cs="Times New Roman"/>
            <w:i w:val="0"/>
          </w:rPr>
          <m:t>,</m:t>
        </m:r>
        <m:r>
          <m:rPr>
            <m:nor/>
            <m:sty m:val="p"/>
          </m:rPr>
          <w:rPr>
            <w:rFonts w:hint="default" w:ascii="Times New Roman" w:hAnsi="Times New Roman" w:cs="Times New Roman"/>
            <w:b w:val="0"/>
            <w:i w:val="0"/>
          </w:rPr>
          <m:t>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r>
        <w:rPr>
          <w:rFonts w:hint="eastAsia"/>
        </w:rPr>
        <w:t>语义表征与分类模型</w:t>
      </w:r>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r>
        <w:rPr>
          <w:rFonts w:hint="eastAsia"/>
          <w:lang w:val="en-US" w:eastAsia="zh-CN"/>
        </w:rPr>
        <w:t>传统</w:t>
      </w:r>
      <w:r>
        <w:rPr>
          <w:rFonts w:hint="eastAsia"/>
        </w:rPr>
        <w:t>机器学习</w:t>
      </w:r>
      <w:bookmarkEnd w:id="47"/>
      <w:r>
        <w:rPr>
          <w:rFonts w:hint="eastAsia"/>
          <w:lang w:val="en-US" w:eastAsia="zh-CN"/>
        </w:rPr>
        <w:t>模型</w:t>
      </w:r>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4"/>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4"/>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4"/>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4"/>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r>
        <w:rPr>
          <w:rFonts w:hint="eastAsia"/>
        </w:rPr>
        <w:t>基于深度学习与预训练模型的语义表征</w:t>
      </w:r>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5"/>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[18]</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一个非常有效的N-gram特征提取器，有较好的并行性和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5"/>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[20]</w:t>
      </w:r>
      <w:r>
        <w:rPr>
          <w:rStyle w:val="32"/>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图2-2自注意力机制</w:t>
      </w:r>
    </w:p>
    <w:p w14:paraId="04791D31">
      <w:pPr>
        <w:ind w:firstLine="480"/>
      </w:pPr>
      <w:r>
        <w:rPr>
          <w:rFonts w:hint="eastAsia"/>
        </w:rPr>
        <w:t>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Fonts w:hint="eastAsia"/>
          <w:highlight w:val="yellow"/>
        </w:rPr>
        <w:t>[</w:t>
      </w:r>
      <w:r>
        <w:rPr>
          <w:highlight w:val="yellow"/>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Fonts w:hint="eastAsia"/>
          <w:highlight w:val="yellow"/>
        </w:rPr>
        <w:t>[</w:t>
      </w:r>
      <w:r>
        <w:rPr>
          <w:highlight w:val="yellow"/>
        </w:rPr>
        <w:t>49]</w:t>
      </w:r>
      <w:r>
        <w:t>。同时，MacBERT采用Sentence Order Prediction（SOP）任务替代NSP，通过判断句子顺序是否正确来建模篇章连贯性，更有利于学习长文本中的逻辑顺序关系。</w:t>
      </w:r>
    </w:p>
    <w:p w14:paraId="4469CE61">
      <w:pPr>
        <w:numPr>
          <w:ilvl w:val="0"/>
          <w:numId w:val="5"/>
        </w:numPr>
        <w:ind w:firstLine="480" w:firstLineChars="0"/>
      </w:pPr>
      <w:r>
        <w:rPr>
          <w:rFonts w:hint="eastAsia"/>
        </w:rPr>
        <w:t>专利领域专用预训练模型</w:t>
      </w:r>
    </w:p>
    <w:p w14:paraId="047D0992">
      <w:pPr>
        <w:ind w:left="0" w:firstLine="480" w:firstLineChars="200"/>
      </w:pPr>
      <w:r>
        <w:rPr>
          <w:rFonts w:hint="eastAsia"/>
        </w:rPr>
        <w:t>通用预训练模型的词表主要基于维基百科等通用语料库构建，在面对专利中的高度专业化学术语时，常出现词表外（Out-of-Vocabulary, OOV）问题。因此，研究者构建了针对专利语料的专用预训练模型，其中以PatentBERT与PatentRoBERTa最具代表性。</w:t>
      </w:r>
    </w:p>
    <w:p w14:paraId="221EAB28">
      <w:pPr>
        <w:ind w:firstLine="480"/>
      </w:pPr>
      <w:r>
        <w:rPr>
          <w:rFonts w:hint="eastAsia"/>
        </w:rPr>
        <w:t>PatentBERT是由Lee等人提出的专门针对专利分类任务优化的预训练架构，通过在专利语料上重新构建词表，有效提升了模型对技术文本的表征精度</w:t>
      </w:r>
      <w:r>
        <w:rPr>
          <w:rFonts w:hint="eastAsia"/>
          <w:color w:val="auto"/>
          <w:highlight w:val="yellow"/>
        </w:rPr>
        <w:t>[</w:t>
      </w:r>
      <w:r>
        <w:rPr>
          <w:color w:val="auto"/>
          <w:highlight w:val="yellow"/>
        </w:rPr>
        <w:t>26]</w:t>
      </w:r>
      <w:r>
        <w:rPr>
          <w:rFonts w:hint="eastAsia"/>
        </w:rPr>
        <w:t>。模型在预训练阶段通过MLM任务学习专利特有的上下文关联</w:t>
      </w:r>
      <w:r>
        <w:rPr>
          <w:rFonts w:hint="eastAsia"/>
          <w:lang w:eastAsia="zh-CN"/>
        </w:rPr>
        <w:t>，</w:t>
      </w:r>
      <w:r>
        <w:rPr>
          <w:rFonts w:hint="eastAsia"/>
        </w:rPr>
        <w:t>通过对大量技术权利要求书的学习，PatentBERT能够建立起技术术语与法律效力之间的语义映射。</w:t>
      </w:r>
    </w:p>
    <w:p w14:paraId="62C9CE55">
      <w:pPr>
        <w:ind w:firstLine="480"/>
      </w:pPr>
      <w:r>
        <w:rPr>
          <w:rFonts w:hint="eastAsia"/>
        </w:rPr>
        <w:t>PatentRoBERTa在PatentBERT的基础上进行改进，引入了更稳健的超参数配置与动态掩码策略</w:t>
      </w:r>
      <w:r>
        <w:rPr>
          <w:rFonts w:hint="eastAsia"/>
          <w:color w:val="auto"/>
          <w:highlight w:val="yellow"/>
        </w:rPr>
        <w:t>[</w:t>
      </w:r>
      <w:r>
        <w:rPr>
          <w:color w:val="auto"/>
          <w:highlight w:val="yellow"/>
        </w:rPr>
        <w:t>27]</w:t>
      </w:r>
      <w:r>
        <w:rPr>
          <w:rFonts w:hint="eastAsia"/>
        </w:rPr>
        <w:t>。PatentRoBERTa移除了下一句预测任务，采用更大规模的Batch Size与超长预训练步数，使其在处理具有复杂依存关系的专利长句时，具备更强的全局语义感知能力。PatentRoBERTa在处理IPC分类等任务时，比通用模型更精准地识别技术手段与技术效果之间的因果关联，缓解了通用模型在专业语境下的语义偏移问题。</w:t>
      </w:r>
    </w:p>
    <w:p w14:paraId="346BDFB3">
      <w:pPr>
        <w:ind w:firstLine="480"/>
        <w:rPr>
          <w:rFonts w:hint="eastAsia"/>
        </w:rPr>
      </w:pPr>
      <w:r>
        <w:rPr>
          <w:rFonts w:hint="eastAsia"/>
        </w:rPr>
        <w:t>PatentBERT与PatentRoBERTa为代表的专利领域专用预训练模型主要针对IPC分类号所表征的技术原理进行预训练，而在医疗器械专利文本与《医疗器械分类目录》这样的临床监管规则之间的映射任务中，由于监管类别的划分往往依赖于例如是否有源、是否接触中枢神经等个别关键技术特征，擅长全局语义表征的专利领域专业预训练模型会存在弱化局部特征的潜在风险。因此，本研究采用构建BERT-TextCNN混合架构，以避免现有专业预训练模型在医疗器械专利与监管分类映射过程中产生局部语义弱化的问题。</w:t>
      </w:r>
    </w:p>
    <w:p w14:paraId="2EE5571B">
      <w:pPr>
        <w:pStyle w:val="3"/>
        <w:numPr>
          <w:ilvl w:val="1"/>
          <w:numId w:val="1"/>
        </w:numPr>
        <w:tabs>
          <w:tab w:val="clear" w:pos="420"/>
        </w:tabs>
      </w:pPr>
      <w:bookmarkStart w:id="48" w:name="_Toc26311"/>
      <w:r>
        <w:rPr>
          <w:rFonts w:hint="eastAsia"/>
        </w:rPr>
        <w:t>大语言模型与知识增强技术</w:t>
      </w:r>
      <w:bookmarkEnd w:id="4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49" w:name="_Toc216114485"/>
      <w:bookmarkStart w:id="50" w:name="_Toc2212"/>
      <w:r>
        <w:rPr>
          <w:rFonts w:hint="eastAsia"/>
        </w:rPr>
        <w:t>基于</w:t>
      </w:r>
      <w:r>
        <w:t>Q</w:t>
      </w:r>
      <w:r>
        <w:rPr>
          <w:rFonts w:hint="eastAsia"/>
        </w:rPr>
        <w:t>wen</w:t>
      </w:r>
      <w:bookmarkEnd w:id="49"/>
      <w:bookmarkEnd w:id="50"/>
      <w:r>
        <w:rPr>
          <w:rFonts w:hint="eastAsia"/>
        </w:rPr>
        <w:t>的数据标注推理</w:t>
      </w:r>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Fonts w:hint="eastAsia"/>
          <w:highlight w:val="yellow"/>
        </w:rPr>
        <w:t>[</w:t>
      </w:r>
      <w:r>
        <w:rPr>
          <w:highlight w:val="yellow"/>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r>
        <w:rPr>
          <w:rFonts w:hint="eastAsia"/>
        </w:rPr>
        <w:t>RAG 检索增强</w:t>
      </w:r>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51" w:name="_Toc18233"/>
      <w:r>
        <w:rPr>
          <w:rFonts w:hint="eastAsia"/>
        </w:rPr>
        <w:t>基于</w:t>
      </w:r>
      <w:r>
        <w:t>D</w:t>
      </w:r>
      <w:r>
        <w:rPr>
          <w:rFonts w:hint="eastAsia"/>
        </w:rPr>
        <w:t>ify</w:t>
      </w:r>
      <w:bookmarkEnd w:id="51"/>
      <w:r>
        <w:rPr>
          <w:rFonts w:hint="eastAsia"/>
        </w:rPr>
        <w:t>的标注工程化</w:t>
      </w:r>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r>
        <w:rPr>
          <w:rFonts w:hint="eastAsia"/>
        </w:rPr>
        <w:t>层次文本分类模型</w:t>
      </w:r>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r>
        <w:t>HiTIN</w:t>
      </w:r>
      <w:r>
        <w:rPr>
          <w:rFonts w:hint="eastAsia"/>
        </w:rPr>
        <w:t>模型</w:t>
      </w:r>
    </w:p>
    <w:p w14:paraId="5907DBF1">
      <w:pPr>
        <w:ind w:firstLine="480"/>
      </w:pPr>
      <w:r>
        <w:rPr>
          <w:rFonts w:hint="eastAsia"/>
        </w:rPr>
        <w:t>HiTIN（Hierarchy-aware Transformer with Interaction and Notification）是 2023 年提出的一种深度融合层次结构信息的Transformer变体</w:t>
      </w:r>
      <w:r>
        <w:rPr>
          <w:rFonts w:hint="eastAsia"/>
          <w:highlight w:val="yellow"/>
        </w:rPr>
        <w:t>[</w:t>
      </w:r>
      <w:r>
        <w:rPr>
          <w:highlight w:val="yellow"/>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r>
        <w:rPr>
          <w:rFonts w:hint="eastAsia"/>
        </w:rPr>
        <w:t>HGCLR模型</w:t>
      </w:r>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Fonts w:hint="eastAsia"/>
          <w:highlight w:val="yellow"/>
        </w:rPr>
        <w:t>[</w:t>
      </w:r>
      <w:r>
        <w:rPr>
          <w:highlight w:val="yellow"/>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211CBC5">
      <w:pPr>
        <w:ind w:firstLine="480"/>
        <w:rPr>
          <w:rFonts w:hint="eastAsia"/>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为建立稳定的、高质量的标注底座，为后续更好的开展层级化扩展提供高质量的基础监督信号，本研究并未采用层次分类架构。</w:t>
      </w:r>
    </w:p>
    <w:p w14:paraId="5DB7E0A8">
      <w:pPr>
        <w:ind w:firstLine="480"/>
        <w:rPr>
          <w:rFonts w:hint="eastAsia"/>
        </w:rPr>
      </w:pP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52" w:name="_Toc216114489"/>
      <w:bookmarkStart w:id="53" w:name="_Toc7872"/>
      <w:r>
        <w:rPr>
          <w:rFonts w:hint="eastAsia"/>
        </w:rPr>
        <w:t>数据集与预处理</w:t>
      </w:r>
      <w:bookmarkEnd w:id="52"/>
      <w:bookmarkEnd w:id="53"/>
      <w:bookmarkStart w:id="54" w:name="_Toc216115288"/>
      <w:bookmarkEnd w:id="54"/>
      <w:bookmarkStart w:id="55" w:name="_Toc216115357"/>
      <w:bookmarkEnd w:id="55"/>
      <w:bookmarkStart w:id="56" w:name="_Toc216117054"/>
      <w:bookmarkEnd w:id="56"/>
      <w:bookmarkStart w:id="57" w:name="_Toc216116624"/>
      <w:bookmarkEnd w:id="57"/>
      <w:bookmarkStart w:id="58" w:name="_Toc216115359"/>
      <w:bookmarkEnd w:id="58"/>
      <w:bookmarkStart w:id="59" w:name="_Toc216114419"/>
      <w:bookmarkEnd w:id="59"/>
      <w:bookmarkStart w:id="60" w:name="_Toc216114650"/>
      <w:bookmarkEnd w:id="60"/>
      <w:bookmarkStart w:id="61" w:name="_Toc216115290"/>
      <w:bookmarkEnd w:id="61"/>
      <w:bookmarkStart w:id="62" w:name="_Toc216114421"/>
      <w:bookmarkEnd w:id="62"/>
      <w:bookmarkStart w:id="63" w:name="_Toc216116698"/>
      <w:bookmarkEnd w:id="63"/>
      <w:bookmarkStart w:id="64" w:name="_Toc216114490"/>
      <w:bookmarkEnd w:id="64"/>
      <w:bookmarkStart w:id="65" w:name="_Toc216114652"/>
      <w:bookmarkEnd w:id="65"/>
      <w:bookmarkStart w:id="66" w:name="_Toc216114492"/>
      <w:bookmarkEnd w:id="66"/>
      <w:bookmarkStart w:id="67" w:name="_Toc216114350"/>
      <w:bookmarkEnd w:id="67"/>
      <w:bookmarkStart w:id="68" w:name="_Toc216116626"/>
      <w:bookmarkEnd w:id="68"/>
      <w:bookmarkStart w:id="69" w:name="_Toc216114348"/>
      <w:bookmarkEnd w:id="69"/>
      <w:bookmarkStart w:id="70" w:name="_Toc216116696"/>
      <w:bookmarkEnd w:id="70"/>
      <w:bookmarkStart w:id="71" w:name="_Toc216117056"/>
      <w:bookmarkEnd w:id="71"/>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72" w:name="_Toc3485"/>
      <w:bookmarkStart w:id="73" w:name="_Toc216114494"/>
      <w:r>
        <w:rPr>
          <w:rFonts w:hint="eastAsia"/>
        </w:rPr>
        <w:t>数据集介绍</w:t>
      </w:r>
      <w:bookmarkEnd w:id="72"/>
      <w:bookmarkEnd w:id="73"/>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ANDMIPC:(A61BNO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hAnsi="Cambria Math"/>
          <w:i w:val="0"/>
          <w:iCs/>
          <w:lang w:val="en-US" w:eastAsia="zh-CN"/>
        </w:rPr>
        <w:t>的筛选标准</w:t>
      </w:r>
      <w:r>
        <w:rPr>
          <w:rFonts w:hint="eastAsia"/>
        </w:rPr>
        <w:t>为</w:t>
      </w:r>
      <w:r>
        <w:t>：</w:t>
      </w:r>
    </w:p>
    <w:p w14:paraId="205B0F7C">
      <w:pPr>
        <w:numPr>
          <w:ilvl w:val="0"/>
          <w:numId w:val="6"/>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6"/>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6"/>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6"/>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74" w:name="_Toc19675"/>
      <w:r>
        <w:rPr>
          <w:rFonts w:hint="eastAsia"/>
        </w:rPr>
        <w:t>专家标注数据集构建</w:t>
      </w:r>
      <w:bookmarkEnd w:id="74"/>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75" w:name="_Toc1236"/>
      <w:bookmarkStart w:id="76" w:name="_Toc216114498"/>
      <w:bookmarkStart w:id="77" w:name="_Toc216114497"/>
      <w:r>
        <w:rPr>
          <w:rFonts w:hint="eastAsia"/>
        </w:rPr>
        <w:t>二级标签获取</w:t>
      </w:r>
      <w:bookmarkEnd w:id="75"/>
      <w:bookmarkEnd w:id="76"/>
      <w:bookmarkEnd w:id="77"/>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78" w:name="_Toc28737"/>
      <w:r>
        <w:rPr>
          <w:rFonts w:hint="eastAsia"/>
        </w:rPr>
        <w:t>抽样设计</w:t>
      </w:r>
      <w:bookmarkEnd w:id="78"/>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7"/>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7"/>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8"/>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8"/>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8"/>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8"/>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8"/>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8"/>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8"/>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8"/>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8"/>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8"/>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8"/>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8"/>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8"/>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8"/>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8"/>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8"/>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8"/>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79"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80" w:name="_Toc22175"/>
      <w:r>
        <w:rPr>
          <w:rFonts w:hint="eastAsia"/>
        </w:rPr>
        <w:t>抽样结果评估</w:t>
      </w:r>
      <w:bookmarkEnd w:id="79"/>
      <w:bookmarkEnd w:id="80"/>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9"/>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9"/>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81" w:name="_Toc216114500"/>
      <w:bookmarkStart w:id="82" w:name="_Toc16773"/>
      <w:r>
        <w:rPr>
          <w:rFonts w:hint="eastAsia"/>
        </w:rPr>
        <w:t>自动</w:t>
      </w:r>
      <w:bookmarkEnd w:id="81"/>
      <w:r>
        <w:rPr>
          <w:rFonts w:hint="eastAsia"/>
        </w:rPr>
        <w:t>标注工作流构建</w:t>
      </w:r>
      <w:bookmarkEnd w:id="82"/>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83" w:name="_Toc216114501"/>
      <w:bookmarkStart w:id="84" w:name="_Toc7938"/>
      <w:r>
        <w:rPr>
          <w:rFonts w:hint="eastAsia"/>
        </w:rPr>
        <w:t>环境搭建</w:t>
      </w:r>
      <w:bookmarkEnd w:id="83"/>
      <w:bookmarkEnd w:id="84"/>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85" w:name="_Toc216114502"/>
      <w:bookmarkStart w:id="86" w:name="_Toc879"/>
      <w:r>
        <w:rPr>
          <w:rFonts w:hint="eastAsia"/>
        </w:rPr>
        <w:t>自动标注工作流设计</w:t>
      </w:r>
      <w:bookmarkEnd w:id="85"/>
      <w:bookmarkEnd w:id="86"/>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图3-3自动标注工作流</w:t>
      </w:r>
    </w:p>
    <w:p w14:paraId="42C231E5">
      <w:pPr>
        <w:numPr>
          <w:ilvl w:val="0"/>
          <w:numId w:val="10"/>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0"/>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0"/>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0"/>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87" w:name="_Toc216114503"/>
      <w:bookmarkStart w:id="88" w:name="_Toc6448"/>
      <w:r>
        <w:rPr>
          <w:rFonts w:hint="eastAsia"/>
        </w:rPr>
        <w:t>自动标注结果评估</w:t>
      </w:r>
      <w:bookmarkEnd w:id="87"/>
      <w:bookmarkEnd w:id="88"/>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1"/>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1"/>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1"/>
        </w:numPr>
        <w:ind w:firstLine="480"/>
      </w:pPr>
      <w:r>
        <w:rPr>
          <w:rFonts w:hint="eastAsia"/>
        </w:rPr>
        <w:t>Fleiss'Kappa系数</w:t>
      </w:r>
    </w:p>
    <w:p w14:paraId="091BC2C8">
      <w:pPr>
        <w:ind w:firstLine="480"/>
        <w:rPr>
          <w:rFonts w:hint="eastAsia"/>
        </w:rPr>
      </w:pPr>
      <w:r>
        <w:rPr>
          <w:rFonts w:hint="eastAsia"/>
        </w:rPr>
        <w:t>用来衡量10次运行的结果是否一致。Kappa值越大，说明模型在不同的轮次所得到的结果越一致，随机性的成分就越小。</w:t>
      </w:r>
    </w:p>
    <w:p w14:paraId="78D20F42">
      <w:pPr>
        <w:ind w:firstLine="480"/>
        <w:rPr>
          <w:rFonts w:hint="eastAsia"/>
        </w:rPr>
      </w:pPr>
    </w:p>
    <w:p w14:paraId="12D7717A">
      <w:pPr>
        <w:ind w:firstLine="480"/>
        <w:rPr>
          <w:rFonts w:hint="eastAsia"/>
        </w:rPr>
      </w:pPr>
    </w:p>
    <w:p w14:paraId="090C3067">
      <w:pPr>
        <w:pStyle w:val="25"/>
        <w:rPr>
          <w:rFonts w:hint="eastAsia"/>
        </w:rPr>
      </w:pPr>
      <w:r>
        <w:t>表3-</w:t>
      </w:r>
      <w:r>
        <w:rPr>
          <w:rFonts w:hint="eastAsia"/>
          <w:lang w:val="en-US" w:eastAsia="zh-CN"/>
        </w:rPr>
        <w:t xml:space="preserve">9 </w:t>
      </w:r>
      <w:r>
        <w:rPr>
          <w:rFonts w:hint="eastAsia"/>
        </w:rPr>
        <w:t>不同标注方法在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从表3-9可以看出，原始标签的Accuracy为0.5833，说明平台标签不能直接作为高质量训练真值。Keyword方法受限于词面匹配，Macro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表3-10 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人工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689475"/>
            <wp:effectExtent l="0" t="0" r="6985" b="635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tretch>
                      <a:fillRect/>
                    </a:stretch>
                  </pic:blipFill>
                  <pic:spPr>
                    <a:xfrm>
                      <a:off x="0" y="0"/>
                      <a:ext cx="5271770" cy="4689475"/>
                    </a:xfrm>
                    <a:prstGeom prst="rect">
                      <a:avLst/>
                    </a:prstGeom>
                  </pic:spPr>
                </pic:pic>
              </a:graphicData>
            </a:graphic>
          </wp:inline>
        </w:drawing>
      </w:r>
    </w:p>
    <w:p w14:paraId="7FEB2025">
      <w:pPr>
        <w:pStyle w:val="25"/>
        <w:rPr>
          <w:rFonts w:hint="default"/>
          <w:color w:val="auto"/>
        </w:rPr>
      </w:pPr>
      <w:r>
        <w:rPr>
          <w:color w:val="auto"/>
        </w:rPr>
        <w:t>图3-4工作流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89" w:name="_Toc8643"/>
      <w:bookmarkStart w:id="90" w:name="_Toc216114504"/>
      <w:r>
        <w:rPr>
          <w:rFonts w:hint="eastAsia"/>
          <w:lang w:val="en-US" w:eastAsia="zh-CN"/>
        </w:rPr>
        <w:t>案例分析</w:t>
      </w:r>
      <w:bookmarkEnd w:id="89"/>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91" w:name="_Toc12722"/>
      <w:r>
        <w:rPr>
          <w:rFonts w:hint="eastAsia"/>
        </w:rPr>
        <w:t>置信度过滤与最终数据集</w:t>
      </w:r>
      <w:bookmarkEnd w:id="91"/>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 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为了验证D3置信层质量是否与D2中观察到的规律一致，本文按22个一级类别和高低置信层进行交叉分层抽样，其中高置信层抽取440条、低置信层抽取330条，并进行人工校对，结果见表3-12。</w:t>
      </w:r>
    </w:p>
    <w:p w14:paraId="0D9E8346">
      <w:pPr>
        <w:pStyle w:val="25"/>
        <w:bidi w:val="0"/>
        <w:rPr>
          <w:rFonts w:hint="eastAsia"/>
          <w:lang w:eastAsia="zh-CN"/>
        </w:rPr>
      </w:pPr>
      <w:r>
        <w:rPr>
          <w:rFonts w:hint="eastAsia"/>
          <w:lang w:eastAsia="zh-CN"/>
        </w:rPr>
        <w:t>表3-12 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 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人工校对样本合并，得到34431条高质量标注数据。</w:t>
      </w:r>
    </w:p>
    <w:p w14:paraId="169AF7E2">
      <w:pPr>
        <w:pStyle w:val="3"/>
        <w:numPr>
          <w:ilvl w:val="1"/>
          <w:numId w:val="1"/>
        </w:numPr>
        <w:tabs>
          <w:tab w:val="clear" w:pos="420"/>
        </w:tabs>
      </w:pPr>
      <w:bookmarkStart w:id="92" w:name="_Toc12127"/>
      <w:r>
        <w:rPr>
          <w:rFonts w:hint="eastAsia"/>
        </w:rPr>
        <w:t>数据增强</w:t>
      </w:r>
      <w:bookmarkEnd w:id="90"/>
      <w:bookmarkEnd w:id="92"/>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5。</w:t>
      </w:r>
    </w:p>
    <w:p w14:paraId="3B4B23CA">
      <w:pPr>
        <w:ind w:firstLine="420" w:firstLineChars="0"/>
        <w:rPr>
          <w:rFonts w:hint="eastAsia"/>
          <w:lang w:val="en-US" w:eastAsia="zh-CN"/>
        </w:rPr>
      </w:pPr>
      <w:r>
        <w:rPr>
          <w:rFonts w:hint="eastAsia"/>
          <w:lang w:val="en-US" w:eastAsia="zh-CN"/>
        </w:rPr>
        <w:t>从表3-15可以看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5</w:t>
      </w:r>
      <w:r>
        <w:rPr>
          <w:rFonts w:hint="default"/>
          <w:lang w:val="en-US" w:eastAsia="zh-CN"/>
        </w:rPr>
        <w:t xml:space="preserve"> 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93" w:name="_Toc28317"/>
      <w:bookmarkStart w:id="94" w:name="_Toc216114506"/>
      <w:r>
        <w:rPr>
          <w:rFonts w:hint="eastAsia"/>
        </w:rPr>
        <w:t>分类模型设计与评估</w:t>
      </w:r>
      <w:bookmarkEnd w:id="93"/>
      <w:bookmarkEnd w:id="94"/>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95" w:name="_Toc216117071"/>
      <w:bookmarkEnd w:id="95"/>
      <w:bookmarkStart w:id="96" w:name="_Toc216114368"/>
      <w:bookmarkEnd w:id="96"/>
      <w:bookmarkStart w:id="97" w:name="_Toc216116713"/>
      <w:bookmarkEnd w:id="97"/>
      <w:bookmarkStart w:id="98" w:name="_Toc216114365"/>
      <w:bookmarkEnd w:id="98"/>
      <w:bookmarkStart w:id="99" w:name="_Toc216114667"/>
      <w:bookmarkEnd w:id="99"/>
      <w:bookmarkStart w:id="100" w:name="_Toc216116644"/>
      <w:bookmarkEnd w:id="100"/>
      <w:bookmarkStart w:id="101" w:name="_Toc216114670"/>
      <w:bookmarkEnd w:id="101"/>
      <w:bookmarkStart w:id="102" w:name="_Toc216114507"/>
      <w:bookmarkEnd w:id="102"/>
      <w:bookmarkStart w:id="103" w:name="_Toc216116716"/>
      <w:bookmarkEnd w:id="103"/>
      <w:bookmarkStart w:id="104" w:name="_Toc216114439"/>
      <w:bookmarkEnd w:id="104"/>
      <w:bookmarkStart w:id="105" w:name="_Toc216115374"/>
      <w:bookmarkEnd w:id="105"/>
      <w:bookmarkStart w:id="106" w:name="_Toc216116641"/>
      <w:bookmarkEnd w:id="106"/>
      <w:bookmarkStart w:id="107" w:name="_Toc216115308"/>
      <w:bookmarkEnd w:id="107"/>
      <w:bookmarkStart w:id="108" w:name="_Toc216114436"/>
      <w:bookmarkEnd w:id="108"/>
      <w:bookmarkStart w:id="109" w:name="_Toc216115305"/>
      <w:bookmarkEnd w:id="109"/>
      <w:bookmarkStart w:id="110" w:name="_Toc216115377"/>
      <w:bookmarkEnd w:id="110"/>
      <w:bookmarkStart w:id="111" w:name="_Toc216114510"/>
      <w:bookmarkEnd w:id="111"/>
      <w:bookmarkStart w:id="112" w:name="_Toc216117074"/>
      <w:bookmarkEnd w:id="112"/>
    </w:p>
    <w:p w14:paraId="5C28C9D8">
      <w:pPr>
        <w:pStyle w:val="3"/>
        <w:numPr>
          <w:ilvl w:val="1"/>
          <w:numId w:val="1"/>
        </w:numPr>
        <w:tabs>
          <w:tab w:val="clear" w:pos="420"/>
        </w:tabs>
      </w:pPr>
      <w:bookmarkStart w:id="113" w:name="_Toc216114512"/>
      <w:bookmarkStart w:id="114" w:name="_Toc1535"/>
      <w:r>
        <w:rPr>
          <w:rFonts w:hint="eastAsia"/>
        </w:rPr>
        <w:t>分类模型设计</w:t>
      </w:r>
      <w:bookmarkEnd w:id="113"/>
      <w:bookmarkEnd w:id="114"/>
    </w:p>
    <w:p w14:paraId="23D44CE5">
      <w:pPr>
        <w:pStyle w:val="4"/>
        <w:numPr>
          <w:ilvl w:val="2"/>
          <w:numId w:val="1"/>
        </w:numPr>
      </w:pPr>
      <w:bookmarkStart w:id="115" w:name="_Toc216114513"/>
      <w:bookmarkStart w:id="116" w:name="_Toc1719"/>
      <w:r>
        <w:t>机器学习</w:t>
      </w:r>
      <w:bookmarkEnd w:id="115"/>
      <w:r>
        <w:rPr>
          <w:rFonts w:hint="eastAsia"/>
        </w:rPr>
        <w:t>模型</w:t>
      </w:r>
      <w:bookmarkEnd w:id="116"/>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17" w:name="_Toc216114514"/>
      <w:bookmarkStart w:id="118" w:name="_Toc7528"/>
      <w:r>
        <w:rPr>
          <w:rFonts w:hint="eastAsia"/>
        </w:rPr>
        <w:t>深度</w:t>
      </w:r>
      <w:r>
        <w:t>学习</w:t>
      </w:r>
      <w:bookmarkEnd w:id="117"/>
      <w:r>
        <w:rPr>
          <w:rFonts w:hint="eastAsia"/>
        </w:rPr>
        <w:t>模型</w:t>
      </w:r>
      <w:bookmarkEnd w:id="118"/>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图4-3BERT-TextCNN架构</w:t>
      </w:r>
    </w:p>
    <w:p w14:paraId="67017FB4">
      <w:pPr>
        <w:numPr>
          <w:ilvl w:val="0"/>
          <w:numId w:val="12"/>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2"/>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2"/>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3"/>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3"/>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3"/>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19" w:name="_Toc216114515"/>
      <w:bookmarkStart w:id="120" w:name="_Toc1653"/>
      <w:r>
        <w:rPr>
          <w:rFonts w:hint="eastAsia"/>
        </w:rPr>
        <w:t>分类模型评估</w:t>
      </w:r>
      <w:bookmarkEnd w:id="119"/>
      <w:bookmarkEnd w:id="120"/>
    </w:p>
    <w:p w14:paraId="43864573">
      <w:pPr>
        <w:pStyle w:val="4"/>
        <w:numPr>
          <w:ilvl w:val="2"/>
          <w:numId w:val="1"/>
        </w:numPr>
      </w:pPr>
      <w:bookmarkStart w:id="121" w:name="_Toc216114516"/>
      <w:bookmarkStart w:id="122" w:name="_Toc7386"/>
      <w:r>
        <w:rPr>
          <w:rFonts w:hint="eastAsia"/>
        </w:rPr>
        <w:t>模型对比实验</w:t>
      </w:r>
      <w:bookmarkEnd w:id="121"/>
      <w:bookmarkEnd w:id="122"/>
    </w:p>
    <w:p w14:paraId="389548F2">
      <w:pPr>
        <w:ind w:firstLine="480"/>
        <w:rPr>
          <w:rFonts w:hint="eastAsia"/>
        </w:rPr>
      </w:pPr>
      <w:r>
        <w:rPr>
          <w:rFonts w:hint="eastAsia"/>
        </w:rPr>
        <w:t>为了检验BERT-TextCNN在医疗器械专利分类任务中的实际效果，本文设置了多类对比模型。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从表4-1可以看出，BERT-TextCNN在Accuracy、Macro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图4-4BERT-TextCNN模型的混淆矩阵</w:t>
      </w:r>
    </w:p>
    <w:p w14:paraId="14507CE8">
      <w:pPr>
        <w:ind w:firstLine="480"/>
        <w:rPr>
          <w:rFonts w:hint="eastAsia"/>
        </w:rPr>
      </w:pPr>
      <w:bookmarkStart w:id="123"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24" w:name="_Toc6713"/>
      <w:r>
        <w:rPr>
          <w:rFonts w:hint="eastAsia"/>
        </w:rPr>
        <w:t>消融实验</w:t>
      </w:r>
      <w:bookmarkEnd w:id="123"/>
      <w:bookmarkEnd w:id="124"/>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从表4-5可以看出，使用定向数据增强后，Accuracy由0.9245提升至0.9261，Weighted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w:t>
      </w:r>
      <w:r>
        <w:rPr>
          <w:rFonts w:hint="eastAsia"/>
          <w:lang w:eastAsia="zh-CN"/>
        </w:rPr>
        <w:t>，</w:t>
      </w:r>
      <w:r>
        <w:rPr>
          <w:rFonts w:hint="eastAsia"/>
        </w:rPr>
        <w:t>增强</w:t>
      </w:r>
      <w:r>
        <w:rPr>
          <w:rFonts w:hint="eastAsia"/>
          <w:lang w:val="en-US" w:eastAsia="zh-CN"/>
        </w:rPr>
        <w:t>的</w:t>
      </w:r>
      <w:r>
        <w:rPr>
          <w:rFonts w:hint="eastAsia"/>
        </w:rPr>
        <w:t>该类在后续训练中逐步被识别。由此可见，数据增强在本文中的作用并不是全面提高所有类别的分类结果，而是缓解极少数类别因样本不足导致的不可学习问题。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表4-6显示，微调对模型效果影响较大。BERT+Linear在不微调时Macro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25" w:name="_Toc227"/>
      <w:r>
        <w:rPr>
          <w:rFonts w:hint="eastAsia"/>
        </w:rPr>
        <w:t>外部验证</w:t>
      </w:r>
      <w:bookmarkEnd w:id="125"/>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26" w:name="_Toc216114520"/>
      <w:bookmarkStart w:id="127" w:name="_Toc3902"/>
      <w:r>
        <w:rPr>
          <w:rFonts w:hint="eastAsia"/>
        </w:rPr>
        <w:t>系统设计与实现</w:t>
      </w:r>
      <w:bookmarkEnd w:id="126"/>
      <w:bookmarkEnd w:id="127"/>
      <w:bookmarkStart w:id="128" w:name="_Toc216117085"/>
      <w:bookmarkEnd w:id="128"/>
      <w:bookmarkStart w:id="129" w:name="_Toc216114521"/>
      <w:bookmarkEnd w:id="129"/>
      <w:bookmarkStart w:id="130" w:name="_Toc216115389"/>
      <w:bookmarkEnd w:id="130"/>
      <w:bookmarkStart w:id="131" w:name="_Toc216115319"/>
      <w:bookmarkEnd w:id="131"/>
      <w:bookmarkStart w:id="132" w:name="_Toc216117086"/>
      <w:bookmarkEnd w:id="132"/>
      <w:bookmarkStart w:id="133" w:name="_Toc216116727"/>
      <w:bookmarkEnd w:id="133"/>
      <w:bookmarkStart w:id="134" w:name="_Toc216114451"/>
      <w:bookmarkEnd w:id="134"/>
      <w:bookmarkStart w:id="135" w:name="_Toc216115320"/>
      <w:bookmarkEnd w:id="135"/>
      <w:bookmarkStart w:id="136" w:name="_Toc216114682"/>
      <w:bookmarkEnd w:id="136"/>
      <w:bookmarkStart w:id="137" w:name="_Toc216114450"/>
      <w:bookmarkEnd w:id="137"/>
      <w:bookmarkStart w:id="138" w:name="_Toc216114681"/>
      <w:bookmarkEnd w:id="138"/>
      <w:bookmarkStart w:id="139" w:name="_Toc216115388"/>
      <w:bookmarkEnd w:id="139"/>
      <w:bookmarkStart w:id="140" w:name="_Toc216116656"/>
      <w:bookmarkEnd w:id="140"/>
      <w:bookmarkStart w:id="141" w:name="_Toc216116728"/>
      <w:bookmarkEnd w:id="141"/>
      <w:bookmarkStart w:id="142" w:name="_Toc216114522"/>
      <w:bookmarkEnd w:id="142"/>
      <w:bookmarkStart w:id="143" w:name="_Toc216116655"/>
      <w:bookmarkEnd w:id="143"/>
      <w:bookmarkStart w:id="144" w:name="_Toc216114380"/>
      <w:bookmarkEnd w:id="144"/>
      <w:bookmarkStart w:id="145" w:name="_Toc216114379"/>
      <w:bookmarkEnd w:id="145"/>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46" w:name="_Toc16661"/>
      <w:bookmarkStart w:id="147" w:name="_Toc216114524"/>
      <w:r>
        <w:rPr>
          <w:rFonts w:hint="eastAsia"/>
        </w:rPr>
        <w:t>需求分析</w:t>
      </w:r>
      <w:bookmarkEnd w:id="146"/>
      <w:bookmarkEnd w:id="147"/>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48" w:name="_Toc26889"/>
      <w:r>
        <w:rPr>
          <w:rFonts w:hint="eastAsia"/>
        </w:rPr>
        <w:t>功能需求分析</w:t>
      </w:r>
      <w:bookmarkEnd w:id="148"/>
    </w:p>
    <w:p w14:paraId="78357978">
      <w:pPr>
        <w:numPr>
          <w:ilvl w:val="0"/>
          <w:numId w:val="14"/>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4"/>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4"/>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4"/>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4"/>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4"/>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49" w:name="_Toc31792"/>
      <w:r>
        <w:rPr>
          <w:rFonts w:hint="eastAsia"/>
        </w:rPr>
        <w:t>非功能性需求分析</w:t>
      </w:r>
      <w:bookmarkEnd w:id="149"/>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50" w:name="_Toc216114525"/>
      <w:bookmarkStart w:id="151" w:name="_Toc5990"/>
      <w:r>
        <w:rPr>
          <w:rFonts w:hint="eastAsia"/>
        </w:rPr>
        <w:t>系统设计</w:t>
      </w:r>
      <w:bookmarkEnd w:id="150"/>
      <w:bookmarkEnd w:id="151"/>
    </w:p>
    <w:p w14:paraId="4515639D">
      <w:pPr>
        <w:pStyle w:val="4"/>
        <w:numPr>
          <w:ilvl w:val="2"/>
          <w:numId w:val="1"/>
        </w:numPr>
      </w:pPr>
      <w:bookmarkStart w:id="152" w:name="_Toc9906"/>
      <w:r>
        <w:rPr>
          <w:rFonts w:hint="eastAsia"/>
        </w:rPr>
        <w:t>系统架构设计</w:t>
      </w:r>
      <w:bookmarkEnd w:id="152"/>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图5-1系统架构图</w:t>
      </w:r>
    </w:p>
    <w:p w14:paraId="65CE2126">
      <w:pPr>
        <w:numPr>
          <w:ilvl w:val="0"/>
          <w:numId w:val="15"/>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5"/>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5"/>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53" w:name="_Toc31026"/>
      <w:r>
        <w:rPr>
          <w:rFonts w:hint="eastAsia"/>
        </w:rPr>
        <w:t>数据库设计</w:t>
      </w:r>
      <w:bookmarkEnd w:id="153"/>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表5-3分类记录表</w:t>
      </w:r>
      <w:bookmarkStart w:id="154"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55" w:name="_Toc22266"/>
      <w:r>
        <w:rPr>
          <w:rFonts w:hint="eastAsia"/>
        </w:rPr>
        <w:t>系统实现</w:t>
      </w:r>
      <w:bookmarkEnd w:id="154"/>
      <w:bookmarkEnd w:id="155"/>
    </w:p>
    <w:p w14:paraId="2EDBFFE1">
      <w:pPr>
        <w:pStyle w:val="4"/>
        <w:numPr>
          <w:ilvl w:val="2"/>
          <w:numId w:val="1"/>
        </w:numPr>
      </w:pPr>
      <w:bookmarkStart w:id="156" w:name="_Toc31357"/>
      <w:r>
        <w:rPr>
          <w:rFonts w:hint="eastAsia"/>
        </w:rPr>
        <w:t>开发环境及工具</w:t>
      </w:r>
      <w:bookmarkEnd w:id="156"/>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4</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57" w:name="_Toc25430"/>
      <w:r>
        <w:rPr>
          <w:rFonts w:hint="eastAsia"/>
        </w:rPr>
        <w:t>用户模块实现</w:t>
      </w:r>
      <w:bookmarkEnd w:id="157"/>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6"/>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用户</w:t>
      </w:r>
      <w:r>
        <w:rPr>
          <w:rFonts w:hint="eastAsia"/>
          <w:lang w:val="en-US" w:eastAsia="zh-CN"/>
        </w:rPr>
        <w:t>模块功能界面</w:t>
      </w:r>
    </w:p>
    <w:p w14:paraId="7C1F6651">
      <w:pPr>
        <w:numPr>
          <w:ilvl w:val="0"/>
          <w:numId w:val="16"/>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6"/>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58" w:name="_Toc20689"/>
      <w:r>
        <w:rPr>
          <w:rFonts w:hint="eastAsia"/>
          <w:lang w:val="en-US" w:eastAsia="zh-CN"/>
        </w:rPr>
        <w:t>单条</w:t>
      </w:r>
      <w:r>
        <w:rPr>
          <w:rFonts w:hint="eastAsia"/>
        </w:rPr>
        <w:t>分类模块实现</w:t>
      </w:r>
      <w:bookmarkEnd w:id="158"/>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4单条</w:t>
      </w:r>
      <w:r>
        <w:t>分类</w:t>
      </w:r>
      <w:r>
        <w:rPr>
          <w:rFonts w:hint="eastAsia"/>
          <w:lang w:val="en-US" w:eastAsia="zh-CN"/>
        </w:rPr>
        <w:t>界面</w:t>
      </w:r>
    </w:p>
    <w:p w14:paraId="3EBE0CA1">
      <w:pPr>
        <w:pStyle w:val="4"/>
        <w:numPr>
          <w:ilvl w:val="2"/>
          <w:numId w:val="1"/>
        </w:numPr>
      </w:pPr>
      <w:bookmarkStart w:id="159" w:name="_Toc27067"/>
      <w:r>
        <w:rPr>
          <w:rFonts w:hint="eastAsia"/>
          <w:lang w:val="en-US" w:eastAsia="zh-CN"/>
        </w:rPr>
        <w:t>批量分类模块实</w:t>
      </w:r>
      <w:r>
        <w:rPr>
          <w:rFonts w:hint="eastAsia"/>
        </w:rPr>
        <w:t>现</w:t>
      </w:r>
      <w:bookmarkEnd w:id="159"/>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图5-5批量分类功能界面</w:t>
      </w:r>
    </w:p>
    <w:p w14:paraId="76EEEFCA">
      <w:pPr>
        <w:pStyle w:val="4"/>
        <w:numPr>
          <w:ilvl w:val="2"/>
          <w:numId w:val="1"/>
        </w:numPr>
        <w:rPr>
          <w:rFonts w:hint="eastAsia"/>
          <w:lang w:val="en-US" w:eastAsia="zh-CN"/>
        </w:rPr>
      </w:pPr>
      <w:bookmarkStart w:id="160" w:name="_Toc11937"/>
      <w:r>
        <w:rPr>
          <w:rFonts w:hint="eastAsia"/>
          <w:lang w:val="en-US" w:eastAsia="zh-CN"/>
        </w:rPr>
        <w:t>分类历史与导出模块实现</w:t>
      </w:r>
      <w:bookmarkEnd w:id="160"/>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图5-6</w:t>
      </w:r>
      <w:r>
        <w:t>分类历史与结果导出功能界面</w:t>
      </w:r>
    </w:p>
    <w:p w14:paraId="75DAC952">
      <w:pPr>
        <w:pStyle w:val="3"/>
        <w:numPr>
          <w:ilvl w:val="1"/>
          <w:numId w:val="1"/>
        </w:numPr>
        <w:tabs>
          <w:tab w:val="clear" w:pos="420"/>
        </w:tabs>
        <w:rPr>
          <w:rFonts w:hint="default"/>
          <w:lang w:val="en-US" w:eastAsia="zh-CN"/>
        </w:rPr>
      </w:pPr>
      <w:bookmarkStart w:id="161" w:name="_Toc22002"/>
      <w:r>
        <w:rPr>
          <w:rFonts w:hint="default"/>
          <w:lang w:val="en-US" w:eastAsia="zh-CN"/>
        </w:rPr>
        <w:t>系统测试与验证</w:t>
      </w:r>
      <w:bookmarkEnd w:id="161"/>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62" w:name="_Toc20262"/>
      <w:r>
        <w:rPr>
          <w:rFonts w:hint="eastAsia"/>
          <w:lang w:val="en-US" w:eastAsia="zh-CN"/>
        </w:rPr>
        <w:t>功能测试</w:t>
      </w:r>
      <w:bookmarkEnd w:id="162"/>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63" w:name="_Toc25218"/>
      <w:r>
        <w:rPr>
          <w:rFonts w:hint="eastAsia"/>
          <w:lang w:val="en-US" w:eastAsia="zh-CN"/>
        </w:rPr>
        <w:t>非功能测试</w:t>
      </w:r>
      <w:bookmarkEnd w:id="163"/>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0000FF"/>
        </w:rPr>
      </w:pPr>
      <w:bookmarkStart w:id="164" w:name="_Toc216114528"/>
      <w:bookmarkStart w:id="165" w:name="_Toc1593"/>
      <w:r>
        <w:rPr>
          <w:rFonts w:hint="eastAsia"/>
          <w:color w:val="0000FF"/>
        </w:rPr>
        <w:t>总结与展望</w:t>
      </w:r>
      <w:bookmarkEnd w:id="164"/>
      <w:bookmarkEnd w:id="165"/>
      <w:bookmarkStart w:id="166" w:name="_Toc216114689"/>
      <w:bookmarkEnd w:id="166"/>
      <w:bookmarkStart w:id="167" w:name="_Toc216115327"/>
      <w:bookmarkEnd w:id="167"/>
      <w:bookmarkStart w:id="168" w:name="_Toc216116663"/>
      <w:bookmarkEnd w:id="168"/>
      <w:bookmarkStart w:id="169" w:name="_Toc216116735"/>
      <w:bookmarkEnd w:id="169"/>
      <w:bookmarkStart w:id="170" w:name="_Toc216114387"/>
      <w:bookmarkEnd w:id="170"/>
      <w:bookmarkStart w:id="171" w:name="_Toc216114458"/>
      <w:bookmarkEnd w:id="171"/>
      <w:bookmarkStart w:id="172" w:name="_Toc216114529"/>
      <w:bookmarkEnd w:id="172"/>
      <w:bookmarkStart w:id="173" w:name="_Toc216117093"/>
      <w:bookmarkEnd w:id="173"/>
      <w:bookmarkStart w:id="174" w:name="_Toc216115396"/>
      <w:bookmarkEnd w:id="174"/>
    </w:p>
    <w:p w14:paraId="2890D42E">
      <w:pPr>
        <w:pStyle w:val="3"/>
        <w:numPr>
          <w:ilvl w:val="1"/>
          <w:numId w:val="1"/>
        </w:numPr>
        <w:tabs>
          <w:tab w:val="clear" w:pos="420"/>
        </w:tabs>
        <w:rPr>
          <w:color w:val="0000FF"/>
        </w:rPr>
      </w:pPr>
      <w:bookmarkStart w:id="175" w:name="_Toc216114530"/>
      <w:bookmarkStart w:id="176" w:name="_Toc12706"/>
      <w:r>
        <w:rPr>
          <w:rFonts w:hint="eastAsia"/>
          <w:color w:val="0000FF"/>
        </w:rPr>
        <w:t>总结</w:t>
      </w:r>
      <w:bookmarkEnd w:id="175"/>
      <w:bookmarkEnd w:id="176"/>
    </w:p>
    <w:p w14:paraId="5728A2A1">
      <w:pPr>
        <w:ind w:firstLine="480"/>
        <w:rPr>
          <w:color w:val="0000FF"/>
        </w:rPr>
      </w:pPr>
      <w:r>
        <w:rPr>
          <w:rFonts w:hint="eastAsia"/>
          <w:color w:val="0000FF"/>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w:t>
      </w:r>
      <w:bookmarkStart w:id="184" w:name="_GoBack"/>
      <w:bookmarkEnd w:id="184"/>
      <w:r>
        <w:rPr>
          <w:rFonts w:hint="eastAsia"/>
          <w:color w:val="0000FF"/>
        </w:rPr>
        <w:t>到算法建立最后到应用部署。本文的主要工作如下：</w:t>
      </w:r>
    </w:p>
    <w:p w14:paraId="4CF3E3FD">
      <w:pPr>
        <w:numPr>
          <w:ilvl w:val="0"/>
          <w:numId w:val="17"/>
        </w:numPr>
        <w:ind w:firstLine="480"/>
        <w:rPr>
          <w:color w:val="0000FF"/>
        </w:rPr>
      </w:pPr>
      <w:r>
        <w:rPr>
          <w:rFonts w:hint="eastAsia"/>
          <w:color w:val="0000FF"/>
        </w:rPr>
        <w:t>构建了基于大模型与RAG技术的高质量自动标注工作流</w:t>
      </w:r>
    </w:p>
    <w:p w14:paraId="437E3129">
      <w:pPr>
        <w:ind w:firstLine="480"/>
        <w:rPr>
          <w:color w:val="0000FF"/>
        </w:rPr>
      </w:pPr>
      <w:r>
        <w:rPr>
          <w:rFonts w:hint="eastAsia"/>
          <w:color w:val="0000FF"/>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color w:val="0000FF"/>
          <w:lang w:val="en-US" w:eastAsia="zh-CN"/>
        </w:rPr>
        <w:t>0.</w:t>
      </w:r>
      <w:r>
        <w:rPr>
          <w:rFonts w:hint="eastAsia"/>
          <w:color w:val="0000FF"/>
        </w:rPr>
        <w:t>9185，MacroF1-score为</w:t>
      </w:r>
      <w:r>
        <w:rPr>
          <w:rFonts w:hint="eastAsia"/>
          <w:color w:val="0000FF"/>
          <w:lang w:val="en-US" w:eastAsia="zh-CN"/>
        </w:rPr>
        <w:t>0.</w:t>
      </w:r>
      <w:r>
        <w:rPr>
          <w:rFonts w:hint="eastAsia"/>
          <w:color w:val="0000FF"/>
        </w:rPr>
        <w:t>9109，对近6万个专利数据进行清洗和标签补齐，为后续研究奠定良好基础。</w:t>
      </w:r>
    </w:p>
    <w:p w14:paraId="5B30B9F9">
      <w:pPr>
        <w:numPr>
          <w:ilvl w:val="0"/>
          <w:numId w:val="17"/>
        </w:numPr>
        <w:ind w:firstLine="480"/>
        <w:rPr>
          <w:color w:val="0000FF"/>
        </w:rPr>
      </w:pPr>
      <w:r>
        <w:rPr>
          <w:rFonts w:hint="eastAsia"/>
          <w:color w:val="0000FF"/>
        </w:rPr>
        <w:t>提出一种基于BERT-TextCNN融合分类模型及改进其训练方法</w:t>
      </w:r>
    </w:p>
    <w:p w14:paraId="775B7B9E">
      <w:pPr>
        <w:ind w:firstLine="480"/>
        <w:rPr>
          <w:color w:val="0000FF"/>
        </w:rPr>
      </w:pPr>
      <w:r>
        <w:rPr>
          <w:rFonts w:hint="eastAsia"/>
          <w:color w:val="0000FF"/>
        </w:rPr>
        <w:t>由于医疗器械专利文本较长，包含大量医学专业知识并且具有远距离依赖性，因此</w:t>
      </w:r>
      <w:r>
        <w:rPr>
          <w:rFonts w:hint="eastAsia"/>
          <w:color w:val="0000FF"/>
          <w:lang w:eastAsia="zh-CN"/>
        </w:rPr>
        <w:t>本文</w:t>
      </w:r>
      <w:r>
        <w:rPr>
          <w:rFonts w:hint="eastAsia"/>
          <w:color w:val="0000FF"/>
        </w:rPr>
        <w:t>提出一种基于BERT-TextCNN分类方法。</w:t>
      </w:r>
      <w:r>
        <w:rPr>
          <w:rFonts w:hint="eastAsia"/>
          <w:color w:val="0000FF"/>
          <w:lang w:eastAsia="zh-CN"/>
        </w:rPr>
        <w:t>本文</w:t>
      </w:r>
      <w:r>
        <w:rPr>
          <w:rFonts w:hint="eastAsia"/>
          <w:color w:val="0000FF"/>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7"/>
        </w:numPr>
        <w:ind w:firstLine="480"/>
        <w:rPr>
          <w:color w:val="0000FF"/>
        </w:rPr>
      </w:pPr>
      <w:r>
        <w:rPr>
          <w:rFonts w:hint="eastAsia"/>
          <w:color w:val="0000FF"/>
        </w:rPr>
        <w:t>多维度验证了模型的性能与泛化能力</w:t>
      </w:r>
    </w:p>
    <w:p w14:paraId="6B99D637">
      <w:pPr>
        <w:ind w:firstLine="480"/>
        <w:rPr>
          <w:color w:val="0000FF"/>
        </w:rPr>
      </w:pPr>
      <w:r>
        <w:rPr>
          <w:rFonts w:hint="eastAsia"/>
          <w:color w:val="0000FF"/>
        </w:rPr>
        <w:t>BERT-TextCNN在测试集上Accuracy为0.8153，Macro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color w:val="0000FF"/>
          <w:lang w:val="en-US" w:eastAsia="zh-CN"/>
        </w:rPr>
        <w:t>0.</w:t>
      </w:r>
      <w:r>
        <w:rPr>
          <w:rFonts w:hint="eastAsia"/>
          <w:color w:val="0000FF"/>
        </w:rPr>
        <w:t>9000的准确率，相比于现有的商业化方法提高了约14.85个百分点，说明该模型对于新的专利文献有较强的鲁棒性和实用性。</w:t>
      </w:r>
    </w:p>
    <w:p w14:paraId="07BBE4BC">
      <w:pPr>
        <w:numPr>
          <w:ilvl w:val="0"/>
          <w:numId w:val="17"/>
        </w:numPr>
        <w:ind w:firstLine="480"/>
        <w:rPr>
          <w:color w:val="0000FF"/>
        </w:rPr>
      </w:pPr>
      <w:r>
        <w:rPr>
          <w:rFonts w:hint="eastAsia"/>
          <w:color w:val="0000FF"/>
        </w:rPr>
        <w:t>设计并实现了医疗器械专利自动分类系统</w:t>
      </w:r>
    </w:p>
    <w:p w14:paraId="4E42B160">
      <w:pPr>
        <w:ind w:firstLine="480"/>
        <w:rPr>
          <w:color w:val="0000FF"/>
        </w:rPr>
      </w:pPr>
      <w:r>
        <w:rPr>
          <w:rFonts w:hint="eastAsia"/>
          <w:color w:val="0000FF"/>
        </w:rPr>
        <w:t>基于B/S架构，本文实现了一个可视化的专利自动分类平台，在此平台上使用了Spring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rPr>
          <w:color w:val="0000FF"/>
        </w:rPr>
      </w:pPr>
      <w:bookmarkStart w:id="177" w:name="_Toc7146"/>
      <w:r>
        <w:rPr>
          <w:rFonts w:hint="eastAsia"/>
          <w:color w:val="0000FF"/>
        </w:rPr>
        <w:t>创新点</w:t>
      </w:r>
      <w:bookmarkEnd w:id="177"/>
    </w:p>
    <w:p w14:paraId="3CD9A4D6">
      <w:pPr>
        <w:ind w:firstLine="480"/>
        <w:rPr>
          <w:color w:val="0000FF"/>
        </w:rPr>
      </w:pPr>
      <w:r>
        <w:rPr>
          <w:rFonts w:hint="eastAsia"/>
          <w:color w:val="0000FF"/>
        </w:rPr>
        <w:t>本文针对医疗器械专利分类所面临的问题进行改进，主要包括以下几个方面的内容：</w:t>
      </w:r>
    </w:p>
    <w:p w14:paraId="0495680F">
      <w:pPr>
        <w:ind w:firstLine="480"/>
        <w:rPr>
          <w:color w:val="0000FF"/>
        </w:rPr>
      </w:pPr>
      <w:r>
        <w:rPr>
          <w:rFonts w:hint="eastAsia"/>
          <w:color w:val="0000FF"/>
        </w:rPr>
        <w:t>（1）提出一种利用LLM、RAG两者结合进行自动化的专利标注的方法</w:t>
      </w:r>
    </w:p>
    <w:p w14:paraId="72C5B168">
      <w:pPr>
        <w:ind w:firstLine="480"/>
        <w:rPr>
          <w:color w:val="0000FF"/>
        </w:rPr>
      </w:pPr>
      <w:r>
        <w:rPr>
          <w:rFonts w:hint="eastAsia"/>
          <w:color w:val="0000FF"/>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color w:val="0000FF"/>
          <w:lang w:val="en-US" w:eastAsia="zh-CN"/>
        </w:rPr>
        <w:t>审核</w:t>
      </w:r>
      <w:r>
        <w:rPr>
          <w:rFonts w:hint="eastAsia"/>
          <w:color w:val="0000FF"/>
        </w:rPr>
        <w:t>集从而实现高效</w:t>
      </w:r>
      <w:r>
        <w:rPr>
          <w:rFonts w:hint="eastAsia"/>
          <w:color w:val="0000FF"/>
          <w:lang w:val="en-US" w:eastAsia="zh-CN"/>
        </w:rPr>
        <w:t>的标注</w:t>
      </w:r>
      <w:r>
        <w:rPr>
          <w:rFonts w:hint="eastAsia"/>
          <w:color w:val="0000FF"/>
        </w:rPr>
        <w:t>大批量专利</w:t>
      </w:r>
      <w:r>
        <w:rPr>
          <w:rFonts w:hint="eastAsia"/>
          <w:color w:val="0000FF"/>
          <w:lang w:val="en-US" w:eastAsia="zh-CN"/>
        </w:rPr>
        <w:t>数据</w:t>
      </w:r>
      <w:r>
        <w:rPr>
          <w:rFonts w:hint="eastAsia"/>
          <w:color w:val="0000FF"/>
        </w:rPr>
        <w:t>，也为低质量标签情况下的专利数据治理提供一种新思路。</w:t>
      </w:r>
    </w:p>
    <w:p w14:paraId="2533D832">
      <w:pPr>
        <w:ind w:firstLine="480"/>
        <w:rPr>
          <w:color w:val="0000FF"/>
        </w:rPr>
      </w:pPr>
      <w:r>
        <w:rPr>
          <w:rFonts w:hint="eastAsia"/>
          <w:color w:val="0000FF"/>
        </w:rPr>
        <w:t>（2）提出一种结合全局语义以及局部特征的基于BERT-TextCNN混合分类方法</w:t>
      </w:r>
    </w:p>
    <w:p w14:paraId="50F9C1EA">
      <w:pPr>
        <w:ind w:firstLine="480"/>
        <w:rPr>
          <w:color w:val="0000FF"/>
        </w:rPr>
      </w:pPr>
      <w:r>
        <w:rPr>
          <w:rFonts w:hint="eastAsia"/>
          <w:color w:val="0000FF"/>
        </w:rPr>
        <w:t>由于医疗器械专利文本长文档逻辑性强、涉及大量专业术语的特点，在此基础上提出了一个改进的深度学习</w:t>
      </w:r>
      <w:r>
        <w:rPr>
          <w:rFonts w:hint="eastAsia"/>
          <w:color w:val="0000FF"/>
          <w:lang w:val="en-US" w:eastAsia="zh-CN"/>
        </w:rPr>
        <w:t>模型</w:t>
      </w:r>
      <w:r>
        <w:rPr>
          <w:rFonts w:hint="eastAsia"/>
          <w:color w:val="0000FF"/>
        </w:rPr>
        <w:t>。该方法使用Chinese-RoBERTa-wwm-ext作为基础模型获取专利摘要整体语义信息的同时</w:t>
      </w:r>
      <w:r>
        <w:rPr>
          <w:rFonts w:hint="eastAsia"/>
          <w:color w:val="0000FF"/>
          <w:lang w:eastAsia="zh-CN"/>
        </w:rPr>
        <w:t>，</w:t>
      </w:r>
      <w:r>
        <w:rPr>
          <w:rFonts w:hint="eastAsia"/>
          <w:color w:val="0000FF"/>
        </w:rPr>
        <w:t>结合多个不同大小TextCNN来获取文章中重要技术名词以及N-gram等局部特征。另外考虑到极少数类别的小众医疗器械领域问题，采用</w:t>
      </w:r>
      <w:r>
        <w:rPr>
          <w:rFonts w:hint="eastAsia"/>
          <w:color w:val="0000FF"/>
          <w:lang w:val="en-US" w:eastAsia="zh-CN"/>
        </w:rPr>
        <w:t>大语言模型</w:t>
      </w:r>
      <w:r>
        <w:rPr>
          <w:rFonts w:hint="eastAsia"/>
          <w:color w:val="0000FF"/>
        </w:rPr>
        <w:t>进行数据增强从而提高模型</w:t>
      </w:r>
      <w:r>
        <w:rPr>
          <w:rFonts w:hint="eastAsia"/>
          <w:color w:val="0000FF"/>
          <w:lang w:val="en-US" w:eastAsia="zh-CN"/>
        </w:rPr>
        <w:t>的</w:t>
      </w:r>
      <w:r>
        <w:rPr>
          <w:rFonts w:hint="eastAsia"/>
          <w:color w:val="0000FF"/>
        </w:rPr>
        <w:t>泛化能力和分类准确性。</w:t>
      </w:r>
    </w:p>
    <w:p w14:paraId="1891205A">
      <w:pPr>
        <w:ind w:firstLine="480"/>
        <w:rPr>
          <w:color w:val="0000FF"/>
        </w:rPr>
      </w:pPr>
      <w:r>
        <w:rPr>
          <w:rFonts w:hint="eastAsia"/>
          <w:color w:val="0000FF"/>
        </w:rPr>
        <w:t>（3）实现专利分类体系到行业监管部门目录之间跨体系自动匹配及应用落地</w:t>
      </w:r>
    </w:p>
    <w:p w14:paraId="1292D738">
      <w:pPr>
        <w:ind w:firstLine="480"/>
        <w:rPr>
          <w:color w:val="0000FF"/>
        </w:rPr>
      </w:pPr>
      <w:r>
        <w:rPr>
          <w:rFonts w:hint="eastAsia"/>
          <w:color w:val="0000FF"/>
        </w:rPr>
        <w:t>本文突破了传统专利研究局限于IPC分类号内部细分的局限，实现了一种通用专利的技术逻辑与中国医疗器械监管分类体系之间的对应关系。并借助B/S架构</w:t>
      </w:r>
      <w:r>
        <w:rPr>
          <w:rFonts w:hint="eastAsia"/>
          <w:color w:val="0000FF"/>
          <w:lang w:val="en-US" w:eastAsia="zh-CN"/>
        </w:rPr>
        <w:t>实现</w:t>
      </w:r>
      <w:r>
        <w:rPr>
          <w:rFonts w:hint="eastAsia"/>
          <w:color w:val="0000FF"/>
        </w:rPr>
        <w:t>在线专利自动分类工具，</w:t>
      </w:r>
      <w:r>
        <w:rPr>
          <w:rFonts w:hint="eastAsia"/>
          <w:color w:val="0000FF"/>
          <w:lang w:val="en-US" w:eastAsia="zh-CN"/>
        </w:rPr>
        <w:t>完成</w:t>
      </w:r>
      <w:r>
        <w:rPr>
          <w:rFonts w:hint="eastAsia"/>
          <w:color w:val="0000FF"/>
        </w:rPr>
        <w:t>了一种从非结构化的文本到监管类目的自动化</w:t>
      </w:r>
      <w:r>
        <w:rPr>
          <w:rFonts w:hint="eastAsia"/>
          <w:color w:val="0000FF"/>
          <w:lang w:val="en-US" w:eastAsia="zh-CN"/>
        </w:rPr>
        <w:t>分类</w:t>
      </w:r>
      <w:r>
        <w:rPr>
          <w:rFonts w:hint="eastAsia"/>
          <w:color w:val="0000FF"/>
        </w:rPr>
        <w:t>过程，</w:t>
      </w:r>
      <w:r>
        <w:rPr>
          <w:rFonts w:hint="eastAsia"/>
          <w:color w:val="0000FF"/>
          <w:lang w:val="en-US" w:eastAsia="zh-CN"/>
        </w:rPr>
        <w:t>辅助了</w:t>
      </w:r>
      <w:r>
        <w:rPr>
          <w:rFonts w:hint="eastAsia"/>
          <w:color w:val="0000FF"/>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rPr>
          <w:color w:val="0000FF"/>
        </w:rPr>
      </w:pPr>
      <w:bookmarkStart w:id="178" w:name="_Toc18164"/>
      <w:bookmarkStart w:id="179" w:name="_Toc216114531"/>
      <w:r>
        <w:rPr>
          <w:rFonts w:hint="eastAsia"/>
          <w:color w:val="0000FF"/>
        </w:rPr>
        <w:t>展望</w:t>
      </w:r>
      <w:bookmarkEnd w:id="178"/>
      <w:bookmarkEnd w:id="179"/>
    </w:p>
    <w:p w14:paraId="79795D24">
      <w:pPr>
        <w:ind w:firstLine="480"/>
        <w:rPr>
          <w:color w:val="0000FF"/>
        </w:rPr>
      </w:pPr>
      <w:r>
        <w:rPr>
          <w:rFonts w:hint="eastAsia"/>
          <w:color w:val="0000FF"/>
        </w:rPr>
        <w:t>虽然本文对医疗器械领域发明专利进行分类所做工作取得一定进展，但由于时间以及条件限制，本文的研究也还存在一定的缺陷，在以下几方面有待进一步完善。</w:t>
      </w:r>
    </w:p>
    <w:p w14:paraId="3FF71F85">
      <w:pPr>
        <w:numPr>
          <w:ilvl w:val="0"/>
          <w:numId w:val="18"/>
        </w:numPr>
        <w:ind w:firstLine="480"/>
        <w:rPr>
          <w:color w:val="0000FF"/>
        </w:rPr>
      </w:pPr>
      <w:r>
        <w:rPr>
          <w:rFonts w:hint="eastAsia"/>
          <w:color w:val="0000FF"/>
        </w:rPr>
        <w:t>细粒度分类研究</w:t>
      </w:r>
    </w:p>
    <w:p w14:paraId="06810B75">
      <w:pPr>
        <w:ind w:firstLine="480" w:firstLineChars="0"/>
        <w:rPr>
          <w:color w:val="0000FF"/>
        </w:rPr>
      </w:pPr>
      <w:r>
        <w:rPr>
          <w:rFonts w:hint="eastAsia"/>
          <w:color w:val="0000FF"/>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color w:val="0000FF"/>
        </w:rPr>
        <w:fldChar w:fldCharType="begin"/>
      </w:r>
      <w:r>
        <w:rPr>
          <w:rStyle w:val="32"/>
          <w:color w:val="0000FF"/>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color w:val="0000FF"/>
        </w:rPr>
        <w:fldChar w:fldCharType="separate"/>
      </w:r>
      <w:r>
        <w:rPr>
          <w:rStyle w:val="32"/>
          <w:color w:val="0000FF"/>
        </w:rPr>
        <w:t>[68,69]</w:t>
      </w:r>
      <w:r>
        <w:rPr>
          <w:rStyle w:val="32"/>
          <w:color w:val="0000FF"/>
        </w:rPr>
        <w:fldChar w:fldCharType="end"/>
      </w:r>
      <w:r>
        <w:rPr>
          <w:rFonts w:hint="eastAsia"/>
          <w:color w:val="0000FF"/>
        </w:rPr>
        <w:t>。</w:t>
      </w:r>
    </w:p>
    <w:p w14:paraId="1FA14EB0">
      <w:pPr>
        <w:numPr>
          <w:ilvl w:val="0"/>
          <w:numId w:val="18"/>
        </w:numPr>
        <w:ind w:firstLine="480"/>
        <w:rPr>
          <w:color w:val="0000FF"/>
        </w:rPr>
      </w:pPr>
      <w:r>
        <w:rPr>
          <w:rFonts w:hint="eastAsia"/>
          <w:color w:val="0000FF"/>
        </w:rPr>
        <w:t>多模态数据融合</w:t>
      </w:r>
    </w:p>
    <w:p w14:paraId="0A547ED9">
      <w:pPr>
        <w:ind w:firstLine="480"/>
        <w:rPr>
          <w:color w:val="0000FF"/>
        </w:rPr>
      </w:pPr>
      <w:r>
        <w:rPr>
          <w:rFonts w:hint="eastAsia"/>
          <w:color w:val="0000FF"/>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color w:val="0000FF"/>
        </w:rPr>
        <w:fldChar w:fldCharType="begin"/>
      </w:r>
      <w:r>
        <w:rPr>
          <w:rStyle w:val="32"/>
          <w:color w:val="0000FF"/>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color w:val="0000FF"/>
        </w:rPr>
        <w:fldChar w:fldCharType="separate"/>
      </w:r>
      <w:r>
        <w:rPr>
          <w:rStyle w:val="32"/>
          <w:color w:val="0000FF"/>
        </w:rPr>
        <w:t>[70,71]</w:t>
      </w:r>
      <w:r>
        <w:rPr>
          <w:rStyle w:val="32"/>
          <w:color w:val="0000FF"/>
        </w:rPr>
        <w:fldChar w:fldCharType="end"/>
      </w:r>
      <w:r>
        <w:rPr>
          <w:rFonts w:hint="eastAsia"/>
          <w:color w:val="0000FF"/>
        </w:rPr>
        <w:t>。</w:t>
      </w:r>
    </w:p>
    <w:p w14:paraId="6692F431">
      <w:pPr>
        <w:numPr>
          <w:ilvl w:val="0"/>
          <w:numId w:val="18"/>
        </w:numPr>
        <w:ind w:firstLine="480"/>
        <w:rPr>
          <w:color w:val="0000FF"/>
        </w:rPr>
      </w:pPr>
      <w:r>
        <w:rPr>
          <w:rFonts w:hint="eastAsia"/>
          <w:color w:val="0000FF"/>
        </w:rPr>
        <w:t>数据范围的扩展</w:t>
      </w:r>
    </w:p>
    <w:p w14:paraId="2EAEDFD5">
      <w:pPr>
        <w:ind w:firstLine="480"/>
        <w:rPr>
          <w:color w:val="0000FF"/>
        </w:rPr>
      </w:pPr>
      <w:r>
        <w:rPr>
          <w:rFonts w:hint="eastAsia"/>
          <w:color w:val="0000FF"/>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0000FF"/>
        </w:rPr>
      </w:pPr>
      <w:r>
        <w:rPr>
          <w:rFonts w:hint="eastAsia"/>
          <w:color w:val="0000FF"/>
        </w:rPr>
        <w:t>另外，后续的工作还可以加入英文专利文献，在已有工作的基础上进行跨语言、跨领域医疗器械专利自动分类研究，进而得到更为广泛适用以及健壮分类器</w:t>
      </w:r>
      <w:r>
        <w:rPr>
          <w:rStyle w:val="32"/>
          <w:color w:val="0000FF"/>
        </w:rPr>
        <w:fldChar w:fldCharType="begin"/>
      </w:r>
      <w:r>
        <w:rPr>
          <w:rStyle w:val="32"/>
          <w:color w:val="0000FF"/>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color w:val="0000FF"/>
        </w:rPr>
        <w:fldChar w:fldCharType="separate"/>
      </w:r>
      <w:r>
        <w:rPr>
          <w:rStyle w:val="32"/>
          <w:color w:val="0000FF"/>
        </w:rPr>
        <w:t>[72]</w:t>
      </w:r>
      <w:r>
        <w:rPr>
          <w:rStyle w:val="32"/>
          <w:color w:val="0000FF"/>
        </w:rPr>
        <w:fldChar w:fldCharType="end"/>
      </w:r>
      <w:r>
        <w:rPr>
          <w:rFonts w:hint="eastAsia"/>
          <w:color w:val="0000FF"/>
        </w:rPr>
        <w:t>，以便于在全球化时代下对知识产权进行有效管理和利用。</w:t>
      </w:r>
    </w:p>
    <w:p w14:paraId="3F989FC5">
      <w:pPr>
        <w:numPr>
          <w:ilvl w:val="0"/>
          <w:numId w:val="18"/>
        </w:numPr>
        <w:ind w:firstLine="480"/>
        <w:rPr>
          <w:color w:val="0000FF"/>
        </w:rPr>
      </w:pPr>
      <w:r>
        <w:rPr>
          <w:color w:val="0000FF"/>
        </w:rPr>
        <w:t>模型的可解释性研究</w:t>
      </w:r>
    </w:p>
    <w:p w14:paraId="5D362361">
      <w:pPr>
        <w:ind w:firstLine="480"/>
        <w:rPr>
          <w:color w:val="0000FF"/>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0000FF"/>
        </w:rPr>
        <w:t>当前的BERT-TextCNN模型虽然具有较高的分类准确率，但是仍然存在一定程度的“黑盒”问题</w:t>
      </w:r>
      <w:r>
        <w:rPr>
          <w:rStyle w:val="32"/>
          <w:color w:val="0000FF"/>
        </w:rPr>
        <w:fldChar w:fldCharType="begin"/>
      </w:r>
      <w:r>
        <w:rPr>
          <w:rStyle w:val="32"/>
          <w:color w:val="0000FF"/>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color w:val="0000FF"/>
        </w:rPr>
        <w:fldChar w:fldCharType="separate"/>
      </w:r>
      <w:r>
        <w:rPr>
          <w:rStyle w:val="32"/>
          <w:color w:val="0000FF"/>
        </w:rPr>
        <w:t>[73]</w:t>
      </w:r>
      <w:r>
        <w:rPr>
          <w:rStyle w:val="32"/>
          <w:color w:val="0000FF"/>
        </w:rPr>
        <w:fldChar w:fldCharType="end"/>
      </w:r>
      <w:r>
        <w:rPr>
          <w:rFonts w:hint="eastAsia"/>
          <w:color w:val="0000FF"/>
        </w:rPr>
        <w:t>。而在医疗器械监管以及专利审查的工作环境中，审核人员除了关心分类的结果外，还需要知道模型是如何得出这个结论的</w:t>
      </w:r>
      <w:r>
        <w:rPr>
          <w:rStyle w:val="32"/>
          <w:color w:val="0000FF"/>
        </w:rPr>
        <w:fldChar w:fldCharType="begin"/>
      </w:r>
      <w:r>
        <w:rPr>
          <w:rStyle w:val="32"/>
          <w:color w:val="0000FF"/>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color w:val="0000FF"/>
        </w:rPr>
        <w:fldChar w:fldCharType="separate"/>
      </w:r>
      <w:r>
        <w:rPr>
          <w:rStyle w:val="32"/>
          <w:color w:val="0000FF"/>
        </w:rPr>
        <w:t>[74]</w:t>
      </w:r>
      <w:r>
        <w:rPr>
          <w:rStyle w:val="32"/>
          <w:color w:val="0000FF"/>
        </w:rPr>
        <w:fldChar w:fldCharType="end"/>
      </w:r>
      <w:r>
        <w:rPr>
          <w:rFonts w:hint="eastAsia"/>
          <w:color w:val="0000FF"/>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80" w:name="_Toc216114532"/>
      <w:bookmarkStart w:id="181" w:name="_Toc14822"/>
      <w:r>
        <w:rPr>
          <w:rFonts w:hint="eastAsia"/>
        </w:rPr>
        <w:t>参考文献</w:t>
      </w:r>
      <w:bookmarkEnd w:id="180"/>
      <w:bookmarkEnd w:id="181"/>
    </w:p>
    <w:p w14:paraId="73700079">
      <w:pPr>
        <w:pStyle w:val="31"/>
        <w:ind w:left="420" w:hanging="420"/>
      </w:pPr>
    </w:p>
    <w:p w14:paraId="75209312">
      <w:pPr>
        <w:pStyle w:val="31"/>
        <w:ind w:left="420" w:hanging="420"/>
      </w:pPr>
      <w:r>
        <w:t>[1]</w:t>
      </w:r>
      <w:r>
        <w:tab/>
      </w:r>
      <w:r>
        <w:rPr>
          <w:rFonts w:hint="eastAsia"/>
        </w:rPr>
        <w:t>邢文中.我国创新医疗器械产业发展布局与思考[J].中国医疗器械信息,2022,28(23):1-3.DOI:10.15971/j.cnki.cmdi.2022.23.053.</w:t>
      </w:r>
      <w:r>
        <w:t xml:space="preserve"> </w:t>
      </w:r>
    </w:p>
    <w:p w14:paraId="70330351">
      <w:pPr>
        <w:pStyle w:val="31"/>
        <w:ind w:left="420" w:hanging="420"/>
      </w:pPr>
      <w:r>
        <w:t>[2]</w:t>
      </w:r>
      <w:r>
        <w:tab/>
      </w:r>
      <w:r>
        <w:t>TOPOL E J. High-performance medicine: the convergence of human and artificial intelligence[J]. Nature Medicine, 2019, 25(1): 44-56</w:t>
      </w:r>
      <w:r>
        <w:rPr>
          <w:rFonts w:hint="eastAsia"/>
        </w:rPr>
        <w:t>.</w:t>
      </w:r>
    </w:p>
    <w:p w14:paraId="19151AB8">
      <w:pPr>
        <w:pStyle w:val="31"/>
        <w:ind w:left="420" w:hanging="420"/>
      </w:pPr>
      <w:r>
        <w:t>[3]</w:t>
      </w:r>
      <w:r>
        <w:tab/>
      </w: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1"/>
        <w:ind w:left="420" w:hanging="420"/>
      </w:pPr>
      <w:r>
        <w:t>[4]</w:t>
      </w:r>
      <w:r>
        <w:tab/>
      </w:r>
      <w:r>
        <w:rPr>
          <w:rFonts w:hint="eastAsia"/>
        </w:rPr>
        <w:t>冯晓青. 企业知识产权战略[M]. 3版. 北京: 知识产权出版社, 20</w:t>
      </w:r>
      <w:r>
        <w:t>08</w:t>
      </w:r>
      <w:r>
        <w:rPr>
          <w:rFonts w:hint="eastAsia"/>
        </w:rPr>
        <w:t>: 156-180</w:t>
      </w:r>
      <w:r>
        <w:t>.</w:t>
      </w:r>
    </w:p>
    <w:p w14:paraId="44D163B9">
      <w:pPr>
        <w:pStyle w:val="31"/>
        <w:ind w:left="420" w:hanging="420"/>
      </w:pPr>
      <w:r>
        <w:t>[5]</w:t>
      </w:r>
      <w:r>
        <w:tab/>
      </w:r>
      <w:r>
        <w:t xml:space="preserve">European Patent Office. Patent Index 2024: Statistics and trends in medical technology[R]. Munich: EPO, 2025. </w:t>
      </w:r>
    </w:p>
    <w:p w14:paraId="06169D12">
      <w:pPr>
        <w:pStyle w:val="31"/>
        <w:ind w:left="420" w:hanging="420"/>
      </w:pPr>
      <w:r>
        <w:t>[6]</w:t>
      </w:r>
      <w:r>
        <w:tab/>
      </w:r>
      <w:r>
        <w:t>2024年度医疗器械注册工作报告[EB/OL]. [2026-0</w:t>
      </w:r>
      <w:r>
        <w:rPr>
          <w:rFonts w:hint="eastAsia"/>
        </w:rPr>
        <w:t>3</w:t>
      </w:r>
      <w:r>
        <w:t>-</w:t>
      </w:r>
      <w:r>
        <w:rPr>
          <w:rFonts w:hint="eastAsia"/>
        </w:rPr>
        <w:t>16</w:t>
      </w:r>
      <w:r>
        <w:t>]. https://www.nmpa.gov.cn/xxgk/fgwj/gzwj/gzwjylqx/20250213095700131.html.</w:t>
      </w:r>
    </w:p>
    <w:p w14:paraId="495F67A9">
      <w:pPr>
        <w:pStyle w:val="31"/>
        <w:ind w:left="420" w:hanging="420"/>
      </w:pPr>
      <w:r>
        <w:t>[7]</w:t>
      </w:r>
      <w:r>
        <w:tab/>
      </w:r>
      <w:r>
        <w:t>Locarno Agreement Establishing an International Classification for Industrial Designs[EB/OL]. [2026-03-17]. https://www.wipo.int/en/web/treaties/classification/locarno/index.</w:t>
      </w:r>
    </w:p>
    <w:p w14:paraId="42DD6CAA">
      <w:pPr>
        <w:pStyle w:val="31"/>
        <w:ind w:left="420" w:hanging="420"/>
      </w:pPr>
      <w:r>
        <w:t>[8]</w:t>
      </w:r>
      <w:r>
        <w:tab/>
      </w:r>
      <w:r>
        <w:t>CPC Definition - G16H HEALTHCARE INFORMATICS, i.e. INFORMATION AND COMMUNICATION TECHNOLOGY [ICT]...[EB/OL]. [2026-03-16]. https://www.uspto.gov/web/patents/classification/cpc/html/defG16H.html.</w:t>
      </w:r>
    </w:p>
    <w:p w14:paraId="1CA9EF3B">
      <w:pPr>
        <w:pStyle w:val="31"/>
        <w:ind w:left="420" w:hanging="420"/>
      </w:pPr>
      <w:r>
        <w:t>[9]</w:t>
      </w:r>
      <w:r>
        <w:tab/>
      </w:r>
      <w:r>
        <w:t>医疗器械分类目录[EB/OL]. [2026-03-16]. https://baike.baidu.hk/item/%E5%8C%BB%E7%96%97%E5%99%A8%E6%A2%B0%E5%88%86%E7%B1%BB%E7%9B%AE%E5%BD%95/9893267.</w:t>
      </w:r>
    </w:p>
    <w:p w14:paraId="1879BF1D">
      <w:pPr>
        <w:pStyle w:val="31"/>
        <w:ind w:left="420" w:hanging="420"/>
      </w:pPr>
      <w:r>
        <w:t>[10]</w:t>
      </w:r>
      <w:r>
        <w:tab/>
      </w:r>
      <w:r>
        <w:t>NMPA Classification Specifications - China Med Device[EB/OL]. [2026-03-16]. https://chinameddevice.com/services/regulatory-services/ra-strategy/nmpa-classification/.</w:t>
      </w:r>
    </w:p>
    <w:p w14:paraId="2A2C28C2">
      <w:pPr>
        <w:pStyle w:val="31"/>
        <w:ind w:left="420" w:hanging="420"/>
      </w:pPr>
      <w:r>
        <w:t>[11]</w:t>
      </w:r>
      <w:r>
        <w:tab/>
      </w:r>
      <w:r>
        <w:t>SHIMANUKI S, SAIKI T. Technological diversity management of medical device enterprises[J]. Journal of Strategy and Management, 2012, 5(4): 420-436.</w:t>
      </w:r>
    </w:p>
    <w:p w14:paraId="724F42EB">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06A19C33">
      <w:pPr>
        <w:pStyle w:val="31"/>
        <w:ind w:left="420" w:hanging="420"/>
      </w:pPr>
      <w:r>
        <w:t>[13]</w:t>
      </w:r>
      <w:r>
        <w:tab/>
      </w:r>
      <w:r>
        <w:t>PUJARI S C, MANTIUK F, GIERETH M, et al. Evaluating Neural Multi-Field Document Representations for Patent Classification[J].</w:t>
      </w:r>
    </w:p>
    <w:p w14:paraId="2AB9A06A">
      <w:pPr>
        <w:pStyle w:val="31"/>
        <w:ind w:left="420" w:hanging="420"/>
      </w:pPr>
      <w:r>
        <w:t>[14]</w:t>
      </w:r>
      <w:r>
        <w:tab/>
      </w:r>
      <w:r>
        <w:t>LIU Z, LIU L. Patent protection of biological genetic resources based on deep learning and artificial intelligence[J]. Scientific Reports, 2025, 15(1): 41302.</w:t>
      </w:r>
    </w:p>
    <w:p w14:paraId="5299B131">
      <w:pPr>
        <w:pStyle w:val="31"/>
        <w:ind w:left="420" w:hanging="420"/>
      </w:pPr>
      <w:r>
        <w:t>[15]</w:t>
      </w:r>
      <w:r>
        <w:tab/>
      </w:r>
      <w:r>
        <w:t>Harris, Z. S. (1954). Distributional structure. Word, 10(2-3), 146-162.</w:t>
      </w:r>
    </w:p>
    <w:p w14:paraId="3ED19A00">
      <w:pPr>
        <w:pStyle w:val="31"/>
        <w:ind w:left="420" w:hanging="420"/>
      </w:pPr>
      <w:r>
        <w:t>[16]</w:t>
      </w:r>
      <w:r>
        <w:tab/>
      </w:r>
      <w:r>
        <w:t>Salton, G., &amp; Buckley, C. (1988). Term-weighting approaches in automatic text retrieval. Information Processing &amp; Management, 24(5), 513-523.</w:t>
      </w:r>
    </w:p>
    <w:p w14:paraId="69B7693D">
      <w:pPr>
        <w:pStyle w:val="31"/>
        <w:ind w:left="420" w:hanging="420"/>
      </w:pPr>
      <w:r>
        <w:t>[17]</w:t>
      </w:r>
      <w:r>
        <w:tab/>
      </w:r>
      <w:r>
        <w:t>Cavnar, W. B., &amp; Trenkle, J. M. (1994). N-gram-based text categorization. SDAIR, 161-175</w:t>
      </w:r>
      <w:r>
        <w:rPr>
          <w:rFonts w:hint="eastAsia"/>
        </w:rPr>
        <w:t>.</w:t>
      </w:r>
    </w:p>
    <w:p w14:paraId="4E8F5CD2">
      <w:pPr>
        <w:pStyle w:val="31"/>
        <w:ind w:left="420" w:hanging="420"/>
      </w:pPr>
      <w:r>
        <w:t>[18]</w:t>
      </w:r>
      <w:r>
        <w:tab/>
      </w:r>
      <w:r>
        <w:t>Kim, Y. (2014). Convolutional neural networks for sentence classification. Proceedings of EMNLP 2014, 1746-1751.</w:t>
      </w:r>
    </w:p>
    <w:p w14:paraId="007444FB">
      <w:pPr>
        <w:pStyle w:val="31"/>
        <w:ind w:left="420" w:hanging="420"/>
      </w:pPr>
      <w:r>
        <w:t>[19]</w:t>
      </w:r>
      <w:r>
        <w:tab/>
      </w:r>
      <w:r>
        <w:t>Hochreiter, S., &amp; Schmidhuber, J. (1997). Long short-term memory. Neural Computation, 9(8), 1735-1780.</w:t>
      </w:r>
    </w:p>
    <w:p w14:paraId="12D3BDB1">
      <w:pPr>
        <w:pStyle w:val="31"/>
        <w:ind w:left="420" w:hanging="420"/>
      </w:pPr>
      <w:r>
        <w:t>[20]</w:t>
      </w:r>
      <w:r>
        <w:tab/>
      </w:r>
      <w:r>
        <w:t>Devlin, J., et al. (2019). BERT: Pre-training of deep bidirectional transformers for language understanding. NAACL-HLT, 1, 4171-4186.</w:t>
      </w:r>
    </w:p>
    <w:p w14:paraId="25A75759">
      <w:pPr>
        <w:pStyle w:val="31"/>
        <w:ind w:left="420" w:hanging="420"/>
      </w:pPr>
      <w:r>
        <w:t>[21]</w:t>
      </w:r>
      <w:r>
        <w:tab/>
      </w:r>
      <w:r>
        <w:t>Beltagy, I., et al. (2020). Longformer: The long-document transformer. arXiv preprint arXiv:2004.05150.</w:t>
      </w:r>
    </w:p>
    <w:p w14:paraId="3A922EA8">
      <w:pPr>
        <w:pStyle w:val="31"/>
        <w:ind w:left="420" w:hanging="420"/>
      </w:pPr>
      <w:r>
        <w:t>[22]</w:t>
      </w:r>
      <w:r>
        <w:tab/>
      </w:r>
      <w:r>
        <w:t xml:space="preserve">Yang, Z., et al. (2016). Hierarchical attention networks for document classification. NAACL-HLT, 1480-1489. </w:t>
      </w:r>
    </w:p>
    <w:p w14:paraId="1D50EE64">
      <w:pPr>
        <w:pStyle w:val="31"/>
        <w:ind w:left="420" w:hanging="420"/>
      </w:pPr>
      <w:r>
        <w:t>[23]</w:t>
      </w:r>
      <w:r>
        <w:tab/>
      </w:r>
      <w:r>
        <w:t>Bai, J., et al. (2023). Qwen technical report. arXiv preprint arXiv:2309.16609.</w:t>
      </w:r>
    </w:p>
    <w:p w14:paraId="106FA751">
      <w:pPr>
        <w:pStyle w:val="31"/>
        <w:ind w:left="420" w:hanging="420"/>
      </w:pPr>
      <w:r>
        <w:t>[24]</w:t>
      </w:r>
      <w:r>
        <w:tab/>
      </w:r>
      <w:r>
        <w:t>Bai, Y., et al. (2024). LongAlign: A recipe for long context alignment of large language models. ACL 2024.</w:t>
      </w:r>
    </w:p>
    <w:p w14:paraId="4A7CB86F">
      <w:pPr>
        <w:pStyle w:val="31"/>
        <w:ind w:left="420" w:hanging="420"/>
      </w:pPr>
      <w:r>
        <w:t>[25]</w:t>
      </w:r>
      <w:r>
        <w:tab/>
      </w:r>
      <w:r>
        <w:t>Chen, S., et al. (2023). Extending context window of large language models via positional interpolation. arXiv preprint arXiv:2306.15595.</w:t>
      </w:r>
    </w:p>
    <w:p w14:paraId="0C86D941">
      <w:pPr>
        <w:pStyle w:val="31"/>
        <w:ind w:left="420" w:hanging="420"/>
      </w:pPr>
      <w:r>
        <w:t>[26]</w:t>
      </w:r>
      <w:r>
        <w:tab/>
      </w:r>
      <w:r>
        <w:t>LEE J S, HSIANG J. PatentBERT: Patent Classification with Fine-Tuning a pre-trained BERT Model[EB/OL]. arXiv, 2019[2026-03-17]. http://arxiv.org/abs/1906.02124.</w:t>
      </w:r>
    </w:p>
    <w:p w14:paraId="3953920D">
      <w:pPr>
        <w:pStyle w:val="31"/>
        <w:ind w:left="420" w:hanging="420"/>
      </w:pPr>
      <w:r>
        <w:t>[27]</w:t>
      </w:r>
      <w:r>
        <w:tab/>
      </w:r>
      <w:r>
        <w:t>BEKAMIRI H, HAIN D S, JUROWETZKI R. PatentSBERTa: A Deep NLP based Hybrid Model for Patent Distance and Classification using Augmented SBERT[EB/OL]. arXiv, 2021[2026-03-17]. http://arxiv.org/abs/2103.11933.</w:t>
      </w:r>
    </w:p>
    <w:p w14:paraId="3BA10353">
      <w:pPr>
        <w:pStyle w:val="31"/>
        <w:ind w:left="420" w:hanging="420"/>
      </w:pPr>
      <w:r>
        <w:t>[28]</w:t>
      </w:r>
      <w:r>
        <w:tab/>
      </w:r>
      <w:r>
        <w:t>LIU Y, OTT M, GOYAL N, et al. RoBERTa: A Robustly Optimized BERT Pretraining Approach[EB/OL]. arXiv, 2019[2026-03-17]. http://arxiv.org/abs/1907.11692.</w:t>
      </w:r>
    </w:p>
    <w:p w14:paraId="03BBD1E1">
      <w:pPr>
        <w:pStyle w:val="31"/>
        <w:ind w:left="420" w:hanging="420"/>
      </w:pPr>
      <w:r>
        <w:t>[29]</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1"/>
        <w:ind w:left="420" w:hanging="420"/>
      </w:pPr>
      <w:r>
        <w:t>[30]</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1"/>
        <w:ind w:left="420" w:hanging="420"/>
      </w:pPr>
      <w:r>
        <w:t>[31]</w:t>
      </w:r>
      <w:r>
        <w:tab/>
      </w:r>
      <w:r>
        <w:t xml:space="preserve">LEWIS P, PEREZ E, PIKTUS A, et al. Retrieval-Augmented Generation for Knowledge-Intensive NLP Tasks[EB/OL]. arXiv, 2021[2026-03-17]. http://arxiv.org/abs/2005.11401. </w:t>
      </w:r>
    </w:p>
    <w:p w14:paraId="682610DE">
      <w:pPr>
        <w:pStyle w:val="31"/>
        <w:ind w:left="420" w:hanging="420"/>
      </w:pPr>
      <w:r>
        <w:t>[32]</w:t>
      </w:r>
      <w:r>
        <w:tab/>
      </w:r>
      <w:r>
        <w:t xml:space="preserve">langgenius/dify[CP/OL]. LangGenius, 2026[2026-03-17]. https://github.com/langgenius/dify. </w:t>
      </w:r>
    </w:p>
    <w:p w14:paraId="17B9AE71">
      <w:pPr>
        <w:pStyle w:val="31"/>
        <w:ind w:left="420" w:hanging="420"/>
      </w:pPr>
      <w:r>
        <w:t>[33]</w:t>
      </w:r>
      <w:r>
        <w:tab/>
      </w:r>
      <w:r>
        <w:t xml:space="preserve">Xu, J., et al. (2024). PaECTER: Patent document representations with citation network information. Information Processing &amp; Management, 61(1), 103521. </w:t>
      </w:r>
    </w:p>
    <w:p w14:paraId="7F12CE7A">
      <w:pPr>
        <w:pStyle w:val="31"/>
        <w:ind w:left="420" w:hanging="420"/>
      </w:pPr>
      <w:r>
        <w:t>[34]</w:t>
      </w:r>
      <w:r>
        <w:tab/>
      </w:r>
      <w:r>
        <w:t xml:space="preserve">Li, M., et al. (2024). RAMHA: Robust and adaptive multi-head attention for medical domain-specific transfer learning. Bioinformatics, 40(2), btae045. </w:t>
      </w:r>
    </w:p>
    <w:p w14:paraId="63D6BE59">
      <w:pPr>
        <w:pStyle w:val="31"/>
        <w:ind w:left="420" w:hanging="420"/>
      </w:pPr>
      <w:r>
        <w:t>[35]</w:t>
      </w:r>
      <w:r>
        <w:tab/>
      </w:r>
      <w:r>
        <w:rPr>
          <w:rFonts w:hint="eastAsia"/>
        </w:rPr>
        <w:t>智慧芽官网 - 更懂技术创新的AI Agent平台[EB/OL]. [2026-03-17].</w:t>
      </w:r>
      <w:r>
        <w:t xml:space="preserve"> </w:t>
      </w:r>
    </w:p>
    <w:p w14:paraId="1B001853">
      <w:pPr>
        <w:pStyle w:val="31"/>
        <w:ind w:left="420" w:hanging="420"/>
      </w:pPr>
      <w:r>
        <w:t>[36]</w:t>
      </w:r>
      <w:r>
        <w:tab/>
      </w:r>
      <w:r>
        <w:rPr>
          <w:rFonts w:hint="eastAsia"/>
        </w:rPr>
        <w:t xml:space="preserve">医知桥[EB/OL]. [2026-03-17]. https://www.mediplink.com.cn/login. </w:t>
      </w:r>
    </w:p>
    <w:p w14:paraId="4D091700">
      <w:pPr>
        <w:pStyle w:val="31"/>
        <w:ind w:left="420" w:hanging="420"/>
      </w:pPr>
      <w:r>
        <w:t>[37]</w:t>
      </w:r>
      <w:r>
        <w:tab/>
      </w:r>
      <w:r>
        <w:rPr>
          <w:rFonts w:hint="eastAsia"/>
        </w:rPr>
        <w:t>国家食品药品监督管理总局. 关于发布《医疗器械分类目录》动态调整工作程序的公告（2021年第60号）[EB/OL]. (2021-04-27). https://www.nmpa.gov.cn.</w:t>
      </w:r>
      <w:r>
        <w:t xml:space="preserve"> </w:t>
      </w:r>
    </w:p>
    <w:p w14:paraId="778ED5C6">
      <w:pPr>
        <w:pStyle w:val="31"/>
        <w:ind w:left="420" w:hanging="420"/>
      </w:pPr>
      <w:r>
        <w:t>[38]</w:t>
      </w:r>
      <w:r>
        <w:tab/>
      </w:r>
      <w:r>
        <w:rPr>
          <w:rFonts w:hint="eastAsia"/>
        </w:rPr>
        <w:t>国家食品药品监督管理总局. 关于发布医疗器械分类目录的公告: 2017年第104号[EB/OL]. (2017-08-31)[2026-05-06]. https://</w:t>
      </w:r>
      <w:r>
        <w:t xml:space="preserve"> https://www.nmpa.gov.cn/xxgk/ggtg/ylqxggtg/ylqxqtggtg/20170904150301406.html .</w:t>
      </w:r>
    </w:p>
    <w:p w14:paraId="46F73F3B">
      <w:pPr>
        <w:pStyle w:val="31"/>
        <w:ind w:left="420" w:hanging="420"/>
      </w:pPr>
      <w:r>
        <w:t>[39]</w:t>
      </w:r>
      <w:r>
        <w:tab/>
      </w:r>
      <w:r>
        <w:t>Northcutt C G, Jiang L, Chuang I L. Confident Learning: Estimating Uncertainty in Dataset Labels[J]. Journal of Artificial Intelligence Research, 2021, 70: 1373-1411. DOI: 10.1613/jair.1.12125 .</w:t>
      </w:r>
    </w:p>
    <w:p w14:paraId="07A2D040">
      <w:pPr>
        <w:pStyle w:val="31"/>
        <w:ind w:left="420" w:hanging="420"/>
      </w:pPr>
      <w:r>
        <w:t>[40]</w:t>
      </w:r>
      <w:r>
        <w:tab/>
      </w:r>
      <w:r>
        <w:t xml:space="preserve">Gilardi F, Alizadeh M, Kubli M. ChatGPT out-performs crowd-workers for text-annotation tasks[J]. Proceedings of the National Academy of Sciences (PNAS), 2023, 120(28): e2305016120. DOI: 10.1073/pnas.2305016120. </w:t>
      </w:r>
    </w:p>
    <w:p w14:paraId="52565871">
      <w:pPr>
        <w:pStyle w:val="31"/>
        <w:ind w:left="420" w:hanging="420"/>
      </w:pPr>
      <w:r>
        <w:t>[41]</w:t>
      </w:r>
      <w:r>
        <w:tab/>
      </w: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1"/>
        <w:ind w:left="420" w:hanging="420"/>
      </w:pPr>
      <w:r>
        <w:t>[42]</w:t>
      </w:r>
      <w:r>
        <w:tab/>
      </w:r>
      <w:r>
        <w:t xml:space="preserve">COX D R. The Regression Analysis of Binary Sequences[J]. Journal of the Royal Statistical Society: Series B (Methodological), 1958, 20(2): 215-242. </w:t>
      </w:r>
    </w:p>
    <w:p w14:paraId="769E7835">
      <w:pPr>
        <w:pStyle w:val="31"/>
        <w:ind w:left="420" w:hanging="420"/>
      </w:pPr>
      <w:r>
        <w:t>[43]</w:t>
      </w:r>
      <w:r>
        <w:tab/>
      </w:r>
      <w:r>
        <w:t xml:space="preserve">COVER T, HART P. Nearest neighbor pattern classification[J]. IEEE Transactions on Information Theory, 1967, 13(1): 21-27. </w:t>
      </w:r>
    </w:p>
    <w:p w14:paraId="5B4F8F36">
      <w:pPr>
        <w:pStyle w:val="31"/>
        <w:ind w:left="420" w:hanging="420"/>
      </w:pPr>
      <w:r>
        <w:t>[44]</w:t>
      </w:r>
      <w:r>
        <w:tab/>
      </w:r>
      <w:r>
        <w:t xml:space="preserve">BREIMAN L. Random Forests[J]. Machine Learning, 2001, 45(1): 5-32. </w:t>
      </w:r>
    </w:p>
    <w:p w14:paraId="6703F233">
      <w:pPr>
        <w:pStyle w:val="31"/>
        <w:ind w:left="420" w:hanging="420"/>
      </w:pPr>
      <w:r>
        <w:t>[45]</w:t>
      </w:r>
      <w:r>
        <w:tab/>
      </w:r>
      <w:r>
        <w:t xml:space="preserve">CHEN T, GUESTRIN C. XGBoost: A scalable tree boosting system[C]//Proceedings of the 22nd ACM SIGKDD International Conference on Knowledge Discovery and Data Mining. San Francisco: ACM, 2016: 785-794. </w:t>
      </w:r>
    </w:p>
    <w:p w14:paraId="5B2272B3">
      <w:pPr>
        <w:pStyle w:val="31"/>
        <w:ind w:left="420" w:hanging="420"/>
      </w:pPr>
      <w:r>
        <w:t>[46]</w:t>
      </w:r>
      <w:r>
        <w:tab/>
      </w:r>
      <w:r>
        <w:t>google-bert/bert-base-chinese · Hugging Face[EB/OL]. (2018-10-11)[2026-03-17]. https://huggingface.co/google-bert/bert-base-chinese.</w:t>
      </w:r>
    </w:p>
    <w:p w14:paraId="75D16ED8">
      <w:pPr>
        <w:pStyle w:val="31"/>
        <w:ind w:left="420" w:hanging="420"/>
      </w:pPr>
      <w:r>
        <w:t>[47]</w:t>
      </w:r>
      <w:r>
        <w:tab/>
      </w:r>
      <w:r>
        <w:t>hfl/chinese-roberta-wwm-ext · Hugging Face[EB/OL]. (2024-05-07)[2026-03-17]. https://huggingface.co/hfl/chinese-roberta-wwm-ext.</w:t>
      </w:r>
    </w:p>
    <w:p w14:paraId="70DA8B38">
      <w:pPr>
        <w:pStyle w:val="31"/>
        <w:ind w:left="420" w:hanging="420"/>
      </w:pPr>
      <w:r>
        <w:t>[48]</w:t>
      </w:r>
      <w:r>
        <w:tab/>
      </w:r>
      <w:r>
        <w:t xml:space="preserve">hfl/chinese-macbert-base · Hugging Face[EB/OL]. (2024-05-07)[2026-03-17]. https://huggingface.co/hfl/chinese-macbert-base. </w:t>
      </w:r>
    </w:p>
    <w:p w14:paraId="11315A95">
      <w:pPr>
        <w:pStyle w:val="31"/>
        <w:ind w:left="420" w:hanging="420"/>
      </w:pPr>
      <w:r>
        <w:t>[49]</w:t>
      </w:r>
      <w:r>
        <w:tab/>
      </w:r>
      <w:r>
        <w:t xml:space="preserve">CUI Y, CHE W, LIU T, et al. Pre-training with Whole Word Masking for Chinese BERT[J]. IEEE/ACM Transactions on Audio, Speech, and Language Processing, 2021, 29: 3504-3514. DOI: 10.1109/TASLP.2021.3124368. </w:t>
      </w:r>
    </w:p>
    <w:p w14:paraId="0EBA93BD">
      <w:pPr>
        <w:pStyle w:val="31"/>
        <w:ind w:left="420" w:hanging="420"/>
      </w:pPr>
      <w:r>
        <w:t>[50]</w:t>
      </w:r>
      <w:r>
        <w:tab/>
      </w: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2ACF05B0">
      <w:pPr>
        <w:widowControl/>
        <w:spacing w:line="240" w:lineRule="auto"/>
        <w:ind w:firstLine="0" w:firstLineChars="0"/>
        <w:jc w:val="left"/>
        <w:rPr>
          <w:sz w:val="21"/>
        </w:rPr>
      </w:pPr>
      <w:r>
        <w:br w:type="page"/>
      </w:r>
    </w:p>
    <w:p w14:paraId="631A01C9">
      <w:pPr>
        <w:pStyle w:val="2"/>
      </w:pPr>
      <w:bookmarkStart w:id="182" w:name="_Toc216114533"/>
      <w:bookmarkStart w:id="183" w:name="_Toc12246"/>
      <w:r>
        <w:rPr>
          <w:rFonts w:hint="eastAsia"/>
        </w:rPr>
        <w:t>致谢</w:t>
      </w:r>
      <w:bookmarkEnd w:id="182"/>
      <w:bookmarkEnd w:id="183"/>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6152A68"/>
    <w:multiLevelType w:val="singleLevel"/>
    <w:tmpl w:val="F6152A68"/>
    <w:lvl w:ilvl="0" w:tentative="0">
      <w:start w:val="1"/>
      <w:numFmt w:val="decimal"/>
      <w:suff w:val="nothing"/>
      <w:lvlText w:val="（%1）"/>
      <w:lvlJc w:val="left"/>
    </w:lvl>
  </w:abstractNum>
  <w:abstractNum w:abstractNumId="10">
    <w:nsid w:val="FF982225"/>
    <w:multiLevelType w:val="singleLevel"/>
    <w:tmpl w:val="FF982225"/>
    <w:lvl w:ilvl="0" w:tentative="0">
      <w:start w:val="1"/>
      <w:numFmt w:val="decimal"/>
      <w:suff w:val="nothing"/>
      <w:lvlText w:val="（%1）"/>
      <w:lvlJc w:val="left"/>
    </w:lvl>
  </w:abstractNum>
  <w:abstractNum w:abstractNumId="11">
    <w:nsid w:val="00A563DD"/>
    <w:multiLevelType w:val="singleLevel"/>
    <w:tmpl w:val="00A563DD"/>
    <w:lvl w:ilvl="0" w:tentative="0">
      <w:start w:val="1"/>
      <w:numFmt w:val="decimal"/>
      <w:suff w:val="nothing"/>
      <w:lvlText w:val="（%1）"/>
      <w:lvlJc w:val="left"/>
    </w:lvl>
  </w:abstractNum>
  <w:abstractNum w:abstractNumId="12">
    <w:nsid w:val="23C14C71"/>
    <w:multiLevelType w:val="singleLevel"/>
    <w:tmpl w:val="23C14C71"/>
    <w:lvl w:ilvl="0" w:tentative="0">
      <w:start w:val="1"/>
      <w:numFmt w:val="decimal"/>
      <w:suff w:val="nothing"/>
      <w:lvlText w:val="（%1）"/>
      <w:lvlJc w:val="left"/>
    </w:lvl>
  </w:abstractNum>
  <w:abstractNum w:abstractNumId="13">
    <w:nsid w:val="329F0348"/>
    <w:multiLevelType w:val="singleLevel"/>
    <w:tmpl w:val="329F0348"/>
    <w:lvl w:ilvl="0" w:tentative="0">
      <w:start w:val="1"/>
      <w:numFmt w:val="decimal"/>
      <w:suff w:val="nothing"/>
      <w:lvlText w:val="（%1）"/>
      <w:lvlJc w:val="left"/>
    </w:lvl>
  </w:abstractNum>
  <w:abstractNum w:abstractNumId="14">
    <w:nsid w:val="440B27EA"/>
    <w:multiLevelType w:val="singleLevel"/>
    <w:tmpl w:val="440B27EA"/>
    <w:lvl w:ilvl="0" w:tentative="0">
      <w:start w:val="1"/>
      <w:numFmt w:val="decimal"/>
      <w:suff w:val="nothing"/>
      <w:lvlText w:val="（%1）"/>
      <w:lvlJc w:val="left"/>
    </w:lvl>
  </w:abstractNum>
  <w:abstractNum w:abstractNumId="15">
    <w:nsid w:val="5EB05F2C"/>
    <w:multiLevelType w:val="singleLevel"/>
    <w:tmpl w:val="5EB05F2C"/>
    <w:lvl w:ilvl="0" w:tentative="0">
      <w:start w:val="1"/>
      <w:numFmt w:val="decimal"/>
      <w:suff w:val="nothing"/>
      <w:lvlText w:val="（%1）"/>
      <w:lvlJc w:val="left"/>
    </w:lvl>
  </w:abstractNum>
  <w:abstractNum w:abstractNumId="16">
    <w:nsid w:val="7A08BD12"/>
    <w:multiLevelType w:val="singleLevel"/>
    <w:tmpl w:val="7A08BD12"/>
    <w:lvl w:ilvl="0" w:tentative="0">
      <w:start w:val="1"/>
      <w:numFmt w:val="decimal"/>
      <w:suff w:val="space"/>
      <w:lvlText w:val="%1."/>
      <w:lvlJc w:val="left"/>
    </w:lvl>
  </w:abstractNum>
  <w:abstractNum w:abstractNumId="17">
    <w:nsid w:val="7EACDF80"/>
    <w:multiLevelType w:val="singleLevel"/>
    <w:tmpl w:val="7EACDF80"/>
    <w:lvl w:ilvl="0" w:tentative="0">
      <w:start w:val="1"/>
      <w:numFmt w:val="decimal"/>
      <w:suff w:val="nothing"/>
      <w:lvlText w:val="（%1）"/>
      <w:lvlJc w:val="left"/>
    </w:lvl>
  </w:abstractNum>
  <w:num w:numId="1">
    <w:abstractNumId w:val="2"/>
  </w:num>
  <w:num w:numId="2">
    <w:abstractNumId w:val="0"/>
  </w:num>
  <w:num w:numId="3">
    <w:abstractNumId w:val="9"/>
  </w:num>
  <w:num w:numId="4">
    <w:abstractNumId w:val="14"/>
  </w:num>
  <w:num w:numId="5">
    <w:abstractNumId w:val="12"/>
  </w:num>
  <w:num w:numId="6">
    <w:abstractNumId w:val="7"/>
  </w:num>
  <w:num w:numId="7">
    <w:abstractNumId w:val="13"/>
  </w:num>
  <w:num w:numId="8">
    <w:abstractNumId w:val="16"/>
  </w:num>
  <w:num w:numId="9">
    <w:abstractNumId w:val="10"/>
  </w:num>
  <w:num w:numId="10">
    <w:abstractNumId w:val="3"/>
  </w:num>
  <w:num w:numId="11">
    <w:abstractNumId w:val="8"/>
  </w:num>
  <w:num w:numId="12">
    <w:abstractNumId w:val="4"/>
  </w:num>
  <w:num w:numId="13">
    <w:abstractNumId w:val="1"/>
  </w:num>
  <w:num w:numId="14">
    <w:abstractNumId w:val="6"/>
  </w:num>
  <w:num w:numId="15">
    <w:abstractNumId w:val="11"/>
  </w:num>
  <w:num w:numId="16">
    <w:abstractNumId w:val="17"/>
  </w:num>
  <w:num w:numId="17">
    <w:abstractNumId w:val="15"/>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73B1607"/>
    <w:rsid w:val="07850251"/>
    <w:rsid w:val="078B4A32"/>
    <w:rsid w:val="079E7F01"/>
    <w:rsid w:val="08741249"/>
    <w:rsid w:val="08F4242E"/>
    <w:rsid w:val="09087B7F"/>
    <w:rsid w:val="0A5E5C25"/>
    <w:rsid w:val="0ABB4D47"/>
    <w:rsid w:val="0B7A69B0"/>
    <w:rsid w:val="0BC63052"/>
    <w:rsid w:val="0BDB44E9"/>
    <w:rsid w:val="0C6F1A68"/>
    <w:rsid w:val="0CA32E1E"/>
    <w:rsid w:val="0CB11B60"/>
    <w:rsid w:val="0D196723"/>
    <w:rsid w:val="0D2E1801"/>
    <w:rsid w:val="0D49488C"/>
    <w:rsid w:val="0D61456E"/>
    <w:rsid w:val="0D727E7E"/>
    <w:rsid w:val="0D7362E8"/>
    <w:rsid w:val="0D9B30A7"/>
    <w:rsid w:val="0DC25AE2"/>
    <w:rsid w:val="0DFB18C2"/>
    <w:rsid w:val="0E2F3F20"/>
    <w:rsid w:val="0E4A4418"/>
    <w:rsid w:val="0E762242"/>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CD24C5"/>
    <w:rsid w:val="11F75647"/>
    <w:rsid w:val="120766D3"/>
    <w:rsid w:val="125448F5"/>
    <w:rsid w:val="13695A71"/>
    <w:rsid w:val="13A54AE5"/>
    <w:rsid w:val="13E3118F"/>
    <w:rsid w:val="14386B00"/>
    <w:rsid w:val="14942097"/>
    <w:rsid w:val="14AF5969"/>
    <w:rsid w:val="14CD59AD"/>
    <w:rsid w:val="14FF6F54"/>
    <w:rsid w:val="15793835"/>
    <w:rsid w:val="15915022"/>
    <w:rsid w:val="15CC7E09"/>
    <w:rsid w:val="15ED0DD5"/>
    <w:rsid w:val="15F01D49"/>
    <w:rsid w:val="161F262E"/>
    <w:rsid w:val="16214DEF"/>
    <w:rsid w:val="162E2871"/>
    <w:rsid w:val="167B11B6"/>
    <w:rsid w:val="169D53AA"/>
    <w:rsid w:val="17AD57E5"/>
    <w:rsid w:val="17FF4F97"/>
    <w:rsid w:val="18355424"/>
    <w:rsid w:val="18572C4B"/>
    <w:rsid w:val="185C3635"/>
    <w:rsid w:val="188D5A23"/>
    <w:rsid w:val="18D15CFF"/>
    <w:rsid w:val="18F0265B"/>
    <w:rsid w:val="194C6343"/>
    <w:rsid w:val="19BD49C8"/>
    <w:rsid w:val="19C4446E"/>
    <w:rsid w:val="1A616756"/>
    <w:rsid w:val="1A715802"/>
    <w:rsid w:val="1A7A7554"/>
    <w:rsid w:val="1A8149E7"/>
    <w:rsid w:val="1A825833"/>
    <w:rsid w:val="1AE95EC6"/>
    <w:rsid w:val="1B410951"/>
    <w:rsid w:val="1B5E4ACA"/>
    <w:rsid w:val="1B9A0C46"/>
    <w:rsid w:val="1B9F4DE1"/>
    <w:rsid w:val="1BB47E61"/>
    <w:rsid w:val="1C09341C"/>
    <w:rsid w:val="1C8E7BFF"/>
    <w:rsid w:val="1CAC7FFA"/>
    <w:rsid w:val="1CD83537"/>
    <w:rsid w:val="1CD867B6"/>
    <w:rsid w:val="1CDE7254"/>
    <w:rsid w:val="1D181B85"/>
    <w:rsid w:val="1D497EC4"/>
    <w:rsid w:val="1D7D6213"/>
    <w:rsid w:val="1D812A56"/>
    <w:rsid w:val="1D952DC8"/>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1D5F5E"/>
    <w:rsid w:val="24437EF8"/>
    <w:rsid w:val="2457471E"/>
    <w:rsid w:val="246359A6"/>
    <w:rsid w:val="24641342"/>
    <w:rsid w:val="248D3338"/>
    <w:rsid w:val="24B93311"/>
    <w:rsid w:val="25237B49"/>
    <w:rsid w:val="25633D72"/>
    <w:rsid w:val="25783D19"/>
    <w:rsid w:val="25B35B86"/>
    <w:rsid w:val="25FA6BAC"/>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275ED"/>
    <w:rsid w:val="3525070E"/>
    <w:rsid w:val="354C3B03"/>
    <w:rsid w:val="3561261E"/>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7037F6"/>
    <w:rsid w:val="37844317"/>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44B6AAA"/>
    <w:rsid w:val="44784D45"/>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1510B"/>
    <w:rsid w:val="54A764C1"/>
    <w:rsid w:val="54C8675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124F92"/>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1A7BEA"/>
    <w:rsid w:val="60A928F5"/>
    <w:rsid w:val="60AC0895"/>
    <w:rsid w:val="60C03693"/>
    <w:rsid w:val="610C1F51"/>
    <w:rsid w:val="61474223"/>
    <w:rsid w:val="615D357C"/>
    <w:rsid w:val="61EA0670"/>
    <w:rsid w:val="61EB473F"/>
    <w:rsid w:val="622B50F0"/>
    <w:rsid w:val="624C307F"/>
    <w:rsid w:val="62986C7A"/>
    <w:rsid w:val="63323E90"/>
    <w:rsid w:val="63597E24"/>
    <w:rsid w:val="63923686"/>
    <w:rsid w:val="64233E52"/>
    <w:rsid w:val="64B22D8B"/>
    <w:rsid w:val="65117739"/>
    <w:rsid w:val="653D7CA3"/>
    <w:rsid w:val="655C7271"/>
    <w:rsid w:val="65607D06"/>
    <w:rsid w:val="65E25C80"/>
    <w:rsid w:val="65F46891"/>
    <w:rsid w:val="66525E15"/>
    <w:rsid w:val="66873AE4"/>
    <w:rsid w:val="66B06F8E"/>
    <w:rsid w:val="66F24689"/>
    <w:rsid w:val="67410D5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D7387A"/>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4E6AC7"/>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A7035E5"/>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90</Pages>
  <Words>9392</Words>
  <Characters>13232</Characters>
  <Lines>4938</Lines>
  <Paragraphs>4310</Paragraphs>
  <TotalTime>0</TotalTime>
  <ScaleCrop>false</ScaleCrop>
  <LinksUpToDate>false</LinksUpToDate>
  <CharactersWithSpaces>13376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2026-05-06T13:31:34Z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