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0A69C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邢文中.我国创新医疗器械产业发展布局与思考[J].中国医疗器械信息,2022,28(23):1-3.DOI:10.15971/j.cnki.cmdi.2022.23.053.</w:t>
      </w:r>
      <w:r>
        <w:t xml:space="preserve"> </w:t>
      </w:r>
    </w:p>
    <w:p w14:paraId="43B4FBD0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TOPOL E J. High-performance medicine: the convergence of human and artificial intelligence[J]. Nature Medicine, 2019, 25(1): 44-56</w:t>
      </w:r>
      <w:r>
        <w:rPr>
          <w:rFonts w:hint="eastAsia"/>
        </w:rPr>
        <w:t>.</w:t>
      </w:r>
    </w:p>
    <w:p w14:paraId="45F921CB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国务院办公厅. 关于发展银发经济增进老年人福祉的意见: 国办发〔2024〕1号[EB/OL]. (2024-01-15)</w:t>
      </w:r>
      <w:r>
        <w:t xml:space="preserve"> [2026-03-16]</w:t>
      </w:r>
      <w:r>
        <w:rPr>
          <w:rFonts w:hint="eastAsia"/>
        </w:rPr>
        <w:t xml:space="preserve">. </w:t>
      </w:r>
      <w:r>
        <w:t>https://www.gov.cn/zhengce/zhengceku/202401/content_6926088.htm.</w:t>
      </w:r>
    </w:p>
    <w:p w14:paraId="41DE4ECA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冯晓青. 企业知识产权战略[M]. 3版. 北京: 知识产权出版社, 20</w:t>
      </w:r>
      <w:r>
        <w:t>08</w:t>
      </w:r>
      <w:r>
        <w:rPr>
          <w:rFonts w:hint="eastAsia"/>
        </w:rPr>
        <w:t>: 156-180</w:t>
      </w:r>
      <w:r>
        <w:t>.</w:t>
      </w:r>
    </w:p>
    <w:p w14:paraId="691CD73B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European Patent Office. Patent Index 2024: Statistics and trends in medical technology[R]. Munich: EPO, 2025. </w:t>
      </w:r>
    </w:p>
    <w:p w14:paraId="6D3A5AEC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2024年度医疗器械注册工作报告[EB/OL]. [2026-0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16</w:t>
      </w:r>
      <w:r>
        <w:t>]. https://www.nmpa.gov.cn/xxgk/fgwj/gzwj/gzwjylqx/20250213095700131.html.</w:t>
      </w:r>
    </w:p>
    <w:p w14:paraId="40E78DE9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Locarno Agreement Establishing an International Classification for Industrial Designs[EB/OL]. [2026-03-17]. https://www.wipo.int/en/web/treaties/classification/locarno/index.</w:t>
      </w:r>
    </w:p>
    <w:p w14:paraId="24E5B519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CPC Definition - G16H HEALTHCARE INFORMATICS, i.e. INFORMATION AND COMMUNICATION TECHNOLOGY [ICT]...[EB/OL]. [2026-03-16]. https://www.uspto.gov/web/patents/classification/cpc/html/defG16H.html.</w:t>
      </w:r>
    </w:p>
    <w:p w14:paraId="3D087E3B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医疗器械分类目录[EB/OL]. [2026-03-16]. https://baike.baidu.hk/item/%E5%8C%BB%E7%96%97%E5%99%A8%E6%A2%B0%E5%88%86%E7%B1%BB%E7%9B%AE%E5%BD%95/9893267.</w:t>
      </w:r>
    </w:p>
    <w:p w14:paraId="13847CB9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NMPA Classification Specifications - China Med Device[EB/OL]. [2026-03-16]. https://chinameddevice.com/services/regulatory-services/ra-strategy/nmpa-classification/.</w:t>
      </w:r>
    </w:p>
    <w:p w14:paraId="3FEE0300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SHIMANUKI S, SAIKI T. Technological diversity management of medical device enterprises[J]. Journal of Strategy and Management, 2012, 5(4): 420-436.</w:t>
      </w:r>
    </w:p>
    <w:p w14:paraId="72F46D17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XIE X, WU J, XIANG M, et al. Enhancing the efficiency of patent classification: a multimodal classification approach for design patents[J]. Journal of King Saud University Computer and Information Sciences, 2025, 37(7): 183.</w:t>
      </w:r>
    </w:p>
    <w:p w14:paraId="622E4780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PUJARI S C, MANTIUK F, GIERETH M, et al. Evaluating neural multi-field document representations for patent classification[C]//FROMMHOLZ I, MAYR P, CABANAC G, et al. BIR 2022: Proceedings of the 12th International Workshop on Bibliometric-enhanced Information Retrieval. Aachen: CEUR-WS, 2022: 13-27[2026-05-07]. https://ceur-ws.org/Vol-3230/paper-04.pdf</w:t>
      </w:r>
      <w:r>
        <w:t>.</w:t>
      </w:r>
    </w:p>
    <w:p w14:paraId="3E620E58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LIU Z, LIU L. Patent protection of biological genetic resources based on deep learning and artificial intelligence[J]. Scientific Reports, 2025, 15(1): 41302.</w:t>
      </w:r>
    </w:p>
    <w:p w14:paraId="114F0F62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HARRIS Z S. Distributional structure[J]. Word, 1954, 10(2/3): 146-162. DOI:10.1080/00437956.1954.11659520</w:t>
      </w:r>
      <w:r>
        <w:t>.</w:t>
      </w:r>
    </w:p>
    <w:p w14:paraId="4857A095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SALTON G, BUCKLEY C. Term-weighting approaches in automatic text retrieval[J]. Information Processing &amp; Management, 1988, 24(5): 513-523. DOI:10.1016/0306-4573(88)90021-0</w:t>
      </w:r>
      <w:r>
        <w:t>.</w:t>
      </w:r>
    </w:p>
    <w:p w14:paraId="36F364AD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CAVNAR W B, TRENKLE J M. N-gram-based text categorization[C]//Proceedings of the 3rd Annual Symposium on Document Analysis and Information Retrieval. Las Vegas: University of Nevada, 1994: 161-169.</w:t>
      </w:r>
    </w:p>
    <w:p w14:paraId="47AC307D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KIM Y. Convolutional neural networks for sentence classification[C]//Proceedings of the 2014 Conference on Empirical Methods in Natural Language Processing. Doha: Association for Computational Linguistics, 2014: 1746-1751</w:t>
      </w:r>
      <w:r>
        <w:t>.</w:t>
      </w:r>
    </w:p>
    <w:p w14:paraId="7D190C9F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HOCHREITER S, SCHMIDHUBER J. Long short-term memory[J]. Neural Computation, 1997, 9(8): 1735-1780. DOI:10.1162/neco.1997.9.8.1735.</w:t>
      </w:r>
    </w:p>
    <w:p w14:paraId="5858CA0D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DEVLIN J, CHANG M W, LEE K, et al. BERT: Pre-training of deep bidirectional transformers for language understanding[C]//Proceedings of the 2019 Conference of the North American Chapter of the Association for Computational Linguistics: Human Language Technologies. Minneapolis: Association for Computational Linguistics, 2019: 4171-4186. DOI:10.18653/v1/N19-1423.</w:t>
      </w:r>
    </w:p>
    <w:p w14:paraId="0AB0B8A6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BELTAGY I, PETERS M E, COHAN A. Longformer: The long-document transformer[EB/OL]. arXiv, 2020[2026-05-07]. https://arxiv.org/abs/2004.05150.</w:t>
      </w:r>
    </w:p>
    <w:p w14:paraId="7B5060EB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YANG Z, YANG D, DYER C, et al. Hierarchical attention networks for document classification[C]//Proceedings of the 2016 Conference of the North American Chapter of the Association for Computational Linguistics: Human Language Technologies. San Diego: Association for Computational Linguistics, 2016: 1480-1489. DOI:10.18653/v1/N16-1174.</w:t>
      </w:r>
    </w:p>
    <w:p w14:paraId="697BBD62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BAI J, BAI S, CHU Y, et al. Qwen technical report[EB/OL]. arXiv, 2023[2026-05-07]. https://arxiv.org/abs/2309.16609.</w:t>
      </w:r>
    </w:p>
    <w:p w14:paraId="13C5A94E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BAI Y, LV X, ZHANG J, et al. LongAlign: A recipe for long context alignment of large language models[EB/OL]. arXiv, 2024[2026-05-07]. https://arxiv.org/abs/2401.18058.</w:t>
      </w:r>
    </w:p>
    <w:p w14:paraId="12EA44E3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CHEN S, WONG S, CHEN L, et al. Extending context window of large language models via positional interpolation[EB/OL]. arXiv, 2023[2026-05-07]. https://arxiv.org/abs/2306.15595.</w:t>
      </w:r>
    </w:p>
    <w:p w14:paraId="03A4DBCE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LEE J S, HSIANG J. PatentBERT: Patent Classification with Fine-Tuning a pre-trained BERT Model[EB/OL]. arXiv, 2019[2026-03-17]. http://arxiv.org/abs/1906.02124.</w:t>
      </w:r>
    </w:p>
    <w:p w14:paraId="10134F52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BEKAMIRI H, HAIN D S, JUROWETZKI R. PatentSBERTa: A Deep NLP based Hybrid Model for Patent Distance and Classification using Augmented SBERT[EB/OL]. arXiv, 2021[2026-03-17]. http://arxiv.org/abs/2103.11933.</w:t>
      </w:r>
    </w:p>
    <w:p w14:paraId="1D778BC6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LIU Y, OTT M, GOYAL N, et al. RoBERTa: A Robustly Optimized BERT Pretraining Approach[EB/OL]. arXiv, 2019[2026-03-17]. http://arxiv.org/abs/1907.11692.</w:t>
      </w:r>
    </w:p>
    <w:p w14:paraId="53C7509E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YANG Z, DAI Z, YANG Y, et al. XLNet: Generalized Autoregressive Pretraining for Language Understanding[C/OL]//Advances in Neural Information Processing Systems: Vol. 32. Curran Associates, Inc., 2019[2026-03-17]. https://proceedings.neurips.cc/paper_files/paper/2019/hash/dc6a7e655d7e5840e66733e9ee67cc69-Abstract.html.</w:t>
      </w:r>
    </w:p>
    <w:p w14:paraId="29540FC7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ZHU H, ZHANG C, HUANG J, et al. HiTIN: Hierarchy-aware Tree Isomorphism Network for Hierarchical Text Classification[C/OL]//ROGERS A, BOYD-GRABER J, OKAZAKI N. Proceedings of the 61st Annual Meeting of the Association for Computational Linguistics (Volume 1: Long Papers). Toronto, Canada: Association for Computational Linguistics, 2023: 7809-7821[2026-03-17]. https://aclanthology.org/2023.acl-long.432/</w:t>
      </w:r>
      <w:r>
        <w:rPr>
          <w:rFonts w:hint="eastAsia"/>
        </w:rPr>
        <w:t>.</w:t>
      </w:r>
      <w:r>
        <w:t xml:space="preserve"> </w:t>
      </w:r>
    </w:p>
    <w:p w14:paraId="7D89B153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LEWIS P, PEREZ E, PIKTUS A, et al. Retrieval-Augmented Generation for Knowledge-Intensive NLP Tasks[EB/OL]. arXiv, 2021[2026-03-17]. http://arxiv.org/abs/2005.11401. </w:t>
      </w:r>
    </w:p>
    <w:p w14:paraId="66EDEA9C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langgenius/dify[CP/OL]. LangGenius, 2026[2026-03-17]. https://github.com/langgenius/dify. </w:t>
      </w:r>
    </w:p>
    <w:p w14:paraId="6805A95F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GHOSH M, ERHARDT S, ROSE M E, et al. PaECTER: Patent-level representation learning using citation-informed transformers[EB/OL]. arXiv, 2024[2026-05-07]. https://arxiv.org/abs/2402.19411</w:t>
      </w:r>
      <w:r>
        <w:t xml:space="preserve">. </w:t>
      </w:r>
    </w:p>
    <w:p w14:paraId="0961275C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KUMAR M, KHAN L, CHOI A. RAMHA: A hybrid social text-based transformer with adapter for mental health emotion classification[J]. Mathematics, 2025, 13(18): 2918. DOI:10.3390/math13182918</w:t>
      </w:r>
      <w:r>
        <w:t xml:space="preserve">. </w:t>
      </w:r>
    </w:p>
    <w:p w14:paraId="27581B0A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智慧芽官网: 更懂技术创新的AI Agent平台[EB/OL]. [2026-05-07]. https://www.zhihuiya.com/</w:t>
      </w:r>
      <w:r>
        <w:t>.</w:t>
      </w:r>
    </w:p>
    <w:p w14:paraId="3F0D8ECE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 xml:space="preserve">医知桥[EB/OL]. [2026-03-17]. https://www.mediplink.com.cn/login. </w:t>
      </w:r>
    </w:p>
    <w:p w14:paraId="73AC4EF9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国家食品药品监督管理总局. 关于发布《医疗器械分类目录》动态调整工作程序的公告（2021年第60号）[EB/OL]. (2021-04-27). https://www.nmpa.gov.cn.</w:t>
      </w:r>
      <w:r>
        <w:t xml:space="preserve"> </w:t>
      </w:r>
    </w:p>
    <w:p w14:paraId="0E1C291B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rPr>
          <w:rFonts w:hint="eastAsia"/>
        </w:rPr>
        <w:t>国家食品药品监督管理总局. 关于发布医疗器械分类目录的公告: 2017年第104号[EB/OL]. (2017-08-31)[2026-05-06]. https://www.nmpa.gov.cn/xxgk/ggtg/ylqxggtg/ylqxqtggtg/20170904150301406.html</w:t>
      </w:r>
      <w:r>
        <w:t>.</w:t>
      </w:r>
    </w:p>
    <w:p w14:paraId="2004421B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Northcutt C G, Jiang L, Chuang I L. Confident Learning: Estimating Uncertainty in Dataset Labels[J]. Journal of Artificial Intelligence Research, 2021, 70: 1373-1411. DOI: 10.1613/jair.1.12125 .</w:t>
      </w:r>
    </w:p>
    <w:p w14:paraId="74254239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Gilardi F, Alizadeh M, Kubli M. ChatGPT out-performs crowd-workers for text-annotation tasks[J]. Proceedings of the National Academy of Sciences (PNAS), 2023, 120(28): e2305016120. DOI: 10.1073/pnas.2305016120. </w:t>
      </w:r>
    </w:p>
    <w:p w14:paraId="2DDBE9AF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SCHUIRMANN D J. A comparison of the two one-sided tests procedure and the power approach for assessing the equivalence of average bioavailability[J]. Journal of Pharmacokinetics and Biopharmaceutics, 1987, 15(6): 657-680. DOI: 10.1007/BF01068419. </w:t>
      </w:r>
    </w:p>
    <w:p w14:paraId="783211C9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COX D R. The Regression Analysis of Binary Sequences[J]. Journal of the Royal Statistical Society: Series B (Methodological), 1958, 20(2): 215-242. </w:t>
      </w:r>
    </w:p>
    <w:p w14:paraId="5EA9913E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COVER T, HART P. Nearest neighbor pattern classification[J]. IEEE Transactions on Information Theory, 1967, 13(1): 21-27. </w:t>
      </w:r>
    </w:p>
    <w:p w14:paraId="35B99CAD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BREIMAN L. Random Forests[J]. Machine Learning, 2001, 45(1): 5-32. </w:t>
      </w:r>
    </w:p>
    <w:p w14:paraId="0EA8B5B4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CHEN T, GUESTRIN C. XGBoost: A scalable tree boosting system[C]//Proceedings of the 22nd ACM SIGKDD International Conference on Knowledge Discovery and Data Mining. San Francisco: ACM, 2016: 785-794. </w:t>
      </w:r>
    </w:p>
    <w:p w14:paraId="1DE57187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google-bert/bert-base-chinese · Hugging Face[EB/OL]. (2018-10-11)[2026-03-17]. https://huggingface.co/google-bert/bert-base-chinese.</w:t>
      </w:r>
    </w:p>
    <w:p w14:paraId="7B121420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hfl/chinese-roberta-wwm-ext · Hugging Face[EB/OL]. (2024-05-07)[2026-03-17]. https://huggingface.co/hfl/chinese-roberta-wwm-ext.</w:t>
      </w:r>
    </w:p>
    <w:p w14:paraId="35186510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hfl/chinese-macbert-base · Hugging Face[EB/OL]. (2024-05-07)[2026-03-17]. https://huggingface.co/hfl/chinese-macbert-base. </w:t>
      </w:r>
    </w:p>
    <w:p w14:paraId="11DA18AB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 xml:space="preserve">CUI Y, CHE W, LIU T, et al. Pre-training with Whole Word Masking for Chinese BERT[J]. IEEE/ACM Transactions on Audio, Speech, and Language Processing, 2021, 29: 3504-3514. DOI: 10.1109/TASLP.2021.3124368. </w:t>
      </w:r>
    </w:p>
    <w:p w14:paraId="1C6D8954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WANG Z, WANG P, HUANG L, et al. Incorporating hierarchy into text encoder: a contrastive learning approach for hierarchical text classification[C]//Proceedings of the 60th Annual Meeting of the Association for Computational Linguistics (Volume 1: Long Papers). Dublin: Association for Computational Linguistics, 2022: 7109-7119. DOI: 10.18653/v1/2022.acl-long.491.</w:t>
      </w:r>
    </w:p>
    <w:p w14:paraId="322E2160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BAAI/bge-large-zh-v1.5 · Hugging Face[EB/OL]. (2026-02-04)[2026-03-17]. https://huggingface.co/BAAI/bge-large-zh-v1.5.</w:t>
      </w:r>
    </w:p>
    <w:p w14:paraId="58D3BFCE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ollama/ollama[CP/OL]. Ollama, 2026[2026-03-17]. https://github.com/ollama/ollama.</w:t>
      </w:r>
    </w:p>
    <w:p w14:paraId="3A870758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Docker: lightweight Linux containers for consistent development and deployment: Linux Journal: Vol 2014, No 239[EB/OL]. [2026-03-17]. https://dl.acm.org/doi/10.5555/2600239.2600241.</w:t>
      </w:r>
    </w:p>
    <w:p w14:paraId="6227BBAB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</w:pPr>
      <w:r>
        <w:t>Li S, Hu J, Cui Y, et al. DeepPatent: patent classification with convolutional neural networks and word embedding[J]. Scientometrics, 2018, 117(2): 721-744.</w:t>
      </w:r>
    </w:p>
    <w:p w14:paraId="0C61B25A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VUE.JS. Introduction — Vue.js[EB/OL]. [2026-03-17]. https://v2.vuejs.org/v2/guide/.</w:t>
      </w:r>
    </w:p>
    <w:p w14:paraId="7BA9BFC0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ELEMENT. Element - The world's most popular Vue UI framework[EB/OL]. [2026-03-17]. https://element.eleme.io/.</w:t>
      </w:r>
    </w:p>
    <w:p w14:paraId="1D0FD3BE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APACHE ECHARTS. Apache ECharts Handbook[EB/OL]. [2026-03-17]. https://echarts.apache.org/handbook/en/get-started/.</w:t>
      </w:r>
    </w:p>
    <w:p w14:paraId="1CB313C4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SPRING. Spring Boot Reference Documentation 2.6.13[EB/OL]. [2026-03-17]. https://docs.spring.io/spring-boot/docs/2.6.13/reference/html/.</w:t>
      </w:r>
    </w:p>
    <w:p w14:paraId="14F53A34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PALLETS. Flask Documentation[EB/OL]. [2026-03-17]. https://flask.palletsprojects.com/.</w:t>
      </w:r>
    </w:p>
    <w:p w14:paraId="121284D0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ORACLE. MySQL 5.7 Reference Manual[EB/OL]. [2026-03-17]. https://dev.mysql.com/doc/refman/5.7/en/.</w:t>
      </w:r>
    </w:p>
    <w:p w14:paraId="40180190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ELEMENT. Element UI Documentation[EB/OL]. [2026-03-17]. https://element.eleme.io/.</w:t>
      </w:r>
    </w:p>
    <w:p w14:paraId="747CC10F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APACHE ECHARTS. Documentation - Apache ECharts[EB/OL]. [2026-03-17]. https://echarts.apache.org/en/index.html.</w:t>
      </w:r>
    </w:p>
    <w:p w14:paraId="52FAFC16">
      <w:pPr>
        <w:pStyle w:val="6"/>
        <w:numPr>
          <w:ilvl w:val="0"/>
          <w:numId w:val="1"/>
        </w:numPr>
        <w:bidi w:val="0"/>
        <w:jc w:val="left"/>
        <w:rPr>
          <w:rFonts w:hint="eastAsia"/>
        </w:rPr>
      </w:pPr>
      <w:r>
        <w:rPr>
          <w:rFonts w:hint="eastAsia"/>
        </w:rPr>
        <w:t>JONES M, HARDT D. The OAuth 2.0 Authorization Framework: Bearer Token Usage: RFC 6750[S/OL]. 2012[2026-05-07]. https://www.rfc-editor.org/rfc/rfc6750</w:t>
      </w:r>
      <w:r>
        <w:rPr>
          <w:rFonts w:hint="eastAsia"/>
          <w:lang w:val="en-US" w:eastAsia="zh-CN"/>
        </w:rPr>
        <w:t>.</w:t>
      </w:r>
    </w:p>
    <w:p w14:paraId="0B033339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 xml:space="preserve">ALIBABA. EasyExcel: 快速、简洁、解决大文件内存溢出的Java处理Excel工具[CP/OL]. [2026-03-17].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"https://github.com/alibaba/easyexcel."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https://github.com/alibaba/easyexcel.</w:t>
      </w:r>
      <w:r>
        <w:rPr>
          <w:rFonts w:hint="eastAsia"/>
        </w:rPr>
        <w:fldChar w:fldCharType="end"/>
      </w:r>
    </w:p>
    <w:p w14:paraId="60C4686E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SOERGEL D, LAUSER B, LIANG A, et al. Automated patent categorization and guided patent search using IPC as inspired by MeSH and PubMed[J/OL]. Journal of Biomedical Semantics, 2013, 4(Suppl 1): S3[2026-03-17]. https://doi.org/10.1186/2041-1480-4-S1-S3.</w:t>
      </w:r>
    </w:p>
    <w:p w14:paraId="2BD62604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COHEN J. A coefficient of agreement for nominal scales[J]. Educational and Psychological Measurement, 1960, 20(1): 37-46. DOI: 10.1177/001316446002000104.</w:t>
      </w:r>
    </w:p>
    <w:p w14:paraId="4B12E81D">
      <w:pPr>
        <w:pStyle w:val="6"/>
        <w:numPr>
          <w:ilvl w:val="0"/>
          <w:numId w:val="1"/>
        </w:numPr>
        <w:bidi w:val="0"/>
        <w:jc w:val="left"/>
        <w:rPr>
          <w:rFonts w:hint="eastAsia"/>
        </w:rPr>
      </w:pPr>
      <w:r>
        <w:t>SZE V, CHEN Y H, YANG T J, et al. Efficient Processing of Deep Neural Networks: A Tutorial and Survey[J]. Proceedings of the IEEE, 2017, 105(12): 2295-2329. DOI</w:t>
      </w:r>
      <w:r>
        <w:rPr>
          <w:rFonts w:hint="default"/>
        </w:rPr>
        <w:t>:10.1109/JPROC.2017.2761740.</w:t>
      </w:r>
    </w:p>
    <w:p w14:paraId="300A1AC8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ARTSTEIN R, POESIO M. Inter-coder agreement for computational linguistics[J]. Computational Linguistics, 2008, 34(4): 555-596. DOI: 10.1162/coli.07-034-R2.</w:t>
      </w:r>
    </w:p>
    <w:p w14:paraId="0FED15E9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SETTLES B. Active learning literature survey[R/OL]. Madison: University of Wisconsin-Madison, 2009[2026-03-17]. https://burrsettles.com/pub/settles.activelearning_20090109.pdf.</w:t>
      </w:r>
    </w:p>
    <w:p w14:paraId="041CD274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ZHANG J, REN H, GUO S, et al. Multi-model collaboration and prompt-driven patent classification methods[C/OL]//Proceedings of the 2024 4th International Conference on Artificial Intelligence, Big Data and Algorithms. New York: Association for Computing Machinery, 2024: 332-336[2026-03-16]. https://dl.acm.org/doi/10.1145/3690407.3690464.</w:t>
      </w:r>
    </w:p>
    <w:p w14:paraId="122D0C41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BALTRUŠAITIS T, AHUJA C, MORENCY L P. Multimodal machine learning: a survey and taxonomy[J]. IEEE Transactions on Pattern Analysis and Machine Intelligence, 2019, 41(2): 423-443. DOI: 10.1109/TPAMI.2018.2798607.</w:t>
      </w:r>
    </w:p>
    <w:p w14:paraId="471E79F7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JIANG L, GOETZ S M. Natural language processing in the patent domain: a survey[J]. Artificial Intelligence Review, 2025, 58(7): 214. DOI: 10.1007/s10462-025-11168-z.</w:t>
      </w:r>
    </w:p>
    <w:p w14:paraId="5E4C5343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SZCZEPAŃSKI M, PAWLICKI M, KOZIK R, et al. New explainability method for BERT-based model in fake news detection[J]. Scientific Reports, 2021, 11(1): 23705. DOI: 10.1038/s41598-021-03100-6.</w:t>
      </w:r>
    </w:p>
    <w:p w14:paraId="1AB9D76A">
      <w:pPr>
        <w:pStyle w:val="6"/>
        <w:numPr>
          <w:ilvl w:val="0"/>
          <w:numId w:val="1"/>
        </w:numPr>
        <w:bidi w:val="0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ZHANG X, LIU S. Explainable judgment prediction and article-violation analysis using deep LexFaith hierarchical BERT model[J]. Scientific Reports, 2026, 16(1): 2974. DOI: 10.1038/s41598-025-32833-x.</w:t>
      </w:r>
    </w:p>
    <w:p w14:paraId="59236881">
      <w:pPr>
        <w:pStyle w:val="6"/>
        <w:numPr>
          <w:ilvl w:val="0"/>
          <w:numId w:val="0"/>
        </w:numPr>
        <w:bidi w:val="0"/>
        <w:ind w:leftChars="0"/>
        <w:jc w:val="left"/>
        <w:rPr>
          <w:rFonts w:hint="eastAsia"/>
        </w:rPr>
      </w:pPr>
    </w:p>
    <w:p w14:paraId="2357851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6F29BD"/>
    <w:multiLevelType w:val="singleLevel"/>
    <w:tmpl w:val="3F6F29BD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9446B"/>
    <w:rsid w:val="3F4F634D"/>
    <w:rsid w:val="5CC50267"/>
    <w:rsid w:val="65520CB0"/>
    <w:rsid w:val="6EC7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  <w:style w:type="paragraph" w:customStyle="1" w:styleId="5">
    <w:name w:val="参考文献"/>
    <w:basedOn w:val="1"/>
    <w:qFormat/>
    <w:uiPriority w:val="0"/>
    <w:pPr>
      <w:spacing w:line="240" w:lineRule="auto"/>
      <w:ind w:left="0" w:hanging="200" w:hangingChars="200"/>
      <w:jc w:val="left"/>
    </w:pPr>
    <w:rPr>
      <w:sz w:val="21"/>
    </w:rPr>
  </w:style>
  <w:style w:type="paragraph" w:customStyle="1" w:styleId="6">
    <w:name w:val="参考文献正文"/>
    <w:basedOn w:val="1"/>
    <w:qFormat/>
    <w:uiPriority w:val="0"/>
    <w:pPr>
      <w:spacing w:line="240" w:lineRule="auto"/>
      <w:ind w:left="480" w:hanging="480" w:hangingChars="200"/>
      <w:jc w:val="left"/>
    </w:pPr>
    <w:rPr>
      <w:rFonts w:cs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2026-05-07T07:04:19Z</dcterms:created>
  <dc:creator>Administrator</dc:creator>
  <cp:lastModifiedBy>cluster</cp:lastModifiedBy>
  <dcterms:modified xsi:type="dcterms:W3CDTF">2026-05-07T09:41:40Z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eyJoZGlkIjoiMGQ1ZTA3ZTMxY2FkNzMyY2ZhMTE5MmE4ODM0MDc0NzkiLCJ1c2VySWQiOiIxMTc5MzkzMzI2In0=</vt:lpwstr>
  </property>
  <property fmtid="{D5CDD505-2E9C-101B-9397-08002B2CF9AE}" pid="4" name="ICV">
    <vt:lpwstr>3437C17140BB4B5EA0437BDAB59087D1_12</vt:lpwstr>
  </property>
</Properties>
</file>