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ind w:firstLine="843" w:firstLineChars="100"/>
        <w:rPr>
          <w:rFonts w:ascii="黑体" w:hAnsi="宋体" w:eastAsia="黑体"/>
          <w:b/>
          <w:sz w:val="52"/>
          <w:szCs w:val="52"/>
        </w:rPr>
      </w:pPr>
      <w:r>
        <w:rPr>
          <w:rFonts w:hint="eastAsia" w:ascii="黑体" w:hAnsi="宋体" w:eastAsia="黑体"/>
          <w:b/>
          <w:color w:val="000000"/>
          <w:sz w:val="84"/>
          <w:szCs w:val="84"/>
        </w:rPr>
        <w:t>硕士学位论文</w:t>
      </w:r>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rPr>
          <w:rFonts w:hint="eastAsia" w:eastAsia="宋体"/>
          <w:lang w:eastAsia="zh-CN"/>
        </w:rPr>
      </w:pP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rPr>
          <w:rFonts w:hint="eastAsia" w:eastAsia="宋体"/>
          <w:lang w:eastAsia="zh-CN"/>
        </w:rPr>
      </w:pPr>
      <w:r>
        <w:rPr>
          <w:rFonts w:hint="eastAsia"/>
          <w:b/>
          <w:color w:val="000000"/>
          <w:sz w:val="36"/>
          <w:szCs w:val="36"/>
        </w:rPr>
        <w:t>ResearchandapplicationofmedicaldevicepatentautomaticclassificationbasedonLLManddeeplearning</w:t>
      </w:r>
    </w:p>
    <w:p w14:paraId="763D1FA8">
      <w:pPr>
        <w:ind w:firstLine="480"/>
      </w:pPr>
    </w:p>
    <w:p w14:paraId="21F46D2A">
      <w:pPr>
        <w:ind w:firstLine="480"/>
      </w:pPr>
    </w:p>
    <w:p w14:paraId="390CA4EC">
      <w:pPr>
        <w:ind w:firstLine="2232" w:firstLineChars="794"/>
        <w:rPr>
          <w:rFonts w:hint="eastAsia" w:ascii="黑体" w:hAnsi="宋体" w:eastAsia="黑体"/>
          <w:sz w:val="28"/>
          <w:szCs w:val="28"/>
          <w:lang w:eastAsia="zh-CN"/>
        </w:rPr>
      </w:pPr>
      <w:r>
        <w:rPr>
          <w:rFonts w:hint="eastAsia" w:ascii="黑体" w:hAnsi="宋体" w:eastAsia="黑体"/>
          <w:b/>
          <w:sz w:val="28"/>
          <w:szCs w:val="28"/>
        </w:rPr>
        <w:t>学生姓名</w:t>
      </w:r>
    </w:p>
    <w:p w14:paraId="351FC235">
      <w:pPr>
        <w:ind w:firstLine="2232" w:firstLineChars="794"/>
        <w:rPr>
          <w:rFonts w:hint="eastAsia" w:ascii="黑体" w:hAnsi="宋体" w:eastAsia="黑体"/>
          <w:sz w:val="28"/>
          <w:szCs w:val="28"/>
          <w:lang w:eastAsia="zh-CN"/>
        </w:rPr>
      </w:pPr>
      <w:r>
        <w:rPr>
          <w:rFonts w:hint="eastAsia" w:ascii="黑体" w:hAnsi="宋体" w:eastAsia="黑体"/>
          <w:b/>
          <w:sz w:val="28"/>
          <w:szCs w:val="28"/>
        </w:rPr>
        <w:t>指导教师</w:t>
      </w:r>
    </w:p>
    <w:p w14:paraId="1E6A483E">
      <w:pPr>
        <w:ind w:firstLine="2232" w:firstLineChars="794"/>
        <w:rPr>
          <w:rFonts w:hint="eastAsia" w:ascii="黑体" w:hAnsi="宋体" w:eastAsia="黑体"/>
          <w:sz w:val="28"/>
          <w:szCs w:val="28"/>
          <w:lang w:eastAsia="zh-CN"/>
        </w:rPr>
      </w:pPr>
      <w:r>
        <w:rPr>
          <w:rFonts w:hint="eastAsia" w:ascii="黑体" w:hAnsi="宋体" w:eastAsia="黑体"/>
          <w:b/>
          <w:sz w:val="28"/>
          <w:szCs w:val="28"/>
        </w:rPr>
        <w:t>学科专业</w:t>
      </w:r>
      <w:r>
        <w:rPr>
          <w:rFonts w:hint="eastAsia" w:eastAsia="黑体" w:cs="Times New Roman"/>
          <w:sz w:val="28"/>
          <w:szCs w:val="28"/>
          <w:u w:val="thick"/>
          <w:lang w:bidi="ar"/>
        </w:rPr>
        <w:t>生物与医药</w:t>
      </w:r>
    </w:p>
    <w:p w14:paraId="6E6235F5">
      <w:pPr>
        <w:ind w:firstLine="2226" w:firstLineChars="792"/>
        <w:rPr>
          <w:rFonts w:hint="eastAsia" w:eastAsia="黑体"/>
          <w:lang w:eastAsia="zh-CN"/>
        </w:rPr>
      </w:pPr>
      <w:r>
        <w:rPr>
          <w:rFonts w:hint="eastAsia" w:ascii="黑体" w:hAnsi="宋体" w:eastAsia="黑体"/>
          <w:b/>
          <w:sz w:val="28"/>
          <w:szCs w:val="28"/>
        </w:rPr>
        <w:t>毕业时间</w:t>
      </w:r>
      <w:r>
        <w:rPr>
          <w:rFonts w:hint="eastAsia" w:eastAsia="黑体" w:cs="Times New Roman"/>
          <w:sz w:val="28"/>
          <w:szCs w:val="28"/>
          <w:u w:val="thick"/>
          <w:lang w:bidi="ar"/>
        </w:rPr>
        <w:t>二零二六年六月</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计：学位论文页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表格个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插图幅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导师姓名：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rFonts w:hint="eastAsia" w:eastAsia="宋体"/>
          <w:u w:val="single"/>
          <w:lang w:eastAsia="zh-CN"/>
        </w:rPr>
      </w:pPr>
      <w:r>
        <w:rPr>
          <w:rFonts w:hint="eastAsia"/>
        </w:rPr>
        <w:t>学位论文作者签名：日期：</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hint="eastAsia" w:eastAsia="黑体" w:cs="宋体"/>
          <w:color w:val="000000"/>
          <w:lang w:eastAsia="zh-CN"/>
        </w:rPr>
      </w:pP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hint="eastAsia" w:cs="宋体"/>
          <w:color w:val="000000"/>
          <w:u w:val="single"/>
          <w:lang w:bidi="ar"/>
        </w:rPr>
        <w:t>医疗器械</w:t>
      </w:r>
      <w:r>
        <w:rPr>
          <w:rFonts w:hint="eastAsia" w:cs="宋体"/>
          <w:color w:val="000000"/>
          <w:lang w:bidi="ar"/>
        </w:rPr>
        <w:t>学院</w:t>
      </w:r>
      <w:r>
        <w:rPr>
          <w:rFonts w:hint="eastAsia" w:cs="宋体"/>
          <w:color w:val="000000"/>
          <w:u w:val="single"/>
          <w:lang w:bidi="ar"/>
        </w:rPr>
        <w:t>生物与医药</w:t>
      </w:r>
      <w:r>
        <w:rPr>
          <w:rFonts w:hint="eastAsia" w:cs="宋体"/>
          <w:color w:val="000000"/>
          <w:lang w:bidi="ar"/>
        </w:rPr>
        <w:t>专业在沈阳药科大学攻读博士□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、内部论文（√）（期限</w:t>
      </w:r>
      <w:r>
        <w:rPr>
          <w:rFonts w:hint="eastAsia" w:cs="宋体"/>
          <w:color w:val="000000"/>
          <w:u w:val="single"/>
          <w:lang w:bidi="ar"/>
        </w:rPr>
        <w:t>10</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学位论文作者签名：</w:t>
      </w:r>
      <w:r>
        <w:rPr>
          <w:rFonts w:hint="eastAsia" w:cs="宋体"/>
          <w:color w:val="000000"/>
          <w:kern w:val="0"/>
        </w:rPr>
        <w:t>年月日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导师签名：</w:t>
      </w:r>
      <w:r>
        <w:rPr>
          <w:rFonts w:hint="eastAsia" w:cs="宋体"/>
          <w:color w:val="000000"/>
          <w:kern w:val="0"/>
        </w:rPr>
        <w:t>年月日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16114463"/>
      <w:bookmarkStart w:id="1" w:name="_Toc29487"/>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的模型在测试集中得到0.8153Accuracy以及0.7527MacroF1-score,各项性能参数明显高于LR、KNN、RF、XGBoost等传统机器学习方法以及单个深度学习方法，在外部验证集中，模型的Accuracy为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216114464"/>
      <w:bookmarkStart w:id="3" w:name="_Toc15425"/>
      <w:r>
        <w:rPr>
          <w:rFonts w:hint="eastAsia"/>
          <w:b/>
          <w:bCs/>
        </w:rPr>
        <w:t>ABSTRACT</w:t>
      </w:r>
      <w:bookmarkEnd w:id="2"/>
      <w:bookmarkEnd w:id="3"/>
      <w:bookmarkStart w:id="4" w:name="_Toc216114465"/>
    </w:p>
    <w:p w14:paraId="467DE2C4">
      <w:pPr>
        <w:ind w:firstLine="480"/>
        <w:rPr>
          <w:rFonts w:hint="eastAsia" w:eastAsia="宋体"/>
          <w:lang w:eastAsia="zh-CN"/>
        </w:rPr>
      </w:pPr>
      <w:r>
        <w:t>Medicaldeviceinventionpatentsareanimportantmanifestationofinnovation,andthenumberhassurgedinrecentyears.However,duetothefactthatmedicaldevicepatentsinvolvemultiplefieldsofknowledge,longtexts,andmanyprofessionalterms,itisdifficultforpatentexaminationdepartmentstoclassifyandmanage,enterprisestopreventinfringementrisks,andregulatoryauthoritiestoregisterproducts.Moreover,thecurrentpatentclassificationismainlybasedonIPCorCPC,whichcannotaccuratelycorrespondtothe22categoriesinthe'MedicalDeviceClassificationCatalogue'.Inordertoovercometheseproblems,thispaperselectsthemedicaldeviceinventionpatentwithIPCclassificationnumberA61Basasampleforresearch,hopingtousethedeeplearningmethodtoautomaticallyclassifyitintothe22first-levelproductcategoriesincludedinthe'medicaldeviceclassificationcatalogue'.</w:t>
      </w:r>
    </w:p>
    <w:p w14:paraId="667143AE">
      <w:pPr>
        <w:ind w:firstLine="480"/>
        <w:rPr>
          <w:rFonts w:hint="eastAsia" w:eastAsia="宋体"/>
          <w:lang w:eastAsia="zh-CN"/>
        </w:rPr>
      </w:pPr>
      <w:r>
        <w:t>Inordertosolvetheproblemoflowqualityoforiginalpatentdatalabels,acompletedatalabelingmethodisproposedonthisbasis.Apartoftheexpertannotationsubsetisobtainedbystratifiedsampling,andthentheworkflowofautomaticannotationisrealizedbyQwenlargemodelandRAGmethod.Amongthem,theintroductionof'medicaldeviceclassificationcatalogue',usingconditionalbranchestojudgetodealwiththeproblemofcategoryconfusion,thusformingahigh-qualityprofessionaltrainingdatasetcomposedof58587samples.Atthesametime,thegenerativelargemodelisusedtoexpandthesmallsampleclass,whichalleviatestheproblemofextremelyunbalancedsampledistributiontoacertainextent.</w:t>
      </w:r>
    </w:p>
    <w:p w14:paraId="3F026F1A">
      <w:pPr>
        <w:ind w:firstLine="480"/>
        <w:rPr>
          <w:rFonts w:hint="eastAsia" w:eastAsia="宋体"/>
          <w:lang w:eastAsia="zh-CN"/>
        </w:rPr>
      </w:pPr>
      <w:r>
        <w:rPr>
          <w:rFonts w:hint="eastAsia"/>
        </w:rPr>
        <w:t>Onthisbasis,thispaperproposesaclassificationmodelBERT-TextCNNbasedonpre-trainedlanguagemodelandconvolutionalneuralnetwork.ThemodelusesChinese-RoBERTa-wwm-exttoobtainthedeepdynamicsemanticinformationofthetext.Onthisbasis,TextCNNwithdifferentsizesofconvolutionkernelsisusedtoobtainlocalimportantfeatures,soastocomprehensivelyconsidertheglobalandlocalinformationforpatenttextclassification.</w:t>
      </w:r>
    </w:p>
    <w:p w14:paraId="27537BEF">
      <w:pPr>
        <w:ind w:firstLine="480"/>
        <w:rPr>
          <w:rFonts w:hint="eastAsia" w:eastAsia="宋体"/>
          <w:lang w:eastAsia="zh-CN"/>
        </w:rPr>
      </w:pPr>
      <w:r>
        <w:rPr>
          <w:rFonts w:hint="eastAsia"/>
        </w:rPr>
        <w:t>Theresultsshowthatthemodelinthispaperobtains0.8153Accuracyand0.7527MacroF1-scoreinthetestset.TheperformanceparametersaresignificantlyhigherthantraditionalmachinelearningmethodssuchasLR,KNN,RF,XGBoost,andasingledeeplearningmethod.Intheexternalverificationset,theAccuracyofthemodelis0.9000,farexceedingthecurrentclassifiersonmajorplatforms,provingitsgoodrobustness.Accordingtothemodel,anautomaticclassificationsystemformedicaldevicepatentsbasedonB/Sarchitectureisdeveloped,whichcanbeusedforuserstoclassifyandpredictpatentcontentonlineanddisplaythepredictionresults.</w:t>
      </w:r>
    </w:p>
    <w:p w14:paraId="31393940">
      <w:pPr>
        <w:ind w:firstLine="480"/>
      </w:pPr>
      <w:r>
        <w:rPr>
          <w:rFonts w:hint="eastAsia"/>
        </w:rPr>
        <w:t>Thisstudynotonlyrealizesthetransformationfrompatentclassificationstandardstoindustryregulatorystandards,butalsoprovidestechnicalsupportanddatasupportformedicaldeviceintelligenceanalysis,reviewaccelerationandregulatorydecision-making.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Keywords:medicaldevices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Classificationofinventionpatents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216114466"/>
      <w:bookmarkStart w:id="7" w:name="_Toc5868"/>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29239"/>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79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118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在这个时期，传统的机器学习方法被广泛运用，在这些方法中比较有代表性的是NaiveBayes、KNN以及SVM等，如FabrizioSebastiani对基于概率模型的朴素贝叶斯方法进行了全面的研究并将其应用到文档自动分类中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3691"/>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216114468"/>
      <w:bookmarkStart w:id="15" w:name="_Toc17953"/>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31132"/>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9818"/>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216114470"/>
      <w:bookmarkStart w:id="21" w:name="_Toc29871"/>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6605"/>
      <w:bookmarkEnd w:id="22"/>
      <w:bookmarkStart w:id="23" w:name="_Toc216117034"/>
      <w:bookmarkEnd w:id="23"/>
      <w:bookmarkStart w:id="24" w:name="_Toc216117035"/>
      <w:bookmarkEnd w:id="24"/>
      <w:bookmarkStart w:id="25" w:name="_Toc216114472"/>
      <w:bookmarkEnd w:id="25"/>
      <w:bookmarkStart w:id="26" w:name="_Toc216114471"/>
      <w:bookmarkEnd w:id="26"/>
      <w:bookmarkStart w:id="27" w:name="_Toc216116676"/>
      <w:bookmarkEnd w:id="27"/>
      <w:bookmarkStart w:id="28" w:name="_Toc216114329"/>
      <w:bookmarkEnd w:id="28"/>
      <w:bookmarkStart w:id="29" w:name="_Toc216114631"/>
      <w:bookmarkEnd w:id="29"/>
      <w:bookmarkStart w:id="30" w:name="_Toc216114632"/>
      <w:bookmarkEnd w:id="30"/>
      <w:bookmarkStart w:id="31" w:name="_Toc216116604"/>
      <w:bookmarkEnd w:id="31"/>
      <w:bookmarkStart w:id="32" w:name="_Toc216115272"/>
      <w:bookmarkEnd w:id="32"/>
      <w:bookmarkStart w:id="33" w:name="_Toc216114400"/>
      <w:bookmarkEnd w:id="33"/>
      <w:bookmarkStart w:id="34" w:name="_Toc216116677"/>
      <w:bookmarkEnd w:id="34"/>
      <w:bookmarkStart w:id="35" w:name="_Toc216115340"/>
      <w:bookmarkEnd w:id="35"/>
      <w:bookmarkStart w:id="36" w:name="_Toc216115271"/>
      <w:bookmarkEnd w:id="36"/>
      <w:bookmarkStart w:id="37" w:name="_Toc216115341"/>
      <w:bookmarkEnd w:id="37"/>
      <w:bookmarkStart w:id="38" w:name="_Toc216114401"/>
      <w:bookmarkEnd w:id="38"/>
      <w:bookmarkStart w:id="39" w:name="_Toc216114330"/>
      <w:bookmarkEnd w:id="39"/>
    </w:p>
    <w:p w14:paraId="6ECDD7C1">
      <w:pPr>
        <w:pStyle w:val="3"/>
        <w:numPr>
          <w:ilvl w:val="1"/>
          <w:numId w:val="1"/>
        </w:numPr>
        <w:tabs>
          <w:tab w:val="clear" w:pos="420"/>
        </w:tabs>
      </w:pPr>
      <w:bookmarkStart w:id="40" w:name="_Toc12245"/>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24704"/>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216114475"/>
      <w:bookmarkStart w:id="44" w:name="_Toc10202"/>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706"/>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216114477"/>
      <w:bookmarkStart w:id="47" w:name="_Toc18640"/>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12042"/>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3823"/>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216114479"/>
      <w:bookmarkStart w:id="52" w:name="_Toc15577"/>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31775"/>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216114482"/>
      <w:bookmarkStart w:id="56" w:name="_Toc3535"/>
      <w:r>
        <w:t>XGBoost</w:t>
      </w:r>
      <w:bookmarkEnd w:id="55"/>
      <w:bookmarkEnd w:id="56"/>
    </w:p>
    <w:p w14:paraId="3BBF3A1B">
      <w:pPr>
        <w:ind w:firstLine="480"/>
      </w:pPr>
      <w:r>
        <w:rPr>
          <w:rFonts w:hint="eastAsia"/>
        </w:rPr>
        <w:t>XGBoost（eXtremeGradientBoosting）是GradientBoostingDecisionTree的一个更快速、更强大的版本。自从2016年由陈天奇提出之后，在各种结构化数据挖掘比赛中占据统治地位并且被大量应用于文本分类领域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26598"/>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29473"/>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8701"/>
      <w:r>
        <w:t>BERT</w:t>
      </w:r>
      <w:bookmarkEnd w:id="60"/>
    </w:p>
    <w:p w14:paraId="419BD9FC">
      <w:pPr>
        <w:ind w:firstLine="480"/>
      </w:pPr>
      <w:r>
        <w:rPr>
          <w:rFonts w:hint="eastAsia"/>
        </w:rPr>
        <w:t>BERT（BidirectionalEncoderRepresentationsfromTransformers）是Google于2018年提出的，它标志着自然语言处理领域进入以预训练+fine-tuning为特征的时代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如图2-2所示，BERT是基于Transformer中Encoder部分，有多个自注意力层加上前向连接的feed-forwardneuralnetwork构成，在自注意力层中，用于捕捉词与词之间联系的是自注意力机制，计算方式是如下所示：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WordMasking（WWM）针对中文语言特点进行了改进。在传统MLM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AttributeClassification（MAC）任务，用语义相近的词替换被掩码位置，而非使用特殊的[MASK]符号，缩小了预训练与下游任务之间的分布差异，使模型学习到更加贴近真实语言使用场景的表示。同时，MacBERT采用SentenceOrder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7056"/>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216114485"/>
      <w:bookmarkStart w:id="63" w:name="_Toc30379"/>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16111"/>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Generation,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7301"/>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216114489"/>
      <w:bookmarkStart w:id="67" w:name="_Toc7872"/>
      <w:r>
        <w:rPr>
          <w:rFonts w:hint="eastAsia"/>
        </w:rPr>
        <w:t>数据集与预处理</w:t>
      </w:r>
      <w:bookmarkEnd w:id="66"/>
      <w:bookmarkEnd w:id="67"/>
      <w:bookmarkStart w:id="68" w:name="_Toc216115357"/>
      <w:bookmarkEnd w:id="68"/>
      <w:bookmarkStart w:id="69" w:name="_Toc216114348"/>
      <w:bookmarkEnd w:id="69"/>
      <w:bookmarkStart w:id="70" w:name="_Toc216115290"/>
      <w:bookmarkEnd w:id="70"/>
      <w:bookmarkStart w:id="71" w:name="_Toc216114650"/>
      <w:bookmarkEnd w:id="71"/>
      <w:bookmarkStart w:id="72" w:name="_Toc216114490"/>
      <w:bookmarkEnd w:id="72"/>
      <w:bookmarkStart w:id="73" w:name="_Toc216117056"/>
      <w:bookmarkEnd w:id="73"/>
      <w:bookmarkStart w:id="74" w:name="_Toc216114421"/>
      <w:bookmarkEnd w:id="74"/>
      <w:bookmarkStart w:id="75" w:name="_Toc216115359"/>
      <w:bookmarkEnd w:id="75"/>
      <w:bookmarkStart w:id="76" w:name="_Toc216116696"/>
      <w:bookmarkEnd w:id="76"/>
      <w:bookmarkStart w:id="77" w:name="_Toc216116626"/>
      <w:bookmarkEnd w:id="77"/>
      <w:bookmarkStart w:id="78" w:name="_Toc216114350"/>
      <w:bookmarkEnd w:id="78"/>
      <w:bookmarkStart w:id="79" w:name="_Toc216116624"/>
      <w:bookmarkEnd w:id="79"/>
      <w:bookmarkStart w:id="80" w:name="_Toc216117054"/>
      <w:bookmarkEnd w:id="80"/>
      <w:bookmarkStart w:id="81" w:name="_Toc216115288"/>
      <w:bookmarkEnd w:id="81"/>
      <w:bookmarkStart w:id="82" w:name="_Toc216114419"/>
      <w:bookmarkEnd w:id="82"/>
      <w:bookmarkStart w:id="83" w:name="_Toc216116698"/>
      <w:bookmarkEnd w:id="83"/>
      <w:bookmarkStart w:id="84" w:name="_Toc216114652"/>
      <w:bookmarkEnd w:id="84"/>
      <w:bookmarkStart w:id="85" w:name="_Toc216114492"/>
      <w:bookmarkEnd w:id="85"/>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6" w:name="_Toc216114494"/>
      <w:bookmarkStart w:id="87" w:name="_Toc3485"/>
      <w:r>
        <w:rPr>
          <w:rFonts w:hint="eastAsia"/>
        </w:rPr>
        <w:t>数据集介绍</w:t>
      </w:r>
      <w:bookmarkEnd w:id="86"/>
      <w:bookmarkEnd w:id="87"/>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rPr>
        <w:t>最终训练数据集一级产品类别分布</w:t>
      </w:r>
    </w:p>
    <w:tbl>
      <w:tblPr>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88" w:name="_Toc19675"/>
      <w:r>
        <w:rPr>
          <w:rFonts w:hint="eastAsia"/>
        </w:rPr>
        <w:t>专家标注数据集构建</w:t>
      </w:r>
      <w:bookmarkEnd w:id="88"/>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89" w:name="_Toc216114498"/>
      <w:bookmarkStart w:id="90" w:name="_Toc216114497"/>
      <w:bookmarkStart w:id="91" w:name="_Toc1236"/>
      <w:r>
        <w:rPr>
          <w:rFonts w:hint="eastAsia"/>
        </w:rPr>
        <w:t>二级标签获取</w:t>
      </w:r>
      <w:bookmarkEnd w:id="89"/>
      <w:bookmarkEnd w:id="90"/>
      <w:bookmarkEnd w:id="91"/>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2" w:name="_Toc28737"/>
      <w:r>
        <w:rPr>
          <w:rFonts w:hint="eastAsia"/>
        </w:rPr>
        <w:t>抽样设计</w:t>
      </w:r>
      <w:bookmarkEnd w:id="92"/>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5"/>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5"/>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6"/>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6"/>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6"/>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6"/>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6"/>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6"/>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6"/>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6"/>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6"/>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6"/>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6"/>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6"/>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6"/>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6"/>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6"/>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6"/>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6"/>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3"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4" w:name="_Toc22175"/>
      <w:r>
        <w:rPr>
          <w:rFonts w:hint="eastAsia"/>
        </w:rPr>
        <w:t>抽样结果评估</w:t>
      </w:r>
      <w:bookmarkEnd w:id="93"/>
      <w:bookmarkEnd w:id="94"/>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7"/>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7"/>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5" w:name="_Toc216114500"/>
      <w:bookmarkStart w:id="96" w:name="_Toc16773"/>
      <w:r>
        <w:rPr>
          <w:rFonts w:hint="eastAsia"/>
        </w:rPr>
        <w:t>自动</w:t>
      </w:r>
      <w:bookmarkEnd w:id="95"/>
      <w:r>
        <w:rPr>
          <w:rFonts w:hint="eastAsia"/>
        </w:rPr>
        <w:t>标注工作流构建</w:t>
      </w:r>
      <w:bookmarkEnd w:id="96"/>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7" w:name="_Toc216114501"/>
      <w:bookmarkStart w:id="98" w:name="_Toc7938"/>
      <w:r>
        <w:rPr>
          <w:rFonts w:hint="eastAsia"/>
        </w:rPr>
        <w:t>环境搭建</w:t>
      </w:r>
      <w:bookmarkEnd w:id="97"/>
      <w:bookmarkEnd w:id="98"/>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99" w:name="_Toc216114502"/>
      <w:bookmarkStart w:id="100" w:name="_Toc879"/>
      <w:r>
        <w:rPr>
          <w:rFonts w:hint="eastAsia"/>
        </w:rPr>
        <w:t>自动标注工作流设计</w:t>
      </w:r>
      <w:bookmarkEnd w:id="99"/>
      <w:bookmarkEnd w:id="100"/>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2C231E5">
      <w:pPr>
        <w:numPr>
          <w:ilvl w:val="0"/>
          <w:numId w:val="8"/>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8"/>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8"/>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8"/>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1" w:name="_Toc216114503"/>
      <w:bookmarkStart w:id="102" w:name="_Toc6448"/>
      <w:r>
        <w:rPr>
          <w:rFonts w:hint="eastAsia"/>
        </w:rPr>
        <w:t>自动标注结果评估</w:t>
      </w:r>
      <w:bookmarkEnd w:id="101"/>
      <w:bookmarkEnd w:id="102"/>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9"/>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9"/>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9"/>
        </w:numPr>
        <w:ind w:firstLine="480"/>
      </w:pPr>
      <w:r>
        <w:rPr>
          <w:rFonts w:hint="eastAsia"/>
        </w:rPr>
        <w:t>Fleiss'Kappa系数</w:t>
      </w:r>
    </w:p>
    <w:p w14:paraId="091BC2C8">
      <w:pPr>
        <w:ind w:firstLine="480"/>
        <w:rPr>
          <w:rFonts w:hint="eastAsia"/>
        </w:rPr>
      </w:pPr>
      <w:r>
        <w:rPr>
          <w:rFonts w:hint="eastAsia"/>
        </w:rPr>
        <w:t>用来衡量10次运行的结果是否一致。Kappa值越大，说明模型在不同的轮次所得到的结果越一致，随机性的成分就越小。</w:t>
      </w:r>
    </w:p>
    <w:p w14:paraId="78D20F42">
      <w:pPr>
        <w:ind w:firstLine="480"/>
        <w:rPr>
          <w:rFonts w:hint="eastAsia"/>
        </w:rPr>
      </w:pPr>
    </w:p>
    <w:p w14:paraId="12D7717A">
      <w:pPr>
        <w:ind w:firstLine="480"/>
        <w:rPr>
          <w:rFonts w:hint="eastAsia"/>
        </w:rPr>
      </w:pPr>
    </w:p>
    <w:p w14:paraId="090C3067">
      <w:pPr>
        <w:pStyle w:val="25"/>
        <w:rPr>
          <w:rFonts w:hint="eastAsia"/>
        </w:rPr>
      </w:pPr>
      <w:r>
        <w:t>表3-</w:t>
      </w:r>
      <w:r>
        <w:rPr>
          <w:rFonts w:hint="eastAsia"/>
          <w:lang w:val="en-US" w:eastAsia="zh-CN"/>
        </w:rPr>
        <w:t xml:space="preserve">9 </w:t>
      </w:r>
      <w:r>
        <w:rPr>
          <w:rFonts w:hint="eastAsia"/>
        </w:rPr>
        <w:t>不同标注方法在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上的对比结果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从表3-9可以看出，原始标签的Accuracy为0.5833，说明平台标签不能直接作为高质量训练真值。Keyword方法受限于词面匹配，Macro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表3-10 自动标注工作流的领域知识消融结果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20286D91">
      <w:pPr>
        <w:ind w:firstLine="480"/>
        <w:rPr>
          <w:color w:val="0000FF"/>
        </w:rPr>
      </w:pPr>
      <w:r>
        <w:rPr>
          <w:rFonts w:hint="eastAsia"/>
          <w:color w:val="0000FF"/>
          <w:lang w:eastAsia="zh-CN"/>
        </w:rPr>
        <w:t>（</w:t>
      </w:r>
      <w:r>
        <w:rPr>
          <w:rFonts w:hint="eastAsia"/>
          <w:color w:val="0000FF"/>
          <w:lang w:val="en-US" w:eastAsia="zh-CN"/>
        </w:rPr>
        <w:t>待换成最新的</w:t>
      </w:r>
      <w:r>
        <w:rPr>
          <w:rFonts w:hint="eastAsia"/>
          <w:color w:val="0000FF"/>
          <w:lang w:eastAsia="zh-CN"/>
        </w:rPr>
        <w:t>）</w:t>
      </w:r>
      <w:r>
        <w:rPr>
          <w:rFonts w:hint="eastAsia"/>
          <w:color w:val="0000FF"/>
        </w:rPr>
        <w:t>图3-4是工作流混淆矩阵，可清晰看到模型对所有22种医疗器械分类情况。第一，大部分样本集中在矩阵的对角线上，即预测标签与真实标签基本相同。其次，核心类别的识别率较高，在样本数量较多的核心类别中，效果良好。如，“医用成像器械”被正确识别的数量为191个，“医用诊察和监护器械”为180个，“无源手术器械”为115个。最后，误判率很低，在非对角线位置出现的概率较小并且都很小，说明错分的情况较少。只是在一些语义或者功能非常相似的类之间有一些误判，比如“有源手术器械”有5个被错误地分类成“无源手术器械”，这是在细粒度分类中常见的问题，但是并不会对整个实验的结果产生很大影响。</w:t>
      </w:r>
    </w:p>
    <w:p w14:paraId="4A001324">
      <w:pPr>
        <w:ind w:firstLine="0" w:firstLineChars="0"/>
        <w:rPr>
          <w:color w:val="0000FF"/>
        </w:rPr>
      </w:pPr>
      <w:r>
        <w:rPr>
          <w:rFonts w:hint="eastAsia"/>
          <w:color w:val="0000FF"/>
        </w:rPr>
        <w:drawing>
          <wp:inline distT="0" distB="0" distL="114300" distR="114300">
            <wp:extent cx="5271770" cy="4563745"/>
            <wp:effectExtent l="0" t="0" r="6985" b="2540"/>
            <wp:docPr id="9" name="图片 9" descr="工作流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工作流混淆矩阵"/>
                    <pic:cNvPicPr>
                      <a:picLocks noChangeAspect="1"/>
                    </pic:cNvPicPr>
                  </pic:nvPicPr>
                  <pic:blipFill>
                    <a:blip r:embed="rId43"/>
                    <a:srcRect t="2681"/>
                    <a:stretch>
                      <a:fillRect/>
                    </a:stretch>
                  </pic:blipFill>
                  <pic:spPr>
                    <a:xfrm>
                      <a:off x="0" y="0"/>
                      <a:ext cx="5271770" cy="4563745"/>
                    </a:xfrm>
                    <a:prstGeom prst="rect">
                      <a:avLst/>
                    </a:prstGeom>
                  </pic:spPr>
                </pic:pic>
              </a:graphicData>
            </a:graphic>
          </wp:inline>
        </w:drawing>
      </w:r>
    </w:p>
    <w:p w14:paraId="7FEB2025">
      <w:pPr>
        <w:pStyle w:val="25"/>
        <w:rPr>
          <w:rFonts w:hint="default"/>
          <w:color w:val="0000FF"/>
        </w:rPr>
      </w:pPr>
      <w:r>
        <w:rPr>
          <w:color w:val="0000FF"/>
        </w:rPr>
        <w:t>图3-4工作流的混淆矩阵</w:t>
      </w:r>
    </w:p>
    <w:p w14:paraId="7A3D23FF">
      <w:pPr>
        <w:ind w:firstLine="480"/>
        <w:rPr>
          <w:color w:val="0000FF"/>
        </w:rPr>
      </w:pPr>
      <w:r>
        <w:rPr>
          <w:rFonts w:hint="eastAsia"/>
          <w:color w:val="0000FF"/>
        </w:rPr>
        <w:t>混淆矩阵可视化结果亦与前面提到的</w:t>
      </w:r>
      <w:r>
        <w:rPr>
          <w:rFonts w:hint="eastAsia"/>
          <w:color w:val="0000FF"/>
          <w:lang w:val="en-US" w:eastAsia="zh-CN"/>
        </w:rPr>
        <w:t>0.</w:t>
      </w:r>
      <w:r>
        <w:rPr>
          <w:rFonts w:hint="eastAsia"/>
          <w:color w:val="0000FF"/>
        </w:rPr>
        <w:t>9185Accuracy以及</w:t>
      </w:r>
      <w:r>
        <w:rPr>
          <w:rFonts w:hint="eastAsia"/>
          <w:color w:val="0000FF"/>
          <w:lang w:val="en-US" w:eastAsia="zh-CN"/>
        </w:rPr>
        <w:t>0.</w:t>
      </w:r>
      <w:r>
        <w:rPr>
          <w:rFonts w:hint="eastAsia"/>
          <w:color w:val="0000FF"/>
        </w:rPr>
        <w:t>9109MacroF1-score相吻合，说明这种自动标注流水线具有良好的鲁棒性和稳定性</w:t>
      </w:r>
      <w:r>
        <w:rPr>
          <w:color w:val="0000FF"/>
        </w:rPr>
        <w:t>。</w:t>
      </w:r>
    </w:p>
    <w:p w14:paraId="0B1CF6D7">
      <w:pPr>
        <w:pStyle w:val="4"/>
        <w:numPr>
          <w:ilvl w:val="2"/>
          <w:numId w:val="1"/>
        </w:numPr>
        <w:tabs>
          <w:tab w:val="clear" w:pos="420"/>
        </w:tabs>
      </w:pPr>
      <w:bookmarkStart w:id="103" w:name="_Toc8643"/>
      <w:bookmarkStart w:id="104" w:name="_Toc216114504"/>
      <w:r>
        <w:rPr>
          <w:rFonts w:hint="eastAsia"/>
          <w:lang w:val="en-US" w:eastAsia="zh-CN"/>
        </w:rPr>
        <w:t>案例分析</w:t>
      </w:r>
      <w:bookmarkEnd w:id="103"/>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5" w:name="_Toc12722"/>
      <w:r>
        <w:rPr>
          <w:rFonts w:hint="eastAsia"/>
        </w:rPr>
        <w:t>置信度过滤与最终数据集</w:t>
      </w:r>
      <w:bookmarkEnd w:id="105"/>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 D2中原始标签与工作流标签一致性的置信度统计</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 D3置信层抽样验证结果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 D3置信层TOST等价性检验结果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106" w:name="_Toc12127"/>
      <w:r>
        <w:rPr>
          <w:rFonts w:hint="eastAsia"/>
        </w:rPr>
        <w:t>数据增强</w:t>
      </w:r>
      <w:bookmarkEnd w:id="104"/>
      <w:bookmarkEnd w:id="106"/>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5。</w:t>
      </w:r>
    </w:p>
    <w:p w14:paraId="3B4B23CA">
      <w:pPr>
        <w:ind w:firstLine="420" w:firstLineChars="0"/>
        <w:rPr>
          <w:rFonts w:hint="eastAsia"/>
          <w:lang w:val="en-US" w:eastAsia="zh-CN"/>
        </w:rPr>
      </w:pPr>
      <w:r>
        <w:rPr>
          <w:rFonts w:hint="eastAsia"/>
          <w:lang w:val="en-US" w:eastAsia="zh-CN"/>
        </w:rPr>
        <w:t>从表3-15可以看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5</w:t>
      </w:r>
      <w:r>
        <w:rPr>
          <w:rFonts w:hint="default"/>
          <w:lang w:val="en-US" w:eastAsia="zh-CN"/>
        </w:rPr>
        <w:t xml:space="preserve"> 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216114506"/>
      <w:bookmarkStart w:id="108" w:name="_Toc28317"/>
      <w:r>
        <w:rPr>
          <w:rFonts w:hint="eastAsia"/>
        </w:rPr>
        <w:t>分类模型设计与评估</w:t>
      </w:r>
      <w:bookmarkEnd w:id="107"/>
      <w:bookmarkEnd w:id="108"/>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09" w:name="_Toc216114368"/>
      <w:bookmarkEnd w:id="109"/>
      <w:bookmarkStart w:id="110" w:name="_Toc216117071"/>
      <w:bookmarkEnd w:id="110"/>
      <w:bookmarkStart w:id="111" w:name="_Toc216115305"/>
      <w:bookmarkEnd w:id="111"/>
      <w:bookmarkStart w:id="112" w:name="_Toc216116641"/>
      <w:bookmarkEnd w:id="112"/>
      <w:bookmarkStart w:id="113" w:name="_Toc216116644"/>
      <w:bookmarkEnd w:id="113"/>
      <w:bookmarkStart w:id="114" w:name="_Toc216114670"/>
      <w:bookmarkEnd w:id="114"/>
      <w:bookmarkStart w:id="115" w:name="_Toc216115374"/>
      <w:bookmarkEnd w:id="115"/>
      <w:bookmarkStart w:id="116" w:name="_Toc216116716"/>
      <w:bookmarkEnd w:id="116"/>
      <w:bookmarkStart w:id="117" w:name="_Toc216114439"/>
      <w:bookmarkEnd w:id="117"/>
      <w:bookmarkStart w:id="118" w:name="_Toc216114507"/>
      <w:bookmarkEnd w:id="118"/>
      <w:bookmarkStart w:id="119" w:name="_Toc216116713"/>
      <w:bookmarkEnd w:id="119"/>
      <w:bookmarkStart w:id="120" w:name="_Toc216114365"/>
      <w:bookmarkEnd w:id="120"/>
      <w:bookmarkStart w:id="121" w:name="_Toc216115308"/>
      <w:bookmarkEnd w:id="121"/>
      <w:bookmarkStart w:id="122" w:name="_Toc216114667"/>
      <w:bookmarkEnd w:id="122"/>
      <w:bookmarkStart w:id="123" w:name="_Toc216114436"/>
      <w:bookmarkEnd w:id="123"/>
      <w:bookmarkStart w:id="124" w:name="_Toc216114510"/>
      <w:bookmarkEnd w:id="124"/>
      <w:bookmarkStart w:id="125" w:name="_Toc216115377"/>
      <w:bookmarkEnd w:id="125"/>
      <w:bookmarkStart w:id="126" w:name="_Toc216117074"/>
      <w:bookmarkEnd w:id="126"/>
    </w:p>
    <w:p w14:paraId="5C28C9D8">
      <w:pPr>
        <w:pStyle w:val="3"/>
        <w:numPr>
          <w:ilvl w:val="1"/>
          <w:numId w:val="1"/>
        </w:numPr>
        <w:tabs>
          <w:tab w:val="clear" w:pos="420"/>
        </w:tabs>
      </w:pPr>
      <w:bookmarkStart w:id="127" w:name="_Toc216114512"/>
      <w:bookmarkStart w:id="128" w:name="_Toc1535"/>
      <w:r>
        <w:rPr>
          <w:rFonts w:hint="eastAsia"/>
        </w:rPr>
        <w:t>分类模型设计</w:t>
      </w:r>
      <w:bookmarkEnd w:id="127"/>
      <w:bookmarkEnd w:id="128"/>
    </w:p>
    <w:p w14:paraId="23D44CE5">
      <w:pPr>
        <w:pStyle w:val="4"/>
        <w:numPr>
          <w:ilvl w:val="2"/>
          <w:numId w:val="1"/>
        </w:numPr>
      </w:pPr>
      <w:bookmarkStart w:id="129" w:name="_Toc216114513"/>
      <w:bookmarkStart w:id="130" w:name="_Toc1719"/>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7528"/>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0"/>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0"/>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0"/>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1"/>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1"/>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1"/>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216114515"/>
      <w:bookmarkStart w:id="134" w:name="_Toc1653"/>
      <w:r>
        <w:rPr>
          <w:rFonts w:hint="eastAsia"/>
        </w:rPr>
        <w:t>分类模型评估</w:t>
      </w:r>
      <w:bookmarkEnd w:id="133"/>
      <w:bookmarkEnd w:id="134"/>
    </w:p>
    <w:p w14:paraId="43864573">
      <w:pPr>
        <w:pStyle w:val="4"/>
        <w:numPr>
          <w:ilvl w:val="2"/>
          <w:numId w:val="1"/>
        </w:numPr>
      </w:pPr>
      <w:bookmarkStart w:id="135" w:name="_Toc216114516"/>
      <w:bookmarkStart w:id="136" w:name="_Toc7386"/>
      <w:r>
        <w:rPr>
          <w:rFonts w:hint="eastAsia"/>
        </w:rPr>
        <w:t>模型对比实验</w:t>
      </w:r>
      <w:bookmarkEnd w:id="135"/>
      <w:bookmarkEnd w:id="136"/>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37"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6713"/>
      <w:r>
        <w:rPr>
          <w:rFonts w:hint="eastAsia"/>
        </w:rPr>
        <w:t>消融实验</w:t>
      </w:r>
      <w:bookmarkEnd w:id="137"/>
      <w:bookmarkEnd w:id="138"/>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表4-6显示，微调对模型效果影响较大。BERT+Linear在不微调时Macro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39" w:name="_Toc227"/>
      <w:r>
        <w:rPr>
          <w:rFonts w:hint="eastAsia"/>
        </w:rPr>
        <w:t>外部验证</w:t>
      </w:r>
      <w:bookmarkEnd w:id="139"/>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216114520"/>
      <w:bookmarkStart w:id="141" w:name="_Toc3902"/>
      <w:r>
        <w:rPr>
          <w:rFonts w:hint="eastAsia"/>
        </w:rPr>
        <w:t>系统设计与实现</w:t>
      </w:r>
      <w:bookmarkEnd w:id="140"/>
      <w:bookmarkEnd w:id="141"/>
      <w:bookmarkStart w:id="142" w:name="_Toc216114521"/>
      <w:bookmarkEnd w:id="142"/>
      <w:bookmarkStart w:id="143" w:name="_Toc216117085"/>
      <w:bookmarkEnd w:id="143"/>
      <w:bookmarkStart w:id="144" w:name="_Toc216116727"/>
      <w:bookmarkEnd w:id="144"/>
      <w:bookmarkStart w:id="145" w:name="_Toc216115389"/>
      <w:bookmarkEnd w:id="145"/>
      <w:bookmarkStart w:id="146" w:name="_Toc216114681"/>
      <w:bookmarkEnd w:id="146"/>
      <w:bookmarkStart w:id="147" w:name="_Toc216116728"/>
      <w:bookmarkEnd w:id="147"/>
      <w:bookmarkStart w:id="148" w:name="_Toc216114682"/>
      <w:bookmarkEnd w:id="148"/>
      <w:bookmarkStart w:id="149" w:name="_Toc216115319"/>
      <w:bookmarkEnd w:id="149"/>
      <w:bookmarkStart w:id="150" w:name="_Toc216114380"/>
      <w:bookmarkEnd w:id="150"/>
      <w:bookmarkStart w:id="151" w:name="_Toc216115388"/>
      <w:bookmarkEnd w:id="151"/>
      <w:bookmarkStart w:id="152" w:name="_Toc216114450"/>
      <w:bookmarkEnd w:id="152"/>
      <w:bookmarkStart w:id="153" w:name="_Toc216115320"/>
      <w:bookmarkEnd w:id="153"/>
      <w:bookmarkStart w:id="154" w:name="_Toc216116655"/>
      <w:bookmarkEnd w:id="154"/>
      <w:bookmarkStart w:id="155" w:name="_Toc216114522"/>
      <w:bookmarkEnd w:id="155"/>
      <w:bookmarkStart w:id="156" w:name="_Toc216114379"/>
      <w:bookmarkEnd w:id="156"/>
      <w:bookmarkStart w:id="157" w:name="_Toc216116656"/>
      <w:bookmarkEnd w:id="157"/>
      <w:bookmarkStart w:id="158" w:name="_Toc216114451"/>
      <w:bookmarkEnd w:id="158"/>
      <w:bookmarkStart w:id="159" w:name="_Toc216117086"/>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16114524"/>
      <w:bookmarkStart w:id="161" w:name="_Toc16661"/>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26889"/>
      <w:r>
        <w:rPr>
          <w:rFonts w:hint="eastAsia"/>
        </w:rPr>
        <w:t>功能需求分析</w:t>
      </w:r>
      <w:bookmarkEnd w:id="162"/>
    </w:p>
    <w:p w14:paraId="78357978">
      <w:pPr>
        <w:numPr>
          <w:ilvl w:val="0"/>
          <w:numId w:val="12"/>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2"/>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2"/>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2"/>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2"/>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2"/>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31792"/>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216114525"/>
      <w:bookmarkStart w:id="165" w:name="_Toc5990"/>
      <w:r>
        <w:rPr>
          <w:rFonts w:hint="eastAsia"/>
        </w:rPr>
        <w:t>系统设计</w:t>
      </w:r>
      <w:bookmarkEnd w:id="164"/>
      <w:bookmarkEnd w:id="165"/>
    </w:p>
    <w:p w14:paraId="4515639D">
      <w:pPr>
        <w:pStyle w:val="4"/>
        <w:numPr>
          <w:ilvl w:val="2"/>
          <w:numId w:val="1"/>
        </w:numPr>
      </w:pPr>
      <w:bookmarkStart w:id="166" w:name="_Toc9906"/>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图5-1系统架构图</w:t>
      </w:r>
    </w:p>
    <w:p w14:paraId="65CE2126">
      <w:pPr>
        <w:numPr>
          <w:ilvl w:val="0"/>
          <w:numId w:val="13"/>
        </w:numPr>
        <w:ind w:firstLine="480"/>
      </w:pPr>
      <w:r>
        <w:rPr>
          <w:rFonts w:hint="eastAsia"/>
        </w:rPr>
        <w:t>表现层</w:t>
      </w:r>
    </w:p>
    <w:p w14:paraId="2FDA9A54">
      <w:pPr>
        <w:ind w:firstLine="420" w:firstLineChars="0"/>
      </w:pPr>
      <w:r>
        <w:rPr>
          <w:rFonts w:hint="eastAsia"/>
        </w:rPr>
        <w:t>以Vue.js为基础开发单页应用，主要用于系统的页</w:t>
      </w:r>
      <w:bookmarkStart w:id="198" w:name="_GoBack"/>
      <w:bookmarkEnd w:id="198"/>
      <w:r>
        <w:rPr>
          <w:rFonts w:hint="eastAsia"/>
        </w:rPr>
        <w:t>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3"/>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3"/>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3102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68"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69" w:name="_Toc22266"/>
      <w:r>
        <w:rPr>
          <w:rFonts w:hint="eastAsia"/>
        </w:rPr>
        <w:t>系统实现</w:t>
      </w:r>
      <w:bookmarkEnd w:id="168"/>
      <w:bookmarkEnd w:id="169"/>
    </w:p>
    <w:p w14:paraId="2EDBFFE1">
      <w:pPr>
        <w:pStyle w:val="4"/>
        <w:numPr>
          <w:ilvl w:val="2"/>
          <w:numId w:val="1"/>
        </w:numPr>
      </w:pPr>
      <w:bookmarkStart w:id="170" w:name="_Toc31357"/>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5430"/>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4"/>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4"/>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4"/>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20689"/>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bookmarkStart w:id="173" w:name="_Toc27067"/>
      <w:r>
        <w:rPr>
          <w:rFonts w:hint="eastAsia"/>
          <w:lang w:val="en-US" w:eastAsia="zh-CN"/>
        </w:rPr>
        <w:t>批量分类模块实</w:t>
      </w:r>
      <w:r>
        <w:rPr>
          <w:rFonts w:hint="eastAsia"/>
        </w:rPr>
        <w:t>现</w:t>
      </w:r>
      <w:bookmarkEnd w:id="173"/>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bookmarkStart w:id="174" w:name="_Toc11937"/>
      <w:r>
        <w:rPr>
          <w:rFonts w:hint="eastAsia"/>
          <w:lang w:val="en-US" w:eastAsia="zh-CN"/>
        </w:rPr>
        <w:t>分类历史与导出模块实现</w:t>
      </w:r>
      <w:bookmarkEnd w:id="174"/>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bookmarkStart w:id="175" w:name="_Toc22002"/>
      <w:r>
        <w:rPr>
          <w:rFonts w:hint="default"/>
          <w:lang w:val="en-US" w:eastAsia="zh-CN"/>
        </w:rPr>
        <w:t>系统测试与验证</w:t>
      </w:r>
      <w:bookmarkEnd w:id="175"/>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6" w:name="_Toc20262"/>
      <w:r>
        <w:rPr>
          <w:rFonts w:hint="eastAsia"/>
          <w:lang w:val="en-US" w:eastAsia="zh-CN"/>
        </w:rPr>
        <w:t>功能测试</w:t>
      </w:r>
      <w:bookmarkEnd w:id="176"/>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7" w:name="_Toc25218"/>
      <w:r>
        <w:rPr>
          <w:rFonts w:hint="eastAsia"/>
          <w:lang w:val="en-US" w:eastAsia="zh-CN"/>
        </w:rPr>
        <w:t>非功能测试</w:t>
      </w:r>
      <w:bookmarkEnd w:id="177"/>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8" w:name="_Toc216114528"/>
      <w:bookmarkStart w:id="179" w:name="_Toc1593"/>
      <w:r>
        <w:rPr>
          <w:rFonts w:hint="eastAsia"/>
        </w:rPr>
        <w:t>总结与展望</w:t>
      </w:r>
      <w:bookmarkEnd w:id="178"/>
      <w:bookmarkEnd w:id="179"/>
      <w:bookmarkStart w:id="180" w:name="_Toc216114458"/>
      <w:bookmarkEnd w:id="180"/>
      <w:bookmarkStart w:id="181" w:name="_Toc216114387"/>
      <w:bookmarkEnd w:id="181"/>
      <w:bookmarkStart w:id="182" w:name="_Toc216114529"/>
      <w:bookmarkEnd w:id="182"/>
      <w:bookmarkStart w:id="183" w:name="_Toc216117093"/>
      <w:bookmarkEnd w:id="183"/>
      <w:bookmarkStart w:id="184" w:name="_Toc216115327"/>
      <w:bookmarkEnd w:id="184"/>
      <w:bookmarkStart w:id="185" w:name="_Toc216114689"/>
      <w:bookmarkEnd w:id="185"/>
      <w:bookmarkStart w:id="186" w:name="_Toc216116663"/>
      <w:bookmarkEnd w:id="186"/>
      <w:bookmarkStart w:id="187" w:name="_Toc216115396"/>
      <w:bookmarkEnd w:id="187"/>
      <w:bookmarkStart w:id="188" w:name="_Toc216116735"/>
      <w:bookmarkEnd w:id="188"/>
    </w:p>
    <w:p w14:paraId="2890D42E">
      <w:pPr>
        <w:pStyle w:val="3"/>
        <w:numPr>
          <w:ilvl w:val="1"/>
          <w:numId w:val="1"/>
        </w:numPr>
        <w:tabs>
          <w:tab w:val="clear" w:pos="420"/>
        </w:tabs>
      </w:pPr>
      <w:bookmarkStart w:id="189" w:name="_Toc216114530"/>
      <w:bookmarkStart w:id="190" w:name="_Toc12706"/>
      <w:r>
        <w:rPr>
          <w:rFonts w:hint="eastAsia"/>
        </w:rPr>
        <w:t>总结</w:t>
      </w:r>
      <w:bookmarkEnd w:id="189"/>
      <w:bookmarkEnd w:id="190"/>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5"/>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5"/>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5"/>
        </w:numPr>
        <w:ind w:firstLine="480"/>
      </w:pPr>
      <w:r>
        <w:rPr>
          <w:rFonts w:hint="eastAsia"/>
        </w:rPr>
        <w:t>多维度验证了模型的性能与泛化能力</w:t>
      </w:r>
    </w:p>
    <w:p w14:paraId="6B99D637">
      <w:pPr>
        <w:ind w:firstLine="480"/>
      </w:pPr>
      <w:r>
        <w:rPr>
          <w:rFonts w:hint="eastAsia"/>
        </w:rPr>
        <w:t>BERT-TextCNN在测试集上Accuracy为0.8153，Macro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5"/>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91" w:name="_Toc7146"/>
      <w:r>
        <w:rPr>
          <w:rFonts w:hint="eastAsia"/>
        </w:rPr>
        <w:t>创新点</w:t>
      </w:r>
      <w:bookmarkEnd w:id="191"/>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92" w:name="_Toc216114531"/>
      <w:bookmarkStart w:id="193" w:name="_Toc18164"/>
      <w:r>
        <w:rPr>
          <w:rFonts w:hint="eastAsia"/>
        </w:rPr>
        <w:t>展望</w:t>
      </w:r>
      <w:bookmarkEnd w:id="192"/>
      <w:bookmarkEnd w:id="193"/>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6"/>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6"/>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6"/>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6"/>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4" w:name="_Toc216114532"/>
      <w:bookmarkStart w:id="195" w:name="_Toc14822"/>
      <w:r>
        <w:rPr>
          <w:rFonts w:hint="eastAsia"/>
        </w:rPr>
        <w:t>参考文献</w:t>
      </w:r>
      <w:bookmarkEnd w:id="194"/>
      <w:bookmarkEnd w:id="195"/>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TRIPATHID,HAJRAK,MULUKUTLAA,etal.ArtificialIntelligenceinBiomedicalEngineeringandItsInfluenceonHealthcareStructure:CurrentandFutureProspects[J].Bioengineering,2025,12(2):163.</w:t>
      </w:r>
    </w:p>
    <w:p w14:paraId="72F3DA56">
      <w:pPr>
        <w:pStyle w:val="31"/>
        <w:ind w:left="420" w:hanging="420"/>
      </w:pPr>
      <w:r>
        <w:t>[2]</w:t>
      </w:r>
      <w:r>
        <w:tab/>
      </w:r>
      <w:r>
        <w:t>SUNY,CHENJ,JIM,etal.WearableTechnologiesforHealthPromotionandDiseasePreventioninOlderAdults:SystematicScopingReviewandEvidenceMap[J].JournalofMedicalInternetResearch,2025,27:e69077.</w:t>
      </w:r>
    </w:p>
    <w:p w14:paraId="100C0E41">
      <w:pPr>
        <w:pStyle w:val="31"/>
        <w:ind w:left="420" w:hanging="420"/>
      </w:pPr>
      <w:r>
        <w:t>[3]</w:t>
      </w:r>
      <w:r>
        <w:tab/>
      </w:r>
      <w:r>
        <w:t>O’CearbhaillRoisinM.,MURRAYTE,LEEMJ.Medicaldevicepatents—areviewofcontemporaryglobaltrendswithanIrishcomparison[J].IrishJournalofMedicalScience(1971-),2018:1-7.</w:t>
      </w:r>
    </w:p>
    <w:p w14:paraId="398B9494">
      <w:pPr>
        <w:pStyle w:val="31"/>
        <w:ind w:left="420" w:hanging="420"/>
      </w:pPr>
      <w:r>
        <w:t>[4]</w:t>
      </w:r>
      <w:r>
        <w:tab/>
      </w:r>
      <w:r>
        <w:t>PatentIndex2024|epo.org[EB/OL].[2026-03-16].https://www.epo.org/en/about-us/statistics/patent-index-2024.</w:t>
      </w:r>
    </w:p>
    <w:p w14:paraId="3ACFB7C0">
      <w:pPr>
        <w:pStyle w:val="31"/>
        <w:ind w:left="420" w:hanging="420"/>
      </w:pPr>
      <w:r>
        <w:t>[5]</w:t>
      </w:r>
      <w:r>
        <w:tab/>
      </w:r>
      <w:r>
        <w:t>2024年度医疗器械注册工作报告[EB/OL].[2026-0</w:t>
      </w:r>
      <w:r>
        <w:rPr>
          <w:rFonts w:hint="eastAsia"/>
        </w:rPr>
        <w:t>3</w:t>
      </w:r>
      <w:r>
        <w:t>-</w:t>
      </w:r>
      <w:r>
        <w:rPr>
          <w:rFonts w:hint="eastAsia"/>
        </w:rPr>
        <w:t>16</w:t>
      </w:r>
      <w:r>
        <w:t>].https://www.nmpa.gov.cn/xxgk/fgwj/gzwj/gzwjylqx/20250213095700131.html.</w:t>
      </w:r>
    </w:p>
    <w:p w14:paraId="4DC90D40">
      <w:pPr>
        <w:pStyle w:val="31"/>
        <w:ind w:left="420" w:hanging="420"/>
      </w:pPr>
      <w:r>
        <w:t>[6]</w:t>
      </w:r>
      <w:r>
        <w:tab/>
      </w:r>
      <w:r>
        <w:t>PONNAMBALATHMOHANADASH,MANIKANDANA,ISMAILAF,etal.ArtificialIntelligenceApplicationsinMedicalDevicesforPersonalizedHealthCareSolutions:SystematicReview[J].JournalofMedicalInternetResearch,2026,28:e72410.</w:t>
      </w:r>
    </w:p>
    <w:p w14:paraId="350E3B8C">
      <w:pPr>
        <w:pStyle w:val="31"/>
        <w:ind w:left="420" w:hanging="420"/>
      </w:pPr>
      <w:r>
        <w:t>[7]</w:t>
      </w:r>
      <w:r>
        <w:tab/>
      </w:r>
      <w:r>
        <w:t>LocarnoAgreementEstablishinganInternationalClassificationforIndustrialDesigns[EB/OL].[2026-03-17].https://www.wipo.int/en/web/treaties/classification/locarno/index.</w:t>
      </w:r>
    </w:p>
    <w:p w14:paraId="7E0F47E4">
      <w:pPr>
        <w:pStyle w:val="31"/>
        <w:ind w:left="420" w:hanging="420"/>
      </w:pPr>
      <w:r>
        <w:t>[8]</w:t>
      </w:r>
      <w:r>
        <w:tab/>
      </w:r>
      <w:r>
        <w:t>CPCDefinition-G16HHEALTHCAREINFORMATICS,i.e.INFORMATIONANDCOMMUNICATIONTECHNOLOGY[ICT]...[EB/OL].[2026-03-16].https://www.uspto.gov/web/patents/classification/cpc/html/defG16H.html.</w:t>
      </w:r>
    </w:p>
    <w:p w14:paraId="2B45F475">
      <w:pPr>
        <w:pStyle w:val="31"/>
        <w:ind w:left="420" w:hanging="420"/>
      </w:pPr>
      <w:r>
        <w:t>[9]</w:t>
      </w:r>
      <w:r>
        <w:tab/>
      </w:r>
      <w:r>
        <w:t>医疗器械分类目录[EB/OL].[2026-03-16].https://baike.baidu.hk/item/%E5%8C%BB%E7%96%97%E5%99%A8%E6%A2%B0%E5%88%86%E7%B1%BB%E7%9B%AE%E5%BD%95/9893267.</w:t>
      </w:r>
    </w:p>
    <w:p w14:paraId="35C00572">
      <w:pPr>
        <w:pStyle w:val="31"/>
        <w:ind w:left="420" w:hanging="420"/>
      </w:pPr>
      <w:r>
        <w:t>[10]</w:t>
      </w:r>
      <w:r>
        <w:tab/>
      </w:r>
      <w:r>
        <w:t>NMPAClassificationSpecifications-ChinaMedDevice[EB/OL].[2026-03-16].https://chinameddevice.com/services/regulatory-services/ra-strategy/nmpa-classification/.</w:t>
      </w:r>
    </w:p>
    <w:p w14:paraId="229DB132">
      <w:pPr>
        <w:pStyle w:val="31"/>
        <w:ind w:left="420" w:hanging="420"/>
      </w:pPr>
      <w:r>
        <w:t>[11]</w:t>
      </w:r>
      <w:r>
        <w:tab/>
      </w:r>
      <w:r>
        <w:t>SHIMANUKIS,SAIKIT.Technologicaldiversitymanagementofmedicaldeviceenterprises[J].JournalofStrategyandManagement,2012,5(4):420-436.</w:t>
      </w:r>
    </w:p>
    <w:p w14:paraId="16A38948">
      <w:pPr>
        <w:pStyle w:val="31"/>
        <w:ind w:left="420" w:hanging="420"/>
      </w:pPr>
      <w:r>
        <w:t>[12]</w:t>
      </w:r>
      <w:r>
        <w:tab/>
      </w:r>
      <w:r>
        <w:t>XIEX,WUJ,XIANGM,etal.Enhancingtheefficiencyofpatentclassification:amultimodalclassificationapproachfordesignpatents[J].JournalofKingSaudUniversityComputerandInformationSciences,2025,37(7):183.</w:t>
      </w:r>
    </w:p>
    <w:p w14:paraId="1AD658E3">
      <w:pPr>
        <w:pStyle w:val="31"/>
        <w:ind w:left="420" w:hanging="420"/>
      </w:pPr>
      <w:r>
        <w:t>[13]</w:t>
      </w:r>
      <w:r>
        <w:tab/>
      </w:r>
      <w:r>
        <w:t>PUJARISC,MANTIUKF,GIERETHM,etal.EvaluatingNeuralMulti-FieldDocumentRepresentationsforPatentClassification[J].</w:t>
      </w:r>
    </w:p>
    <w:p w14:paraId="2C1CCC1D">
      <w:pPr>
        <w:pStyle w:val="31"/>
        <w:ind w:left="420" w:hanging="420"/>
      </w:pPr>
      <w:r>
        <w:t>[14]</w:t>
      </w:r>
      <w:r>
        <w:tab/>
      </w:r>
      <w:r>
        <w:t>YANGG,JIAYUY,DONGDONGX,etal.Feature-enhancedtext-inceptionmodelforChineselongtextclassification[J].ScientificReports,2023,13(1):2087.</w:t>
      </w:r>
    </w:p>
    <w:p w14:paraId="67CF5198">
      <w:pPr>
        <w:pStyle w:val="31"/>
        <w:ind w:left="420" w:hanging="420"/>
      </w:pPr>
      <w:r>
        <w:t>[15]</w:t>
      </w:r>
      <w:r>
        <w:tab/>
      </w:r>
      <w:r>
        <w:t>SUR,GAOS,ZHAOK,etal.Adaptivefeatureinteractionenhancementnetworkfortextclassification[J].ScientificReports,2025,15(1):11488.</w:t>
      </w:r>
    </w:p>
    <w:p w14:paraId="177A24FD">
      <w:pPr>
        <w:pStyle w:val="31"/>
        <w:ind w:left="420" w:hanging="420"/>
      </w:pPr>
      <w:r>
        <w:t>[16]</w:t>
      </w:r>
      <w:r>
        <w:tab/>
      </w:r>
      <w:r>
        <w:t>HASSANIENHED,ELRAGALA.DeepLearningforEnterpriseSystemsImplementationLifecycleChallenges:ResearchDirections[J].Informatics,2021,8(1):11.</w:t>
      </w:r>
    </w:p>
    <w:p w14:paraId="43E9BF8C">
      <w:pPr>
        <w:pStyle w:val="31"/>
        <w:ind w:left="420" w:hanging="420"/>
      </w:pPr>
      <w:r>
        <w:t>[17]</w:t>
      </w:r>
      <w:r>
        <w:tab/>
      </w:r>
      <w:r>
        <w:t>YAOX,ZHANGY,ZHOUJ.PatentTermExtensionforInnovativeDrugsinChina:ACohortStudyfrom2021to2024[J].TherapeuticInnovation&amp;RegulatoryScience,2026,60(2):544-550.</w:t>
      </w:r>
    </w:p>
    <w:p w14:paraId="79663C31">
      <w:pPr>
        <w:pStyle w:val="31"/>
        <w:ind w:left="420" w:hanging="420"/>
      </w:pPr>
      <w:r>
        <w:t>[18]</w:t>
      </w:r>
      <w:r>
        <w:tab/>
      </w:r>
      <w:r>
        <w:t>PESAPANEF,DECECCOC,WANGH,etal.Artificialintelligenceasmedicaldeviceinradiologyin2025:theregulatoryscenariointheEU,USA,andChina[J/OL].EuropeanRadiology,2026[2026-03-16].https://doi.org/10.1007/s00330-026-12460-4.</w:t>
      </w:r>
    </w:p>
    <w:p w14:paraId="622017F0">
      <w:pPr>
        <w:pStyle w:val="31"/>
        <w:ind w:left="420" w:hanging="420"/>
      </w:pPr>
      <w:r>
        <w:t>[19]</w:t>
      </w:r>
      <w:r>
        <w:tab/>
      </w:r>
      <w:r>
        <w:t>ARORAS,CHRISTMANTJ,MAYSAN,etal.TheInterplaybetweenFDAandPatentLaw:InfusingOrganizationalKnowledgeforMedicalDeviceCompanies[J].WilliamMitchellLawReview,2013,39.</w:t>
      </w:r>
    </w:p>
    <w:p w14:paraId="04434103">
      <w:pPr>
        <w:pStyle w:val="31"/>
        <w:ind w:left="420" w:hanging="420"/>
      </w:pPr>
      <w:r>
        <w:t>[20]</w:t>
      </w:r>
      <w:r>
        <w:tab/>
      </w:r>
      <w:r>
        <w:t>Regulatorydelaysandpatenttermerosioninmedicaldeviceinnovation:atwo-marketanalysisofEUandUSframeworks|EuropeanJournalofLawandEconomics|SpringerNatureLink[EB/OL].[2026-03-16].https://link.springer.com/article/10.1007/s10657-026-09873-3.</w:t>
      </w:r>
    </w:p>
    <w:p w14:paraId="2321B601">
      <w:pPr>
        <w:pStyle w:val="31"/>
        <w:ind w:left="420" w:hanging="420"/>
      </w:pPr>
      <w:r>
        <w:t>[21]</w:t>
      </w:r>
      <w:r>
        <w:tab/>
      </w:r>
      <w:r>
        <w:t>LUQ,HSUEHYS,TONGW,etal.Importancetounderstandmedicaldeviceregulationsforacceleratingclinicaltranslation[J].JournalofOrthopaedicTranslation,2025,51:290-297.</w:t>
      </w:r>
    </w:p>
    <w:p w14:paraId="5F501AC1">
      <w:pPr>
        <w:pStyle w:val="31"/>
        <w:ind w:left="420" w:hanging="420"/>
      </w:pPr>
      <w:r>
        <w:t>[22]</w:t>
      </w:r>
      <w:r>
        <w:tab/>
      </w:r>
      <w:r>
        <w:t>LIUX,CHENH,LIUY,etal.Socialnetworkanalysisofadecade-longcollaborativeinnovationnetworkbetweenhospitalsandthebiomedicalindustryinChina[J].ScientificReports,2024,14(1):11374.</w:t>
      </w:r>
    </w:p>
    <w:p w14:paraId="1F1F4884">
      <w:pPr>
        <w:pStyle w:val="31"/>
        <w:ind w:left="420" w:hanging="420"/>
      </w:pPr>
      <w:r>
        <w:t>[23]</w:t>
      </w:r>
      <w:r>
        <w:tab/>
      </w:r>
      <w:r>
        <w:t>ZHUY,SHENGQ,CAOJ,etal.Memory-GuidedMulti-ViewMulti-DomainFakeNewsDetection[J].IEEETransactionsonKnowledgeandDataEngineering,2023,35(7):7178-7191.</w:t>
      </w:r>
    </w:p>
    <w:p w14:paraId="0E2DA0BC">
      <w:pPr>
        <w:pStyle w:val="31"/>
        <w:ind w:left="420" w:hanging="420"/>
      </w:pPr>
      <w:r>
        <w:t>[24]</w:t>
      </w:r>
      <w:r>
        <w:tab/>
      </w:r>
      <w:r>
        <w:t>LIUZ,LIUL.Patentprotectionofbiologicalgeneticresourcesbasedondeeplearningandartificialintelligence[J].ScientificReports,2025,15(1):41302.</w:t>
      </w:r>
    </w:p>
    <w:p w14:paraId="077C094B">
      <w:pPr>
        <w:pStyle w:val="31"/>
        <w:ind w:left="420" w:hanging="420"/>
      </w:pPr>
      <w:r>
        <w:t>[25]</w:t>
      </w:r>
      <w:r>
        <w:tab/>
      </w:r>
      <w:r>
        <w:t>EINAVL,FINKELSTEINA,SCHRIMPFP.Bunchingatthekink:Implicationsforspendingresponsestohealthinsurancecontracts[J].JournalofPublicEconomics,2017,146:27-40.</w:t>
      </w:r>
    </w:p>
    <w:p w14:paraId="3C7D302D">
      <w:pPr>
        <w:pStyle w:val="31"/>
        <w:ind w:left="420" w:hanging="420"/>
      </w:pPr>
      <w:r>
        <w:t>[26]</w:t>
      </w:r>
      <w:r>
        <w:tab/>
      </w:r>
      <w:r>
        <w:t>ERNSTH.Patentinformationforstrategictechnologymanagement[J].WorldPatentInformation,2003,25(3):233-242.</w:t>
      </w:r>
    </w:p>
    <w:p w14:paraId="29AE1573">
      <w:pPr>
        <w:pStyle w:val="31"/>
        <w:ind w:left="420" w:hanging="420"/>
      </w:pPr>
      <w:r>
        <w:t>[27]</w:t>
      </w:r>
      <w:r>
        <w:tab/>
      </w:r>
      <w:r>
        <w:t>Machinelearninginautomatedtextcategorization|ACMComputingSurveys[EB/OL].[2026-03-16].https://dl.acm.org/doi/10.1145/505282.505283.</w:t>
      </w:r>
    </w:p>
    <w:p w14:paraId="1679B439">
      <w:pPr>
        <w:pStyle w:val="31"/>
        <w:ind w:left="420" w:hanging="420"/>
      </w:pPr>
      <w:r>
        <w:t>[28]</w:t>
      </w:r>
      <w:r>
        <w:tab/>
      </w:r>
      <w:r>
        <w:t>SEBASTIANIF.Machinelearninginautomatedtextcategorization[J].ACMComput.Surv.,2002,34(1):1-47.</w:t>
      </w:r>
    </w:p>
    <w:p w14:paraId="5603A135">
      <w:pPr>
        <w:pStyle w:val="31"/>
        <w:ind w:left="420" w:hanging="420"/>
      </w:pPr>
      <w:r>
        <w:t>[29]</w:t>
      </w:r>
      <w:r>
        <w:tab/>
      </w:r>
      <w:r>
        <w:t>JOACHIMST.TextcategorizationwithSupportVectorMachines:learningwithmanyrelevantfeatures[C/OL]//Proceedingsofthe10thEuropeanConferenceonMachineLearning.Berlin,Heidelberg:Springer-Verlag,1998:137-142[2026-03-16].https://doi.org/10.1007/BFb0026683.</w:t>
      </w:r>
    </w:p>
    <w:p w14:paraId="644C586D">
      <w:pPr>
        <w:pStyle w:val="31"/>
        <w:ind w:left="420" w:hanging="420"/>
      </w:pPr>
      <w:r>
        <w:t>[30]</w:t>
      </w:r>
      <w:r>
        <w:tab/>
      </w:r>
      <w:r>
        <w:t>GUYONI,WESTONJ,BARNHILLS,etal.GeneSelectionforCancerClassificationusingSupportVectorMachines[J].MachineLearning,2002,46(1):389-422.</w:t>
      </w:r>
    </w:p>
    <w:p w14:paraId="5FE93632">
      <w:pPr>
        <w:pStyle w:val="31"/>
        <w:ind w:left="420" w:hanging="420"/>
      </w:pPr>
      <w:r>
        <w:t>[31]</w:t>
      </w:r>
      <w:r>
        <w:tab/>
      </w:r>
      <w:r>
        <w:t>SHIMIZUK.BacterialCellularMetabolicSystems:MetabolicRegulationofaCellSystemwith13c-MetabolicFluxAnalysis[M/OL].WoodheadPublishing,2014[2026-03-16].https://www.sciencedirect.com/book/monograph/9781907568015/bacterial-cellular-metabolic-systems.</w:t>
      </w:r>
    </w:p>
    <w:p w14:paraId="10D10BE3">
      <w:pPr>
        <w:pStyle w:val="31"/>
        <w:ind w:left="420" w:hanging="420"/>
      </w:pPr>
      <w:r>
        <w:t>[32]</w:t>
      </w:r>
      <w:r>
        <w:tab/>
      </w:r>
      <w:r>
        <w:t>LIUW,ZHANGJ,ZHAOY.AComparisonofDeepLearningandTraditionalMachineLearningApproachesinDetectingCognitiveImpairmentUsingMRIScans[C/OL]//2022IEEE46thAnnualComputers,Software,andApplicationsConference(COMPSAC).2022:998-1001[2026-03-16].https://ieeexplore.ieee.org/document/9842735.</w:t>
      </w:r>
    </w:p>
    <w:p w14:paraId="3EC1B046">
      <w:pPr>
        <w:pStyle w:val="31"/>
        <w:ind w:left="420" w:hanging="420"/>
      </w:pPr>
      <w:r>
        <w:t>[33]</w:t>
      </w:r>
      <w:r>
        <w:tab/>
      </w:r>
      <w:r>
        <w:t>LEWISM,ELADG,BELADEVM,etal.Comparisonofdeeplearningwithtraditionalmodelstopredictpreventableacutecareuseandspendingamongheartfailurepatients[J].ScientificReports,2021,11(1):1164.</w:t>
      </w:r>
    </w:p>
    <w:p w14:paraId="279438BC">
      <w:pPr>
        <w:pStyle w:val="31"/>
        <w:ind w:left="420" w:hanging="420"/>
      </w:pPr>
      <w:r>
        <w:t>[34]</w:t>
      </w:r>
      <w:r>
        <w:tab/>
      </w:r>
      <w:r>
        <w:t>GloVe:GlobalVectorsforWordRepresentation-ACLAnthology[EB/OL].[2026-03-16].https://aclanthology.org/D14-1162/.</w:t>
      </w:r>
    </w:p>
    <w:p w14:paraId="7C514CD3">
      <w:pPr>
        <w:pStyle w:val="31"/>
        <w:ind w:left="420" w:hanging="420"/>
      </w:pPr>
      <w:r>
        <w:t>[35]</w:t>
      </w:r>
      <w:r>
        <w:tab/>
      </w:r>
      <w:r>
        <w:t>MIKOLOVT,SUTSKEVERI,CHENK,etal.DistributedRepresentationsofWordsandPhrasesandtheirCompositionality[C/OL]//AdvancesinNeuralInformationProcessingSystems:Vol.26.CurranAssociates,Inc.,2013[2026-03-16].https://proceedings.neurips.cc/paper_files/paper/2013/hash/9aa42b31882ec039965f3c4923ce901b-Abstract.html.</w:t>
      </w:r>
    </w:p>
    <w:p w14:paraId="55FD3443">
      <w:pPr>
        <w:pStyle w:val="31"/>
        <w:ind w:left="420" w:hanging="420"/>
      </w:pPr>
      <w:r>
        <w:t>[36]</w:t>
      </w:r>
      <w:r>
        <w:tab/>
      </w:r>
      <w:r>
        <w:t>KIMY.ConvolutionalNeuralNetworksforSentenceClassification[C/OL]//MOSCHITTIA,PANGB,DAELEMANSW.Proceedingsofthe2014ConferenceonEmpiricalMethodsinNaturalLanguageProcessing(EMNLP).Doha,Qatar:AssociationforComputationalLinguistics,2014:1746-1751[2026-03-16].https://aclanthology.org/D14-1181/.</w:t>
      </w:r>
    </w:p>
    <w:p w14:paraId="6DCAC0AF">
      <w:pPr>
        <w:pStyle w:val="31"/>
        <w:ind w:left="420" w:hanging="420"/>
      </w:pPr>
      <w:r>
        <w:t>[37]</w:t>
      </w:r>
      <w:r>
        <w:tab/>
      </w:r>
      <w:r>
        <w:t>LIS,HUJ,CUIY,etal.DeepPatent:patentclassificationwithconvolutionalneuralnetworksandwordembedding[J].Scientometrics,2018,117(2):721-744.</w:t>
      </w:r>
    </w:p>
    <w:p w14:paraId="164EEB51">
      <w:pPr>
        <w:pStyle w:val="31"/>
        <w:ind w:left="420" w:hanging="420"/>
      </w:pPr>
      <w:r>
        <w:t>[38]</w:t>
      </w:r>
      <w:r>
        <w:tab/>
      </w:r>
      <w:r>
        <w:t>HOCHREITERS,SCHMIDHUBERJ.LongShort-TermMemory[J].NeuralComputation,1997,9(8):1735-1780.</w:t>
      </w:r>
    </w:p>
    <w:p w14:paraId="6CA65212">
      <w:pPr>
        <w:pStyle w:val="31"/>
        <w:ind w:left="420" w:hanging="420"/>
      </w:pPr>
      <w:r>
        <w:t>[39]</w:t>
      </w:r>
      <w:r>
        <w:tab/>
      </w:r>
      <w:r>
        <w:t>XIAOY,CHOK.EfficientCharacter-levelDocumentClassificationbyCombiningConvolutionandRecurrentLayers[EB/OL].arXiv,2016[2026-03-17].http://arxiv.org/abs/1602.00367.</w:t>
      </w:r>
    </w:p>
    <w:p w14:paraId="43A77FF7">
      <w:pPr>
        <w:pStyle w:val="31"/>
        <w:ind w:left="420" w:hanging="420"/>
      </w:pPr>
      <w:r>
        <w:t>[40]</w:t>
      </w:r>
      <w:r>
        <w:tab/>
      </w:r>
      <w:r>
        <w:t>LEEBH,PARKC,SHINS.Vacuaandwallsofmass-deformedKählernonlinearsigmamodelson$SO(2N)/U(N)$[J].PhysicalReviewD,2017,96(10):105017.</w:t>
      </w:r>
    </w:p>
    <w:p w14:paraId="0BE4F14A">
      <w:pPr>
        <w:pStyle w:val="31"/>
        <w:ind w:left="420" w:hanging="420"/>
      </w:pPr>
      <w:r>
        <w:t>[41]</w:t>
      </w:r>
      <w:r>
        <w:tab/>
      </w:r>
      <w:r>
        <w:t>VASWANIA,SHAZEERN,PARMARN,etal.AttentionisAllyouNeed[C/OL]//AdvancesinNeuralInformationProcessingSystems:Vol.30.CurranAssociates,Inc.,2017[2026-03-17].https://papers.nips.cc/paper/2017/hash/3f5ee243547dee91fbd053c1c4a845aa-Abstract.html.</w:t>
      </w:r>
    </w:p>
    <w:p w14:paraId="69094D17">
      <w:pPr>
        <w:pStyle w:val="31"/>
        <w:ind w:left="420" w:hanging="420"/>
      </w:pPr>
      <w:r>
        <w:t>[42]</w:t>
      </w:r>
      <w:r>
        <w:tab/>
      </w:r>
      <w:r>
        <w:t>DEVLINJ,CHANGMW,LEEK,etal.BERT:Pre-trainingofDeepBidirectionalTransformersforLanguageUnderstanding[C/OL]//BURSTEINJ,DORANC,SOLORIOT.Proceedingsofthe2019ConferenceoftheNorthAmericanChapteroftheAssociationforComputationalLinguistics:HumanLanguageTechnologies,Volume1(LongandShortPapers).Minneapolis,Minnesota:AssociationforComputationalLinguistics,2019:4171-4186[2026-03-17].https://aclanthology.org/N19-1423/.</w:t>
      </w:r>
    </w:p>
    <w:p w14:paraId="24DF67D0">
      <w:pPr>
        <w:pStyle w:val="31"/>
        <w:ind w:left="420" w:hanging="420"/>
      </w:pPr>
      <w:r>
        <w:t>[43]</w:t>
      </w:r>
      <w:r>
        <w:tab/>
      </w:r>
      <w:r>
        <w:t>LEEJS,HSIANGJ.PatentBERT:PatentClassificationwithFine-Tuningapre-trainedBERTModel[EB/OL].arXiv,2019[2026-03-17].http://arxiv.org/abs/1906.02124.</w:t>
      </w:r>
    </w:p>
    <w:p w14:paraId="299E6517">
      <w:pPr>
        <w:pStyle w:val="31"/>
        <w:ind w:left="420" w:hanging="420"/>
      </w:pPr>
      <w:r>
        <w:t>[44]</w:t>
      </w:r>
      <w:r>
        <w:tab/>
      </w:r>
      <w:r>
        <w:t>BEKAMIRIH,HAINDS,JUROWETZKIR.PatentSBERTa:ADeepNLPbasedHybridModelforPatentDistanceandClassificationusingAugmentedSBERT[EB/OL].arXiv,2021[2026-03-17].http://arxiv.org/abs/2103.11933.</w:t>
      </w:r>
    </w:p>
    <w:p w14:paraId="3C98E49E">
      <w:pPr>
        <w:pStyle w:val="31"/>
        <w:ind w:left="420" w:hanging="420"/>
      </w:pPr>
      <w:r>
        <w:t>[45]</w:t>
      </w:r>
      <w:r>
        <w:tab/>
      </w:r>
      <w:r>
        <w:t>LIUY,OTTM,GOYALN,etal.RoBERTa:ARobustlyOptimizedBERTPretrainingApproach[EB/OL].arXiv,2019[2026-03-17].http://arxiv.org/abs/1907.11692.</w:t>
      </w:r>
    </w:p>
    <w:p w14:paraId="50876341">
      <w:pPr>
        <w:pStyle w:val="31"/>
        <w:ind w:left="420" w:hanging="420"/>
      </w:pPr>
      <w:r>
        <w:t>[46]</w:t>
      </w:r>
      <w:r>
        <w:tab/>
      </w:r>
      <w:r>
        <w:t>YANGZ,DAIZ,YANGY,etal.XLNet:GeneralizedAutoregressivePretrainingforLanguageUnderstanding[C/OL]//AdvancesinNeuralInformationProcessingSystems:Vol.32.CurranAssociates,Inc.,2019[2026-03-17].https://proceedings.neurips.cc/paper_files/paper/2019/hash/dc6a7e655d7e5840e66733e9ee67cc69-Abstract.html.</w:t>
      </w:r>
    </w:p>
    <w:p w14:paraId="74F796FE">
      <w:pPr>
        <w:pStyle w:val="31"/>
        <w:ind w:left="420" w:hanging="420"/>
      </w:pPr>
      <w:r>
        <w:t>[47]</w:t>
      </w:r>
      <w:r>
        <w:tab/>
      </w:r>
      <w:r>
        <w:t>ZHUH,ZHANGC,HUANGJ,etal.HiTIN:Hierarchy-awareTreeIsomorphismNetworkforHierarchicalTextClassification[C/OL]//ROGERSA,BOYD-GRABERJ,OKAZAKIN.Proceedingsofthe61stAnnualMeetingoftheAssociationforComputationalLinguistics(Volume1:LongPapers).Toronto,Canada:AssociationforComputationalLinguistics,2023:7809-7821[2026-03-17].https://aclanthology.org/2023.acl-long.432/.</w:t>
      </w:r>
    </w:p>
    <w:p w14:paraId="59687B11">
      <w:pPr>
        <w:pStyle w:val="31"/>
        <w:ind w:left="420" w:hanging="420"/>
      </w:pPr>
      <w:r>
        <w:t>[48]</w:t>
      </w:r>
      <w:r>
        <w:tab/>
      </w:r>
      <w:r>
        <w:t>BAIJ,BAIS,CHUY,etal.QwenTechnicalReport[EB/OL].arXiv,2023[2026-03-17].http://arxiv.org/abs/2309.16609.</w:t>
      </w:r>
    </w:p>
    <w:p w14:paraId="1846317E">
      <w:pPr>
        <w:pStyle w:val="31"/>
        <w:ind w:left="420" w:hanging="420"/>
      </w:pPr>
      <w:r>
        <w:t>[49]</w:t>
      </w:r>
      <w:r>
        <w:tab/>
      </w:r>
      <w:r>
        <w:t>LEWISP,PEREZE,PIKTUSA,etal.Retrieval-AugmentedGenerationforKnowledge-IntensiveNLPTasks[EB/OL].arXiv,2021[2026-03-17].http://arxiv.org/abs/2005.11401.</w:t>
      </w:r>
    </w:p>
    <w:p w14:paraId="57E55AFB">
      <w:pPr>
        <w:pStyle w:val="31"/>
        <w:ind w:left="420" w:hanging="420"/>
      </w:pPr>
      <w:r>
        <w:t>[50]</w:t>
      </w:r>
      <w:r>
        <w:tab/>
      </w:r>
      <w:r>
        <w:t>智慧芽官网-更懂技术创新的AIAgent平台[EB/OL].[2026-03-17].https://www.zhihuiya.com/.</w:t>
      </w:r>
    </w:p>
    <w:p w14:paraId="14E02F78">
      <w:pPr>
        <w:pStyle w:val="31"/>
        <w:ind w:left="420" w:hanging="420"/>
      </w:pPr>
      <w:r>
        <w:t>[51]</w:t>
      </w:r>
      <w:r>
        <w:tab/>
      </w:r>
      <w:r>
        <w:t>医知桥[EB/OL].[2026-03-17].https://www.mediplink.com.cn/login.</w:t>
      </w:r>
    </w:p>
    <w:p w14:paraId="7789D1BA">
      <w:pPr>
        <w:pStyle w:val="31"/>
        <w:ind w:left="420" w:hanging="420"/>
      </w:pPr>
      <w:r>
        <w:t>[52]</w:t>
      </w:r>
      <w:r>
        <w:tab/>
      </w:r>
      <w:r>
        <w:t>langgenius/dify[CP/OL].LangGenius,2026[2026-03-17].https://github.com/langgenius/dify.</w:t>
      </w:r>
    </w:p>
    <w:p w14:paraId="7D3FC32E">
      <w:pPr>
        <w:pStyle w:val="31"/>
        <w:ind w:left="420" w:hanging="420"/>
      </w:pPr>
      <w:r>
        <w:t>[53]</w:t>
      </w:r>
      <w:r>
        <w:tab/>
      </w:r>
      <w:r>
        <w:t>PUJARISC,MANTIUKF,GIERETHM,etal.EvaluatingNeuralMulti-FieldDocumentRepresentationsforPatentClassification[J].</w:t>
      </w:r>
    </w:p>
    <w:p w14:paraId="122FAA3C">
      <w:pPr>
        <w:pStyle w:val="31"/>
        <w:ind w:left="420" w:hanging="420"/>
      </w:pPr>
      <w:r>
        <w:t>[54]</w:t>
      </w:r>
      <w:r>
        <w:tab/>
      </w:r>
      <w:r>
        <w:t>GovernmentPoliciesandProgramsforRapidAgeinginChina:ReviewofRecentDevelopmentsinSystemIntegrationandDigitalServices|MedicalResearchArchives[EB/OL].[2026-03-17].https://esmed.org/MRA/mra/article/view/5404.</w:t>
      </w:r>
    </w:p>
    <w:p w14:paraId="49A27046">
      <w:pPr>
        <w:pStyle w:val="31"/>
        <w:ind w:left="420" w:hanging="420"/>
      </w:pPr>
      <w:r>
        <w:t>[55]</w:t>
      </w:r>
      <w:r>
        <w:tab/>
      </w:r>
      <w:r>
        <w:t>COXDR.TheRegressionAnalysisofBinarySequences[J].JournaloftheRoyalStatisticalSociety:SeriesB(Methodological),1958,20(2):215-232.</w:t>
      </w:r>
    </w:p>
    <w:p w14:paraId="77BA1B46">
      <w:pPr>
        <w:pStyle w:val="31"/>
        <w:ind w:left="420" w:hanging="420"/>
      </w:pPr>
      <w:r>
        <w:t>[56]</w:t>
      </w:r>
      <w:r>
        <w:tab/>
      </w:r>
      <w:r>
        <w:t>COVERT,HARTP.Nearestneighborpatternclassification[J].IEEETransactionsonInformationTheory,1967,13(1):21-27.</w:t>
      </w:r>
    </w:p>
    <w:p w14:paraId="39B53135">
      <w:pPr>
        <w:pStyle w:val="31"/>
        <w:ind w:left="420" w:hanging="420"/>
      </w:pPr>
      <w:r>
        <w:t>[57]</w:t>
      </w:r>
      <w:r>
        <w:tab/>
      </w:r>
      <w:r>
        <w:t>BREIMANL.RandomForests[J].MachineLearning,2001,45(1):5-32.</w:t>
      </w:r>
    </w:p>
    <w:p w14:paraId="772DA3EE">
      <w:pPr>
        <w:pStyle w:val="31"/>
        <w:ind w:left="420" w:hanging="420"/>
      </w:pPr>
      <w:r>
        <w:t>[58]</w:t>
      </w:r>
      <w:r>
        <w:tab/>
      </w:r>
      <w:r>
        <w:t>XGBoost|Proceedingsofthe22ndACMSIGKDDInternationalConferenceonKnowledgeDiscoveryandDataMining[EB/OL].[2026-03-17].https://dl.acm.org/doi/10.1145/2939672.2939785.</w:t>
      </w:r>
    </w:p>
    <w:p w14:paraId="2CF6CDF5">
      <w:pPr>
        <w:pStyle w:val="31"/>
        <w:ind w:left="420" w:hanging="420"/>
      </w:pPr>
      <w:r>
        <w:t>[59]</w:t>
      </w:r>
      <w:r>
        <w:tab/>
      </w:r>
      <w:r>
        <w:t>google-bert/bert-base-chinese·HuggingFace[EB/OL].(2018-10-11)[2026-03-17].https://huggingface.co/google-bert/bert-base-chinese.</w:t>
      </w:r>
    </w:p>
    <w:p w14:paraId="13480A72">
      <w:pPr>
        <w:pStyle w:val="31"/>
        <w:ind w:left="420" w:hanging="420"/>
      </w:pPr>
      <w:r>
        <w:t>[60]</w:t>
      </w:r>
      <w:r>
        <w:tab/>
      </w:r>
      <w:r>
        <w:t>hfl/chinese-roberta-wwm-ext·HuggingFace[EB/OL].(2024-05-07)[2026-03-17].https://huggingface.co/hfl/chinese-roberta-wwm-ext.</w:t>
      </w:r>
    </w:p>
    <w:p w14:paraId="4DC5741B">
      <w:pPr>
        <w:pStyle w:val="31"/>
        <w:ind w:left="420" w:hanging="420"/>
      </w:pPr>
      <w:r>
        <w:t>[61]</w:t>
      </w:r>
      <w:r>
        <w:tab/>
      </w:r>
      <w:r>
        <w:t>hfl/chinese-macbert-base·HuggingFace[EB/OL].(2024-05-07)[2026-03-17].https://huggingface.co/hfl/chinese-macbert-base.</w:t>
      </w:r>
    </w:p>
    <w:p w14:paraId="2B040E98">
      <w:pPr>
        <w:pStyle w:val="31"/>
        <w:ind w:left="420" w:hanging="420"/>
      </w:pPr>
      <w:r>
        <w:t>[62]</w:t>
      </w:r>
      <w:r>
        <w:tab/>
      </w:r>
      <w:r>
        <w:t>分类目录库[EB/OL].[2026-03-17].https://app.nifdc.org.cn/biaogzx/dataGk.do?formAction=listFlmlk.</w:t>
      </w:r>
    </w:p>
    <w:p w14:paraId="55B0AE71">
      <w:pPr>
        <w:pStyle w:val="31"/>
        <w:ind w:left="420" w:hanging="420"/>
      </w:pPr>
      <w:r>
        <w:t>[63]</w:t>
      </w:r>
      <w:r>
        <w:tab/>
      </w:r>
      <w:r>
        <w:t>BAAI/bge-large-zh-v1.5·HuggingFace[EB/OL].(2026-02-04)[2026-03-17].https://huggingface.co/BAAI/bge-large-zh-v1.5.</w:t>
      </w:r>
    </w:p>
    <w:p w14:paraId="7620FAFE">
      <w:pPr>
        <w:pStyle w:val="31"/>
        <w:ind w:left="420" w:hanging="420"/>
      </w:pPr>
      <w:r>
        <w:t>[64]</w:t>
      </w:r>
      <w:r>
        <w:tab/>
      </w:r>
      <w:r>
        <w:t>ollama/ollama[CP/OL].Ollama,2026[2026-03-17].https://github.com/ollama/ollama.</w:t>
      </w:r>
    </w:p>
    <w:p w14:paraId="6A49C939">
      <w:pPr>
        <w:pStyle w:val="31"/>
        <w:ind w:left="420" w:hanging="420"/>
      </w:pPr>
      <w:r>
        <w:t>[65]</w:t>
      </w:r>
      <w:r>
        <w:tab/>
      </w:r>
      <w:r>
        <w:t>Docker:lightweightLinuxcontainersforconsistentdevelopmentanddeployment:LinuxJournal:Vol2014,No239[EB/OL].[2026-03-17].https://dl.acm.org/doi/10.5555/2600239.2600241.</w:t>
      </w:r>
    </w:p>
    <w:p w14:paraId="2BB97FBA">
      <w:pPr>
        <w:pStyle w:val="31"/>
        <w:ind w:left="420" w:hanging="420"/>
      </w:pPr>
      <w:r>
        <w:t>[66]</w:t>
      </w:r>
      <w:r>
        <w:tab/>
      </w:r>
      <w:r>
        <w:t>GOULDJD,LEWISC.Designingforusability:keyprinciplesandwhatdesignersthink[J].Commun.ACM,1985,28(3):300-311.</w:t>
      </w:r>
    </w:p>
    <w:p w14:paraId="0665CB41">
      <w:pPr>
        <w:pStyle w:val="31"/>
        <w:ind w:left="420" w:hanging="420"/>
      </w:pPr>
      <w:r>
        <w:t>[67]</w:t>
      </w:r>
      <w:r>
        <w:tab/>
      </w:r>
      <w:r>
        <w:t>DUH,BUTKAEWP.Adeeplearning-basedintelligentcurriculumsystemforenhancingpublicmusiceducation:acasestudyacrossthreeuniversitiesinSouthwestChina[J].ScientificReports,2025,15(1):42798.</w:t>
      </w:r>
    </w:p>
    <w:p w14:paraId="0A333770">
      <w:pPr>
        <w:pStyle w:val="31"/>
        <w:ind w:left="420" w:hanging="420"/>
      </w:pPr>
      <w:r>
        <w:t>[68]</w:t>
      </w:r>
      <w:r>
        <w:tab/>
      </w:r>
      <w:r>
        <w:t>HERNANDEZJ,SUCARL,MORALESE.Multidimensionalhierarchicalclassification[J/OL].Expertsystemswithapplications,2014[2026-03-17].https://www.semanticscholar.org/paper/Multidimensional-hierarchical-classification-Hernandez-Sucar/a3cba609ae22869e71476c3b531cc34b4057d4ab.</w:t>
      </w:r>
    </w:p>
    <w:p w14:paraId="69E2675A">
      <w:pPr>
        <w:pStyle w:val="31"/>
        <w:ind w:left="420" w:hanging="420"/>
      </w:pPr>
      <w:r>
        <w:t>[69]</w:t>
      </w:r>
      <w:r>
        <w:tab/>
      </w:r>
      <w:r>
        <w:t>YANGY,ZENGQ,LIUG,etal.Hierarchicalclassification-basedpan-cancermethylationanalysistoclassifyprimarycancer[J].BMCBioinformatics,2023,24(1):465.</w:t>
      </w:r>
    </w:p>
    <w:p w14:paraId="2DA3D338">
      <w:pPr>
        <w:pStyle w:val="31"/>
        <w:ind w:left="420" w:hanging="420"/>
      </w:pPr>
      <w:r>
        <w:t>[70]</w:t>
      </w:r>
      <w:r>
        <w:tab/>
      </w:r>
      <w:r>
        <w:t>JIANGL,GOETZSM.Naturallanguageprocessinginthepatentdomain:asurvey[J].ArtificialIntelligenceReview,2025,58(7):214.</w:t>
      </w:r>
    </w:p>
    <w:p w14:paraId="00EAD7ED">
      <w:pPr>
        <w:pStyle w:val="31"/>
        <w:ind w:left="420" w:hanging="420"/>
      </w:pPr>
      <w:r>
        <w:t>[71]</w:t>
      </w:r>
      <w:r>
        <w:tab/>
      </w:r>
      <w:r>
        <w:t>ZHANGJ,RENH,GUOS,etal.Multi-modelCollaborationandPrompt-drivenPatentClassificationMethods[C/OL]//Proceedingsofthe20244thInternationalConferenceonArtificialIntelligence,BigDataandAlgorithms.NewYork,NY,USA:AssociationforComputingMachinery,2024:332-336[2026-03-16].https://dl.acm.org/doi/10.1145/3690407.3690464.</w:t>
      </w:r>
    </w:p>
    <w:p w14:paraId="4C6A44A3">
      <w:pPr>
        <w:pStyle w:val="31"/>
        <w:ind w:left="420" w:hanging="420"/>
      </w:pPr>
      <w:r>
        <w:t>[72]</w:t>
      </w:r>
      <w:r>
        <w:tab/>
      </w:r>
      <w:r>
        <w:t>AutomatedPatentCategorizationandGuidedPatentSearchusingIPCasInspiredbyMeSHandPubMed|JournalofBiomedicalSemantics|SpringerNatureLink[EB/OL].[2026-03-17].https://link.springer.com/article/10.1186/2041-1480-4-S1-S3.</w:t>
      </w:r>
    </w:p>
    <w:p w14:paraId="23D7FB22">
      <w:pPr>
        <w:pStyle w:val="31"/>
        <w:ind w:left="420" w:hanging="420"/>
      </w:pPr>
      <w:r>
        <w:t>[73]</w:t>
      </w:r>
      <w:r>
        <w:tab/>
      </w:r>
      <w:r>
        <w:t>SZCZEPAŃSKIM,PAWLICKIM,KOZIKR,etal.NewexplainabilitymethodforBERT-basedmodelinfakenewsdetection[J].ScientificReports,2021,11(1):23705.</w:t>
      </w:r>
    </w:p>
    <w:p w14:paraId="2FCA0518">
      <w:pPr>
        <w:pStyle w:val="31"/>
        <w:ind w:left="420" w:hanging="420"/>
      </w:pPr>
      <w:r>
        <w:t>[74]</w:t>
      </w:r>
      <w:r>
        <w:tab/>
      </w:r>
      <w:r>
        <w:t>ZHANGX,LIUS.Explainablejudgmentpredictionandarticle-violationanalysisusingdeepLexFaithhierarchicalBERTmodel[J].ScientificReports,2026,16(1):2974.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6" w:name="_Toc216114533"/>
      <w:bookmarkStart w:id="197" w:name="_Toc12246"/>
      <w:r>
        <w:rPr>
          <w:rFonts w:hint="eastAsia"/>
        </w:rPr>
        <w:t>致谢</w:t>
      </w:r>
      <w:bookmarkEnd w:id="196"/>
      <w:bookmarkEnd w:id="197"/>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F982225"/>
    <w:multiLevelType w:val="singleLevel"/>
    <w:tmpl w:val="FF982225"/>
    <w:lvl w:ilvl="0" w:tentative="0">
      <w:start w:val="1"/>
      <w:numFmt w:val="decimal"/>
      <w:suff w:val="nothing"/>
      <w:lvlText w:val="（%1）"/>
      <w:lvlJc w:val="left"/>
    </w:lvl>
  </w:abstractNum>
  <w:abstractNum w:abstractNumId="10">
    <w:nsid w:val="00A563DD"/>
    <w:multiLevelType w:val="singleLevel"/>
    <w:tmpl w:val="00A563DD"/>
    <w:lvl w:ilvl="0" w:tentative="0">
      <w:start w:val="1"/>
      <w:numFmt w:val="decimal"/>
      <w:suff w:val="nothing"/>
      <w:lvlText w:val="（%1）"/>
      <w:lvlJc w:val="left"/>
    </w:lvl>
  </w:abstractNum>
  <w:abstractNum w:abstractNumId="11">
    <w:nsid w:val="329F0348"/>
    <w:multiLevelType w:val="singleLevel"/>
    <w:tmpl w:val="329F0348"/>
    <w:lvl w:ilvl="0" w:tentative="0">
      <w:start w:val="1"/>
      <w:numFmt w:val="decimal"/>
      <w:suff w:val="nothing"/>
      <w:lvlText w:val="（%1）"/>
      <w:lvlJc w:val="left"/>
    </w:lvl>
  </w:abstractNum>
  <w:abstractNum w:abstractNumId="12">
    <w:nsid w:val="3C09D5E0"/>
    <w:multiLevelType w:val="singleLevel"/>
    <w:tmpl w:val="3C09D5E0"/>
    <w:lvl w:ilvl="0" w:tentative="0">
      <w:start w:val="1"/>
      <w:numFmt w:val="decimal"/>
      <w:suff w:val="nothing"/>
      <w:lvlText w:val="（%1）"/>
      <w:lvlJc w:val="left"/>
    </w:lvl>
  </w:abstractNum>
  <w:abstractNum w:abstractNumId="13">
    <w:nsid w:val="5EB05F2C"/>
    <w:multiLevelType w:val="singleLevel"/>
    <w:tmpl w:val="5EB05F2C"/>
    <w:lvl w:ilvl="0" w:tentative="0">
      <w:start w:val="1"/>
      <w:numFmt w:val="decimal"/>
      <w:suff w:val="nothing"/>
      <w:lvlText w:val="（%1）"/>
      <w:lvlJc w:val="left"/>
    </w:lvl>
  </w:abstractNum>
  <w:abstractNum w:abstractNumId="14">
    <w:nsid w:val="7A08BD12"/>
    <w:multiLevelType w:val="singleLevel"/>
    <w:tmpl w:val="7A08BD12"/>
    <w:lvl w:ilvl="0" w:tentative="0">
      <w:start w:val="1"/>
      <w:numFmt w:val="decimal"/>
      <w:suff w:val="space"/>
      <w:lvlText w:val="%1."/>
      <w:lvlJc w:val="left"/>
    </w:lvl>
  </w:abstractNum>
  <w:abstractNum w:abstractNumId="15">
    <w:nsid w:val="7EACDF80"/>
    <w:multiLevelType w:val="singleLevel"/>
    <w:tmpl w:val="7EACDF80"/>
    <w:lvl w:ilvl="0" w:tentative="0">
      <w:start w:val="1"/>
      <w:numFmt w:val="decimal"/>
      <w:suff w:val="nothing"/>
      <w:lvlText w:val="（%1）"/>
      <w:lvlJc w:val="left"/>
    </w:lvl>
  </w:abstractNum>
  <w:num w:numId="1">
    <w:abstractNumId w:val="2"/>
  </w:num>
  <w:num w:numId="2">
    <w:abstractNumId w:val="12"/>
  </w:num>
  <w:num w:numId="3">
    <w:abstractNumId w:val="0"/>
  </w:num>
  <w:num w:numId="4">
    <w:abstractNumId w:val="7"/>
  </w:num>
  <w:num w:numId="5">
    <w:abstractNumId w:val="11"/>
  </w:num>
  <w:num w:numId="6">
    <w:abstractNumId w:val="14"/>
  </w:num>
  <w:num w:numId="7">
    <w:abstractNumId w:val="9"/>
  </w:num>
  <w:num w:numId="8">
    <w:abstractNumId w:val="3"/>
  </w:num>
  <w:num w:numId="9">
    <w:abstractNumId w:val="8"/>
  </w:num>
  <w:num w:numId="10">
    <w:abstractNumId w:val="4"/>
  </w:num>
  <w:num w:numId="11">
    <w:abstractNumId w:val="1"/>
  </w:num>
  <w:num w:numId="12">
    <w:abstractNumId w:val="6"/>
  </w:num>
  <w:num w:numId="13">
    <w:abstractNumId w:val="10"/>
  </w:num>
  <w:num w:numId="14">
    <w:abstractNumId w:val="15"/>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FE4F98"/>
    <w:rsid w:val="06017F04"/>
    <w:rsid w:val="061E4834"/>
    <w:rsid w:val="073B1607"/>
    <w:rsid w:val="07850251"/>
    <w:rsid w:val="078B4A32"/>
    <w:rsid w:val="08741249"/>
    <w:rsid w:val="09087B7F"/>
    <w:rsid w:val="0A5E5C25"/>
    <w:rsid w:val="0ABB4D47"/>
    <w:rsid w:val="0B7A69B0"/>
    <w:rsid w:val="0BC63052"/>
    <w:rsid w:val="0BDB44E9"/>
    <w:rsid w:val="0C6F1A68"/>
    <w:rsid w:val="0CA32E1E"/>
    <w:rsid w:val="0CB11B60"/>
    <w:rsid w:val="0D196723"/>
    <w:rsid w:val="0D2E1801"/>
    <w:rsid w:val="0D49488C"/>
    <w:rsid w:val="0D727E7E"/>
    <w:rsid w:val="0D7362E8"/>
    <w:rsid w:val="0D9B30A7"/>
    <w:rsid w:val="0DC25AE2"/>
    <w:rsid w:val="0DFB18C2"/>
    <w:rsid w:val="0E2F3F20"/>
    <w:rsid w:val="0E4A4418"/>
    <w:rsid w:val="0E762242"/>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ED0DD5"/>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9C4446E"/>
    <w:rsid w:val="1A616756"/>
    <w:rsid w:val="1A715802"/>
    <w:rsid w:val="1A7A7554"/>
    <w:rsid w:val="1A825833"/>
    <w:rsid w:val="1AE95EC6"/>
    <w:rsid w:val="1B410951"/>
    <w:rsid w:val="1B5E4ACA"/>
    <w:rsid w:val="1B9A0C46"/>
    <w:rsid w:val="1B9F4DE1"/>
    <w:rsid w:val="1BB47E61"/>
    <w:rsid w:val="1C09341C"/>
    <w:rsid w:val="1C8E7BFF"/>
    <w:rsid w:val="1CAC7FFA"/>
    <w:rsid w:val="1CD83537"/>
    <w:rsid w:val="1CD867B6"/>
    <w:rsid w:val="1CDE7254"/>
    <w:rsid w:val="1D181B85"/>
    <w:rsid w:val="1D497EC4"/>
    <w:rsid w:val="1D7D6213"/>
    <w:rsid w:val="1D812A56"/>
    <w:rsid w:val="1D952DC8"/>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4B93311"/>
    <w:rsid w:val="25237B49"/>
    <w:rsid w:val="25783D19"/>
    <w:rsid w:val="25B35B86"/>
    <w:rsid w:val="25FA6BAC"/>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275ED"/>
    <w:rsid w:val="3525070E"/>
    <w:rsid w:val="354C3B03"/>
    <w:rsid w:val="3561261E"/>
    <w:rsid w:val="356B3EAB"/>
    <w:rsid w:val="359D6409"/>
    <w:rsid w:val="35A10580"/>
    <w:rsid w:val="361F1978"/>
    <w:rsid w:val="367E4A76"/>
    <w:rsid w:val="369B1405"/>
    <w:rsid w:val="36A42101"/>
    <w:rsid w:val="36AD70DB"/>
    <w:rsid w:val="36B35215"/>
    <w:rsid w:val="36CE75A7"/>
    <w:rsid w:val="36E0194A"/>
    <w:rsid w:val="36E36908"/>
    <w:rsid w:val="36E44089"/>
    <w:rsid w:val="37047564"/>
    <w:rsid w:val="371A7C27"/>
    <w:rsid w:val="373B252E"/>
    <w:rsid w:val="377037F6"/>
    <w:rsid w:val="37844317"/>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44B6AAA"/>
    <w:rsid w:val="44784D45"/>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124F92"/>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B06F8E"/>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89</Pages>
  <Words>10075</Words>
  <Characters>13986</Characters>
  <Lines>4938</Lines>
  <Paragraphs>4310</Paragraphs>
  <TotalTime>1</TotalTime>
  <ScaleCrop>false</ScaleCrop>
  <LinksUpToDate>false</LinksUpToDate>
  <CharactersWithSpaces>14054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2026-05-06T11:49:48Z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