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EC1F" w14:textId="77777777" w:rsidR="00A40592" w:rsidRPr="00A40592" w:rsidRDefault="00A40592" w:rsidP="00A40592">
      <w:pPr>
        <w:rPr>
          <w:b/>
          <w:bCs/>
          <w:sz w:val="28"/>
          <w:szCs w:val="28"/>
        </w:rPr>
      </w:pPr>
      <w:r w:rsidRPr="00A40592">
        <w:rPr>
          <w:rFonts w:ascii="Segoe UI Emoji" w:hAnsi="Segoe UI Emoji" w:cs="Segoe UI Emoji"/>
          <w:b/>
          <w:bCs/>
          <w:sz w:val="28"/>
          <w:szCs w:val="28"/>
        </w:rPr>
        <w:t>📑</w:t>
      </w:r>
      <w:r w:rsidRPr="00A40592">
        <w:rPr>
          <w:b/>
          <w:bCs/>
          <w:sz w:val="28"/>
          <w:szCs w:val="28"/>
        </w:rPr>
        <w:t xml:space="preserve"> IT Services &amp; Consulting – SLA Performance Case Study</w:t>
      </w:r>
    </w:p>
    <w:p w14:paraId="156B491E" w14:textId="7E3412E3" w:rsidR="00A40592" w:rsidRPr="00A40592" w:rsidRDefault="00A40592" w:rsidP="00A40592">
      <w:pPr>
        <w:rPr>
          <w:b/>
          <w:bCs/>
          <w:sz w:val="28"/>
          <w:szCs w:val="28"/>
        </w:rPr>
      </w:pPr>
      <w:r w:rsidRPr="00A40592">
        <w:rPr>
          <w:b/>
          <w:bCs/>
          <w:sz w:val="28"/>
          <w:szCs w:val="28"/>
        </w:rPr>
        <w:t xml:space="preserve"> Project Overview</w:t>
      </w:r>
    </w:p>
    <w:p w14:paraId="4FE0ADEF" w14:textId="77777777" w:rsidR="00A40592" w:rsidRPr="00A40592" w:rsidRDefault="00A40592" w:rsidP="00A40592">
      <w:r w:rsidRPr="00A40592">
        <w:t>As part of an initiative to improve operational performance for a global IT Services and Consulting provider, I conducted an in-depth data analysis of SLA (Service Level Agreement) compliance, ticket resolution patterns, and technician performance across a 12-month period (January–December).</w:t>
      </w:r>
    </w:p>
    <w:p w14:paraId="797D7FD7" w14:textId="77777777" w:rsidR="00A40592" w:rsidRPr="00A40592" w:rsidRDefault="00A40592" w:rsidP="00A40592">
      <w:r w:rsidRPr="00A40592">
        <w:t>The analysis focused on key metrics such as breach rates, escalation patterns, resolution times, and client satisfaction correlations.</w:t>
      </w:r>
    </w:p>
    <w:p w14:paraId="5E9E4906" w14:textId="77777777" w:rsidR="00A40592" w:rsidRPr="00A40592" w:rsidRDefault="00A40592" w:rsidP="00A40592">
      <w:r w:rsidRPr="00A40592">
        <w:pict w14:anchorId="3D244989">
          <v:rect id="_x0000_i1086" style="width:0;height:1.5pt" o:hralign="center" o:hrstd="t" o:hr="t" fillcolor="#a0a0a0" stroked="f"/>
        </w:pict>
      </w:r>
    </w:p>
    <w:p w14:paraId="79645700" w14:textId="2EC59663" w:rsidR="00A40592" w:rsidRPr="00A40592" w:rsidRDefault="00A40592" w:rsidP="00A40592">
      <w:pPr>
        <w:rPr>
          <w:b/>
          <w:bCs/>
          <w:sz w:val="28"/>
          <w:szCs w:val="28"/>
        </w:rPr>
      </w:pPr>
      <w:r w:rsidRPr="00A40592">
        <w:rPr>
          <w:b/>
          <w:bCs/>
          <w:sz w:val="28"/>
          <w:szCs w:val="28"/>
        </w:rPr>
        <w:t xml:space="preserve"> Key Findings</w:t>
      </w:r>
    </w:p>
    <w:p w14:paraId="196A8374" w14:textId="77777777" w:rsidR="00A40592" w:rsidRPr="00A40592" w:rsidRDefault="00A40592" w:rsidP="00A40592">
      <w:pPr>
        <w:numPr>
          <w:ilvl w:val="0"/>
          <w:numId w:val="1"/>
        </w:numPr>
      </w:pPr>
      <w:r w:rsidRPr="00A40592">
        <w:rPr>
          <w:b/>
          <w:bCs/>
        </w:rPr>
        <w:t>Overall SLA Compliance Below Target:</w:t>
      </w:r>
    </w:p>
    <w:p w14:paraId="2641B4B6" w14:textId="77777777" w:rsidR="00A40592" w:rsidRPr="00A40592" w:rsidRDefault="00A40592" w:rsidP="00A40592">
      <w:pPr>
        <w:numPr>
          <w:ilvl w:val="1"/>
          <w:numId w:val="1"/>
        </w:numPr>
      </w:pPr>
      <w:r w:rsidRPr="00A40592">
        <w:t xml:space="preserve">SLA compliance across all regions averaged </w:t>
      </w:r>
      <w:r w:rsidRPr="00A40592">
        <w:rPr>
          <w:b/>
          <w:bCs/>
        </w:rPr>
        <w:t>below the 90% target</w:t>
      </w:r>
      <w:r w:rsidRPr="00A40592">
        <w:t>.</w:t>
      </w:r>
    </w:p>
    <w:p w14:paraId="41BE6D1A" w14:textId="77777777" w:rsidR="00A40592" w:rsidRPr="00A40592" w:rsidRDefault="00A40592" w:rsidP="00A40592">
      <w:pPr>
        <w:numPr>
          <w:ilvl w:val="1"/>
          <w:numId w:val="1"/>
        </w:numPr>
      </w:pPr>
      <w:r w:rsidRPr="00A40592">
        <w:t xml:space="preserve">Performance issues in the </w:t>
      </w:r>
      <w:r w:rsidRPr="00A40592">
        <w:rPr>
          <w:b/>
          <w:bCs/>
        </w:rPr>
        <w:t>United States</w:t>
      </w:r>
      <w:r w:rsidRPr="00A40592">
        <w:t xml:space="preserve"> and escalations on </w:t>
      </w:r>
      <w:r w:rsidRPr="00A40592">
        <w:rPr>
          <w:b/>
          <w:bCs/>
        </w:rPr>
        <w:t>medium and high-priority tickets</w:t>
      </w:r>
      <w:r w:rsidRPr="00A40592">
        <w:t xml:space="preserve"> were the major drivers of SLA breaches.</w:t>
      </w:r>
    </w:p>
    <w:p w14:paraId="416C671F" w14:textId="77777777" w:rsidR="00A40592" w:rsidRPr="00A40592" w:rsidRDefault="00A40592" w:rsidP="00A40592">
      <w:pPr>
        <w:numPr>
          <w:ilvl w:val="0"/>
          <w:numId w:val="1"/>
        </w:numPr>
      </w:pPr>
      <w:r w:rsidRPr="00A40592">
        <w:rPr>
          <w:b/>
          <w:bCs/>
        </w:rPr>
        <w:t>September was the Worst Month:</w:t>
      </w:r>
    </w:p>
    <w:p w14:paraId="76BCE095" w14:textId="77777777" w:rsidR="00A40592" w:rsidRPr="00A40592" w:rsidRDefault="00A40592" w:rsidP="00A40592">
      <w:pPr>
        <w:numPr>
          <w:ilvl w:val="1"/>
          <w:numId w:val="1"/>
        </w:numPr>
      </w:pPr>
      <w:r w:rsidRPr="00A40592">
        <w:rPr>
          <w:b/>
          <w:bCs/>
        </w:rPr>
        <w:t>September recorded the highest number of SLA breaches</w:t>
      </w:r>
      <w:r w:rsidRPr="00A40592">
        <w:t>, driven primarily by medium and high-priority tickets.</w:t>
      </w:r>
    </w:p>
    <w:p w14:paraId="4700A98B" w14:textId="77777777" w:rsidR="00A40592" w:rsidRPr="00A40592" w:rsidRDefault="00A40592" w:rsidP="00A40592">
      <w:pPr>
        <w:numPr>
          <w:ilvl w:val="0"/>
          <w:numId w:val="1"/>
        </w:numPr>
      </w:pPr>
      <w:r w:rsidRPr="00A40592">
        <w:rPr>
          <w:b/>
          <w:bCs/>
        </w:rPr>
        <w:t>Ticket Escalation Trends:</w:t>
      </w:r>
    </w:p>
    <w:p w14:paraId="7F75053F" w14:textId="77777777" w:rsidR="00A40592" w:rsidRPr="00A40592" w:rsidRDefault="00A40592" w:rsidP="00A40592">
      <w:pPr>
        <w:numPr>
          <w:ilvl w:val="1"/>
          <w:numId w:val="1"/>
        </w:numPr>
      </w:pPr>
      <w:r w:rsidRPr="00A40592">
        <w:rPr>
          <w:b/>
          <w:bCs/>
        </w:rPr>
        <w:t>Medium and high-priority tickets</w:t>
      </w:r>
      <w:r w:rsidRPr="00A40592">
        <w:t xml:space="preserve"> were more likely to be escalated, contributing significantly to overall SLA non-compliance.</w:t>
      </w:r>
    </w:p>
    <w:p w14:paraId="4757343A" w14:textId="77777777" w:rsidR="00A40592" w:rsidRPr="00A40592" w:rsidRDefault="00A40592" w:rsidP="00A40592">
      <w:pPr>
        <w:numPr>
          <w:ilvl w:val="0"/>
          <w:numId w:val="1"/>
        </w:numPr>
      </w:pPr>
      <w:r w:rsidRPr="00A40592">
        <w:rPr>
          <w:b/>
          <w:bCs/>
        </w:rPr>
        <w:t>Technician Performance:</w:t>
      </w:r>
    </w:p>
    <w:p w14:paraId="777B7619" w14:textId="77777777" w:rsidR="00A40592" w:rsidRPr="00A40592" w:rsidRDefault="00A40592" w:rsidP="00A40592">
      <w:pPr>
        <w:numPr>
          <w:ilvl w:val="1"/>
          <w:numId w:val="1"/>
        </w:numPr>
      </w:pPr>
      <w:r w:rsidRPr="00A40592">
        <w:rPr>
          <w:b/>
          <w:bCs/>
        </w:rPr>
        <w:t>Top 10 technicians by average solution hours</w:t>
      </w:r>
      <w:r w:rsidRPr="00A40592">
        <w:t xml:space="preserve"> resolved issues faster than others.</w:t>
      </w:r>
    </w:p>
    <w:p w14:paraId="566EA5E6" w14:textId="77777777" w:rsidR="00A40592" w:rsidRPr="00A40592" w:rsidRDefault="00A40592" w:rsidP="00A40592">
      <w:pPr>
        <w:numPr>
          <w:ilvl w:val="1"/>
          <w:numId w:val="1"/>
        </w:numPr>
      </w:pPr>
      <w:r w:rsidRPr="00A40592">
        <w:rPr>
          <w:b/>
          <w:bCs/>
        </w:rPr>
        <w:t>Top 5 technicians by SLA compliance</w:t>
      </w:r>
      <w:r w:rsidRPr="00A40592">
        <w:t xml:space="preserve"> were recognized, showing that individual excellence impacted overall SLA metrics positively.</w:t>
      </w:r>
    </w:p>
    <w:p w14:paraId="6DDF5C77" w14:textId="77777777" w:rsidR="00A40592" w:rsidRPr="00A40592" w:rsidRDefault="00A40592" w:rsidP="00A40592">
      <w:pPr>
        <w:numPr>
          <w:ilvl w:val="0"/>
          <w:numId w:val="1"/>
        </w:numPr>
      </w:pPr>
      <w:r w:rsidRPr="00A40592">
        <w:rPr>
          <w:b/>
          <w:bCs/>
        </w:rPr>
        <w:t>Regional Insights:</w:t>
      </w:r>
    </w:p>
    <w:p w14:paraId="2CEB415C" w14:textId="77777777" w:rsidR="00A40592" w:rsidRPr="00A40592" w:rsidRDefault="00A40592" w:rsidP="00A40592">
      <w:pPr>
        <w:numPr>
          <w:ilvl w:val="1"/>
          <w:numId w:val="1"/>
        </w:numPr>
      </w:pPr>
      <w:r w:rsidRPr="00A40592">
        <w:t xml:space="preserve">The </w:t>
      </w:r>
      <w:r w:rsidRPr="00A40592">
        <w:rPr>
          <w:b/>
          <w:bCs/>
        </w:rPr>
        <w:t>United States</w:t>
      </w:r>
      <w:r w:rsidRPr="00A40592">
        <w:t xml:space="preserve"> had the highest number of tickets generated and the </w:t>
      </w:r>
      <w:r w:rsidRPr="00A40592">
        <w:rPr>
          <w:b/>
          <w:bCs/>
        </w:rPr>
        <w:t>highest average resolution time</w:t>
      </w:r>
      <w:r w:rsidRPr="00A40592">
        <w:t xml:space="preserve"> compared to APAC and Europe.</w:t>
      </w:r>
    </w:p>
    <w:p w14:paraId="58373146" w14:textId="77777777" w:rsidR="00A40592" w:rsidRPr="00A40592" w:rsidRDefault="00A40592" w:rsidP="00A40592">
      <w:pPr>
        <w:numPr>
          <w:ilvl w:val="1"/>
          <w:numId w:val="1"/>
        </w:numPr>
      </w:pPr>
      <w:r w:rsidRPr="00A40592">
        <w:rPr>
          <w:b/>
          <w:bCs/>
        </w:rPr>
        <w:t>October, November, and December</w:t>
      </w:r>
      <w:r w:rsidRPr="00A40592">
        <w:t xml:space="preserve"> showed a decline in ticket volume.</w:t>
      </w:r>
    </w:p>
    <w:p w14:paraId="586A35E0" w14:textId="77777777" w:rsidR="00A40592" w:rsidRPr="00A40592" w:rsidRDefault="00A40592" w:rsidP="00A40592">
      <w:pPr>
        <w:numPr>
          <w:ilvl w:val="0"/>
          <w:numId w:val="1"/>
        </w:numPr>
      </w:pPr>
      <w:r w:rsidRPr="00A40592">
        <w:rPr>
          <w:b/>
          <w:bCs/>
        </w:rPr>
        <w:t>Industry Impact:</w:t>
      </w:r>
    </w:p>
    <w:p w14:paraId="7DA1BE58" w14:textId="77777777" w:rsidR="00A40592" w:rsidRPr="00A40592" w:rsidRDefault="00A40592" w:rsidP="00A40592">
      <w:pPr>
        <w:numPr>
          <w:ilvl w:val="1"/>
          <w:numId w:val="1"/>
        </w:numPr>
      </w:pPr>
      <w:r w:rsidRPr="00A40592">
        <w:t xml:space="preserve">The </w:t>
      </w:r>
      <w:r w:rsidRPr="00A40592">
        <w:rPr>
          <w:b/>
          <w:bCs/>
        </w:rPr>
        <w:t>Retail Industry</w:t>
      </w:r>
      <w:r w:rsidRPr="00A40592">
        <w:t xml:space="preserve"> had the highest number of breached tickets, consistently failing to meet SLA targets.</w:t>
      </w:r>
    </w:p>
    <w:p w14:paraId="41102C5B" w14:textId="77777777" w:rsidR="00A40592" w:rsidRPr="00A40592" w:rsidRDefault="00A40592" w:rsidP="00A40592">
      <w:pPr>
        <w:numPr>
          <w:ilvl w:val="0"/>
          <w:numId w:val="1"/>
        </w:numPr>
      </w:pPr>
      <w:r w:rsidRPr="00A40592">
        <w:rPr>
          <w:b/>
          <w:bCs/>
        </w:rPr>
        <w:t>Client Satisfaction Correlation:</w:t>
      </w:r>
    </w:p>
    <w:p w14:paraId="2482789A" w14:textId="77777777" w:rsidR="00A40592" w:rsidRPr="00A40592" w:rsidRDefault="00A40592" w:rsidP="00A40592">
      <w:pPr>
        <w:numPr>
          <w:ilvl w:val="1"/>
          <w:numId w:val="1"/>
        </w:numPr>
      </w:pPr>
      <w:r w:rsidRPr="00A40592">
        <w:rPr>
          <w:b/>
          <w:bCs/>
        </w:rPr>
        <w:t>Client satisfaction scores</w:t>
      </w:r>
      <w:r w:rsidRPr="00A40592">
        <w:t xml:space="preserve"> strongly correlated with SLA adherence — lower SLA performance led to lower client satisfaction ratings.</w:t>
      </w:r>
    </w:p>
    <w:p w14:paraId="3C5961BF" w14:textId="77777777" w:rsidR="00A40592" w:rsidRDefault="00A40592" w:rsidP="00A40592">
      <w:r w:rsidRPr="00A40592">
        <w:pict w14:anchorId="3425DF57">
          <v:rect id="_x0000_i1087" style="width:0;height:1.5pt" o:hralign="center" o:hrstd="t" o:hr="t" fillcolor="#a0a0a0" stroked="f"/>
        </w:pict>
      </w:r>
    </w:p>
    <w:p w14:paraId="31C86F9D" w14:textId="77777777" w:rsidR="006C1EC5" w:rsidRDefault="006C1EC5" w:rsidP="00A40592"/>
    <w:p w14:paraId="3AF25859" w14:textId="77777777" w:rsidR="006C1EC5" w:rsidRPr="00A40592" w:rsidRDefault="006C1EC5" w:rsidP="00A40592"/>
    <w:p w14:paraId="62B0B5C1" w14:textId="77777777" w:rsidR="006C1EC5" w:rsidRDefault="006C1EC5" w:rsidP="00A40592">
      <w:pPr>
        <w:rPr>
          <w:rFonts w:ascii="Segoe UI Emoji" w:hAnsi="Segoe UI Emoji" w:cs="Segoe UI Emoji"/>
          <w:b/>
          <w:bCs/>
        </w:rPr>
      </w:pPr>
    </w:p>
    <w:p w14:paraId="4C079FE6" w14:textId="281EE268" w:rsidR="00A40592" w:rsidRPr="00A40592" w:rsidRDefault="006C1EC5" w:rsidP="00A40592">
      <w:pPr>
        <w:rPr>
          <w:b/>
          <w:bCs/>
          <w:sz w:val="28"/>
          <w:szCs w:val="28"/>
        </w:rPr>
      </w:pPr>
      <w:r w:rsidRPr="006C1EC5">
        <w:rPr>
          <w:b/>
          <w:bCs/>
          <w:sz w:val="28"/>
          <w:szCs w:val="28"/>
        </w:rPr>
        <w:t>DEEPER INSIGHT</w:t>
      </w:r>
    </w:p>
    <w:p w14:paraId="5B8E0748" w14:textId="3D72DC20" w:rsidR="00A40592" w:rsidRPr="00A40592" w:rsidRDefault="00A40592" w:rsidP="00A40592">
      <w:r w:rsidRPr="00A40592">
        <w:t>While ticket breach numbers across industries (Retail, Healthcare, Finance</w:t>
      </w:r>
      <w:r>
        <w:t>, Education, Manufacturing and Technology</w:t>
      </w:r>
      <w:r w:rsidRPr="00A40592">
        <w:t>) were numerically close (</w:t>
      </w:r>
      <w:r>
        <w:t xml:space="preserve">899 – 970 </w:t>
      </w:r>
      <w:r w:rsidRPr="00A40592">
        <w:t xml:space="preserve">breaches), the </w:t>
      </w:r>
      <w:r w:rsidRPr="00A40592">
        <w:rPr>
          <w:b/>
          <w:bCs/>
        </w:rPr>
        <w:t>Retail industry</w:t>
      </w:r>
      <w:r w:rsidRPr="00A40592">
        <w:t xml:space="preserve"> performed slightly worse and contributed more heavily to escalations and SLA breaches.</w:t>
      </w:r>
    </w:p>
    <w:p w14:paraId="72BA2EFE" w14:textId="024670FF" w:rsidR="00A40592" w:rsidRPr="00A40592" w:rsidRDefault="00A40592" w:rsidP="00A40592">
      <w:r>
        <w:t>T</w:t>
      </w:r>
      <w:r w:rsidRPr="00A40592">
        <w:t xml:space="preserve">he issue appeared </w:t>
      </w:r>
      <w:r w:rsidRPr="00A40592">
        <w:rPr>
          <w:b/>
          <w:bCs/>
        </w:rPr>
        <w:t>systemic across industries</w:t>
      </w:r>
      <w:r w:rsidRPr="00A40592">
        <w:t>, rather than isolated.</w:t>
      </w:r>
    </w:p>
    <w:p w14:paraId="6BA9BE4E" w14:textId="77777777" w:rsidR="00A40592" w:rsidRPr="00A40592" w:rsidRDefault="00A40592" w:rsidP="00A40592">
      <w:r w:rsidRPr="00A40592">
        <w:pict w14:anchorId="2BF5ECE4">
          <v:rect id="_x0000_i1088" style="width:0;height:1.5pt" o:hralign="center" o:hrstd="t" o:hr="t" fillcolor="#a0a0a0" stroked="f"/>
        </w:pict>
      </w:r>
    </w:p>
    <w:p w14:paraId="69F6B63C" w14:textId="3EC609AD" w:rsidR="00A40592" w:rsidRPr="00A40592" w:rsidRDefault="006C1EC5" w:rsidP="00A40592">
      <w:pPr>
        <w:rPr>
          <w:b/>
          <w:bCs/>
          <w:sz w:val="28"/>
          <w:szCs w:val="28"/>
        </w:rPr>
      </w:pPr>
      <w:r w:rsidRPr="006C1EC5">
        <w:rPr>
          <w:b/>
          <w:bCs/>
          <w:sz w:val="28"/>
          <w:szCs w:val="28"/>
        </w:rPr>
        <w:t>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4888"/>
        <w:gridCol w:w="2736"/>
      </w:tblGrid>
      <w:tr w:rsidR="00A40592" w:rsidRPr="00A40592" w14:paraId="5539CE16" w14:textId="77777777" w:rsidTr="00A40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A1E66" w14:textId="77777777" w:rsidR="00A40592" w:rsidRPr="00A40592" w:rsidRDefault="00A40592" w:rsidP="00A40592">
            <w:pPr>
              <w:rPr>
                <w:b/>
                <w:bCs/>
              </w:rPr>
            </w:pPr>
            <w:r w:rsidRPr="00A40592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72CF988" w14:textId="77777777" w:rsidR="00A40592" w:rsidRPr="00A40592" w:rsidRDefault="00A40592" w:rsidP="00A40592">
            <w:pPr>
              <w:rPr>
                <w:b/>
                <w:bCs/>
              </w:rPr>
            </w:pPr>
            <w:r w:rsidRPr="00A40592">
              <w:rPr>
                <w:b/>
                <w:bCs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736DC55F" w14:textId="77777777" w:rsidR="00A40592" w:rsidRPr="00A40592" w:rsidRDefault="00A40592" w:rsidP="00A40592">
            <w:pPr>
              <w:rPr>
                <w:b/>
                <w:bCs/>
              </w:rPr>
            </w:pPr>
            <w:r w:rsidRPr="00A40592">
              <w:rPr>
                <w:b/>
                <w:bCs/>
              </w:rPr>
              <w:t>Rationale</w:t>
            </w:r>
          </w:p>
        </w:tc>
      </w:tr>
      <w:tr w:rsidR="00A40592" w:rsidRPr="00A40592" w14:paraId="51CE16F2" w14:textId="77777777" w:rsidTr="00A40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41682" w14:textId="77777777" w:rsidR="00A40592" w:rsidRPr="00A40592" w:rsidRDefault="00A40592" w:rsidP="00A40592">
            <w:r w:rsidRPr="00A40592">
              <w:t>SLA Improvement</w:t>
            </w:r>
          </w:p>
        </w:tc>
        <w:tc>
          <w:tcPr>
            <w:tcW w:w="0" w:type="auto"/>
            <w:vAlign w:val="center"/>
            <w:hideMark/>
          </w:tcPr>
          <w:p w14:paraId="23003E03" w14:textId="77777777" w:rsidR="00A40592" w:rsidRPr="00A40592" w:rsidRDefault="00A40592" w:rsidP="00A40592">
            <w:r w:rsidRPr="00A40592">
              <w:t>Conduct SLA compliance workshops for all technicians focusing on medium and high-ticket handling.</w:t>
            </w:r>
          </w:p>
        </w:tc>
        <w:tc>
          <w:tcPr>
            <w:tcW w:w="0" w:type="auto"/>
            <w:vAlign w:val="center"/>
            <w:hideMark/>
          </w:tcPr>
          <w:p w14:paraId="5B57C930" w14:textId="77777777" w:rsidR="00A40592" w:rsidRPr="00A40592" w:rsidRDefault="00A40592" w:rsidP="00A40592">
            <w:r w:rsidRPr="00A40592">
              <w:t>Medium and high-priority tickets are most escalated and breached.</w:t>
            </w:r>
          </w:p>
        </w:tc>
      </w:tr>
      <w:tr w:rsidR="00A40592" w:rsidRPr="00A40592" w14:paraId="74670980" w14:textId="77777777" w:rsidTr="00A40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319F4" w14:textId="77777777" w:rsidR="00A40592" w:rsidRPr="00A40592" w:rsidRDefault="00A40592" w:rsidP="00A40592">
            <w:r w:rsidRPr="00A40592">
              <w:t>Triage Optimization</w:t>
            </w:r>
          </w:p>
        </w:tc>
        <w:tc>
          <w:tcPr>
            <w:tcW w:w="0" w:type="auto"/>
            <w:vAlign w:val="center"/>
            <w:hideMark/>
          </w:tcPr>
          <w:p w14:paraId="11178FE4" w14:textId="77777777" w:rsidR="00A40592" w:rsidRPr="00A40592" w:rsidRDefault="00A40592" w:rsidP="00A40592">
            <w:r w:rsidRPr="00A40592">
              <w:t>Implement a smarter triage process to accurately prioritize tickets based on complexity and urgency.</w:t>
            </w:r>
          </w:p>
        </w:tc>
        <w:tc>
          <w:tcPr>
            <w:tcW w:w="0" w:type="auto"/>
            <w:vAlign w:val="center"/>
            <w:hideMark/>
          </w:tcPr>
          <w:p w14:paraId="4FF7E708" w14:textId="77777777" w:rsidR="00A40592" w:rsidRPr="00A40592" w:rsidRDefault="00A40592" w:rsidP="00A40592">
            <w:r w:rsidRPr="00A40592">
              <w:t>Prevent escalation of incorrectly classified tickets.</w:t>
            </w:r>
          </w:p>
        </w:tc>
      </w:tr>
      <w:tr w:rsidR="00A40592" w:rsidRPr="00A40592" w14:paraId="66A036F9" w14:textId="77777777" w:rsidTr="00A40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46D69" w14:textId="77777777" w:rsidR="00A40592" w:rsidRPr="00A40592" w:rsidRDefault="00A40592" w:rsidP="00A40592">
            <w:r w:rsidRPr="00A40592">
              <w:t>Technician Upskilling</w:t>
            </w:r>
          </w:p>
        </w:tc>
        <w:tc>
          <w:tcPr>
            <w:tcW w:w="0" w:type="auto"/>
            <w:vAlign w:val="center"/>
            <w:hideMark/>
          </w:tcPr>
          <w:p w14:paraId="69461D00" w14:textId="77777777" w:rsidR="00A40592" w:rsidRPr="00A40592" w:rsidRDefault="00A40592" w:rsidP="00A40592">
            <w:r w:rsidRPr="00A40592">
              <w:t>Create targeted training programs for technicians with lower SLA compliance rates.</w:t>
            </w:r>
          </w:p>
        </w:tc>
        <w:tc>
          <w:tcPr>
            <w:tcW w:w="0" w:type="auto"/>
            <w:vAlign w:val="center"/>
            <w:hideMark/>
          </w:tcPr>
          <w:p w14:paraId="41D36A42" w14:textId="77777777" w:rsidR="00A40592" w:rsidRPr="00A40592" w:rsidRDefault="00A40592" w:rsidP="00A40592">
            <w:r w:rsidRPr="00A40592">
              <w:t>Reduce technician performance unevenness.</w:t>
            </w:r>
          </w:p>
        </w:tc>
      </w:tr>
      <w:tr w:rsidR="00A40592" w:rsidRPr="00A40592" w14:paraId="4F5239C9" w14:textId="77777777" w:rsidTr="00A40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9D5DC" w14:textId="77777777" w:rsidR="00A40592" w:rsidRPr="00A40592" w:rsidRDefault="00A40592" w:rsidP="00A40592">
            <w:r w:rsidRPr="00A40592">
              <w:t>Retail Industry Focus</w:t>
            </w:r>
          </w:p>
        </w:tc>
        <w:tc>
          <w:tcPr>
            <w:tcW w:w="0" w:type="auto"/>
            <w:vAlign w:val="center"/>
            <w:hideMark/>
          </w:tcPr>
          <w:p w14:paraId="163E25E0" w14:textId="77777777" w:rsidR="00A40592" w:rsidRPr="00A40592" w:rsidRDefault="00A40592" w:rsidP="00A40592">
            <w:r w:rsidRPr="00A40592">
              <w:t>Introduce Retail-specific SLA protocols and escalation management SOPs (Standard Operating Procedures).</w:t>
            </w:r>
          </w:p>
        </w:tc>
        <w:tc>
          <w:tcPr>
            <w:tcW w:w="0" w:type="auto"/>
            <w:vAlign w:val="center"/>
            <w:hideMark/>
          </w:tcPr>
          <w:p w14:paraId="693FCAC1" w14:textId="7997A142" w:rsidR="00A40592" w:rsidRPr="00A40592" w:rsidRDefault="00A40592" w:rsidP="00A40592">
            <w:r w:rsidRPr="00A40592">
              <w:t xml:space="preserve">Retail industry breaches exceed other </w:t>
            </w:r>
            <w:proofErr w:type="spellStart"/>
            <w:r w:rsidRPr="00A40592">
              <w:t>industrie</w:t>
            </w:r>
            <w:proofErr w:type="spellEnd"/>
            <w:r w:rsidRPr="00A40592">
              <w:t>.</w:t>
            </w:r>
          </w:p>
        </w:tc>
      </w:tr>
      <w:tr w:rsidR="00A40592" w:rsidRPr="00A40592" w14:paraId="728252B8" w14:textId="77777777" w:rsidTr="00A40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AE89" w14:textId="77777777" w:rsidR="00A40592" w:rsidRPr="00A40592" w:rsidRDefault="00A40592" w:rsidP="00A40592">
            <w:r w:rsidRPr="00A40592">
              <w:t>Client Satisfaction Recovery</w:t>
            </w:r>
          </w:p>
        </w:tc>
        <w:tc>
          <w:tcPr>
            <w:tcW w:w="0" w:type="auto"/>
            <w:vAlign w:val="center"/>
            <w:hideMark/>
          </w:tcPr>
          <w:p w14:paraId="5D57816E" w14:textId="77777777" w:rsidR="00A40592" w:rsidRPr="00A40592" w:rsidRDefault="00A40592" w:rsidP="00A40592">
            <w:r w:rsidRPr="00A40592">
              <w:t>Align SLA targets to customer satisfaction goals, ensuring that service improvements are directly linked to client experience initiatives.</w:t>
            </w:r>
          </w:p>
        </w:tc>
        <w:tc>
          <w:tcPr>
            <w:tcW w:w="0" w:type="auto"/>
            <w:vAlign w:val="center"/>
            <w:hideMark/>
          </w:tcPr>
          <w:p w14:paraId="010D33A1" w14:textId="77777777" w:rsidR="00A40592" w:rsidRPr="00A40592" w:rsidRDefault="00A40592" w:rsidP="00A40592">
            <w:r w:rsidRPr="00A40592">
              <w:t>To boost client loyalty and retention.</w:t>
            </w:r>
          </w:p>
        </w:tc>
      </w:tr>
    </w:tbl>
    <w:p w14:paraId="0CAC55A2" w14:textId="77777777" w:rsidR="00A40592" w:rsidRPr="00A40592" w:rsidRDefault="00A40592" w:rsidP="00A40592">
      <w:r w:rsidRPr="00A40592">
        <w:pict w14:anchorId="148DA9F8">
          <v:rect id="_x0000_i1089" style="width:0;height:1.5pt" o:hralign="center" o:hrstd="t" o:hr="t" fillcolor="#a0a0a0" stroked="f"/>
        </w:pict>
      </w:r>
    </w:p>
    <w:p w14:paraId="4A5DDF60" w14:textId="710216BE" w:rsidR="00A40592" w:rsidRPr="00A40592" w:rsidRDefault="00A40592" w:rsidP="00A40592">
      <w:pPr>
        <w:rPr>
          <w:b/>
          <w:bCs/>
          <w:sz w:val="28"/>
          <w:szCs w:val="28"/>
        </w:rPr>
      </w:pPr>
      <w:r w:rsidRPr="00A40592">
        <w:rPr>
          <w:b/>
          <w:bCs/>
          <w:sz w:val="28"/>
          <w:szCs w:val="28"/>
        </w:rPr>
        <w:t>Measurable KPIs Proposed:</w:t>
      </w:r>
    </w:p>
    <w:p w14:paraId="0E4F3035" w14:textId="77777777" w:rsidR="00A40592" w:rsidRPr="00A40592" w:rsidRDefault="00A40592" w:rsidP="00A40592">
      <w:pPr>
        <w:numPr>
          <w:ilvl w:val="0"/>
          <w:numId w:val="2"/>
        </w:numPr>
      </w:pPr>
      <w:r w:rsidRPr="00A40592">
        <w:t xml:space="preserve">SLA Compliance Rate improvement to </w:t>
      </w:r>
      <w:r w:rsidRPr="00A40592">
        <w:rPr>
          <w:b/>
          <w:bCs/>
        </w:rPr>
        <w:t>&gt;92%</w:t>
      </w:r>
      <w:r w:rsidRPr="00A40592">
        <w:t xml:space="preserve"> within 6 months.</w:t>
      </w:r>
    </w:p>
    <w:p w14:paraId="0EF91BED" w14:textId="77777777" w:rsidR="00A40592" w:rsidRPr="00A40592" w:rsidRDefault="00A40592" w:rsidP="00A40592">
      <w:pPr>
        <w:numPr>
          <w:ilvl w:val="0"/>
          <w:numId w:val="2"/>
        </w:numPr>
      </w:pPr>
      <w:r w:rsidRPr="00A40592">
        <w:t xml:space="preserve">Ticket escalation reduction by </w:t>
      </w:r>
      <w:r w:rsidRPr="00A40592">
        <w:rPr>
          <w:b/>
          <w:bCs/>
        </w:rPr>
        <w:t>15%</w:t>
      </w:r>
      <w:r w:rsidRPr="00A40592">
        <w:t xml:space="preserve"> within 3 months.</w:t>
      </w:r>
    </w:p>
    <w:p w14:paraId="05B10F32" w14:textId="168187CB" w:rsidR="00A40592" w:rsidRPr="00A40592" w:rsidRDefault="00A40592" w:rsidP="00A40592">
      <w:pPr>
        <w:numPr>
          <w:ilvl w:val="0"/>
          <w:numId w:val="2"/>
        </w:numPr>
      </w:pPr>
      <w:r w:rsidRPr="00A40592">
        <w:t>Retail</w:t>
      </w:r>
      <w:r w:rsidR="006C1EC5">
        <w:t xml:space="preserve">  and other industries</w:t>
      </w:r>
      <w:r w:rsidRPr="00A40592">
        <w:t xml:space="preserve"> breach rate to be reduced by </w:t>
      </w:r>
      <w:r w:rsidRPr="00A40592">
        <w:rPr>
          <w:b/>
          <w:bCs/>
        </w:rPr>
        <w:t>20%</w:t>
      </w:r>
      <w:r w:rsidRPr="00A40592">
        <w:t xml:space="preserve"> within 6 months.</w:t>
      </w:r>
    </w:p>
    <w:p w14:paraId="74A09833" w14:textId="77777777" w:rsidR="00A40592" w:rsidRPr="00A40592" w:rsidRDefault="00A40592" w:rsidP="00A40592">
      <w:pPr>
        <w:numPr>
          <w:ilvl w:val="0"/>
          <w:numId w:val="2"/>
        </w:numPr>
      </w:pPr>
      <w:r w:rsidRPr="00A40592">
        <w:t xml:space="preserve">Client satisfaction rating to increase by </w:t>
      </w:r>
      <w:r w:rsidRPr="00A40592">
        <w:rPr>
          <w:b/>
          <w:bCs/>
        </w:rPr>
        <w:t>5%</w:t>
      </w:r>
      <w:r w:rsidRPr="00A40592">
        <w:t xml:space="preserve"> over 9 months.</w:t>
      </w:r>
    </w:p>
    <w:p w14:paraId="4FFBCEB8" w14:textId="77777777" w:rsidR="00A40592" w:rsidRPr="00A40592" w:rsidRDefault="00A40592" w:rsidP="00A40592">
      <w:r w:rsidRPr="00A40592">
        <w:pict w14:anchorId="19BE38FB">
          <v:rect id="_x0000_i1090" style="width:0;height:1.5pt" o:hralign="center" o:hrstd="t" o:hr="t" fillcolor="#a0a0a0" stroked="f"/>
        </w:pict>
      </w:r>
    </w:p>
    <w:p w14:paraId="0A363BCB" w14:textId="4D239EAA" w:rsidR="00A40592" w:rsidRPr="00A40592" w:rsidRDefault="00A40592" w:rsidP="00A40592">
      <w:pPr>
        <w:rPr>
          <w:b/>
          <w:bCs/>
          <w:sz w:val="28"/>
          <w:szCs w:val="28"/>
        </w:rPr>
      </w:pPr>
      <w:r w:rsidRPr="00A40592">
        <w:rPr>
          <w:b/>
          <w:bCs/>
          <w:sz w:val="28"/>
          <w:szCs w:val="28"/>
        </w:rPr>
        <w:t>Project Impact Summary</w:t>
      </w:r>
    </w:p>
    <w:p w14:paraId="5DA09124" w14:textId="77777777" w:rsidR="00A40592" w:rsidRPr="00A40592" w:rsidRDefault="00A40592" w:rsidP="00A40592">
      <w:r w:rsidRPr="00A40592">
        <w:t>Through detailed SLA performance analysis and focused recommendations, the organization can anticipate measurable improvements in service delivery, client satisfaction, and operational efficiency across regions and industries.</w:t>
      </w:r>
    </w:p>
    <w:p w14:paraId="73ED0D55" w14:textId="77777777" w:rsidR="00A40592" w:rsidRDefault="00A40592" w:rsidP="00A40592">
      <w:r w:rsidRPr="00A40592">
        <w:pict w14:anchorId="319CBD44">
          <v:rect id="_x0000_i1111" style="width:0;height:1.5pt" o:hralign="center" o:hrstd="t" o:hr="t" fillcolor="#a0a0a0" stroked="f"/>
        </w:pict>
      </w:r>
    </w:p>
    <w:p w14:paraId="633F14F3" w14:textId="77777777" w:rsidR="006C1EC5" w:rsidRDefault="006C1EC5" w:rsidP="00A40592"/>
    <w:p w14:paraId="37708C07" w14:textId="77777777" w:rsidR="006C1EC5" w:rsidRDefault="006C1EC5" w:rsidP="00A40592"/>
    <w:p w14:paraId="0F8AB7DC" w14:textId="77777777" w:rsidR="006C1EC5" w:rsidRDefault="006C1EC5" w:rsidP="00A40592"/>
    <w:p w14:paraId="668D3A92" w14:textId="77777777" w:rsidR="006C1EC5" w:rsidRPr="00A40592" w:rsidRDefault="006C1EC5" w:rsidP="00A40592"/>
    <w:p w14:paraId="68256E5D" w14:textId="77777777" w:rsidR="00A40592" w:rsidRPr="00A40592" w:rsidRDefault="00A40592" w:rsidP="00A40592">
      <w:pPr>
        <w:rPr>
          <w:b/>
          <w:bCs/>
        </w:rPr>
      </w:pPr>
      <w:r w:rsidRPr="00A40592">
        <w:rPr>
          <w:rFonts w:ascii="Segoe UI Emoji" w:hAnsi="Segoe UI Emoji" w:cs="Segoe UI Emoji"/>
          <w:b/>
          <w:bCs/>
        </w:rPr>
        <w:t>📌</w:t>
      </w:r>
      <w:r w:rsidRPr="00A40592">
        <w:rPr>
          <w:b/>
          <w:bCs/>
        </w:rPr>
        <w:t xml:space="preserve"> Technologies Used</w:t>
      </w:r>
    </w:p>
    <w:p w14:paraId="7F07C29E" w14:textId="77777777" w:rsidR="00A40592" w:rsidRPr="00A40592" w:rsidRDefault="00A40592" w:rsidP="00A40592">
      <w:pPr>
        <w:numPr>
          <w:ilvl w:val="0"/>
          <w:numId w:val="3"/>
        </w:numPr>
      </w:pPr>
      <w:r w:rsidRPr="00A40592">
        <w:rPr>
          <w:b/>
          <w:bCs/>
        </w:rPr>
        <w:t>Excel</w:t>
      </w:r>
      <w:r w:rsidRPr="00A40592">
        <w:t xml:space="preserve"> for exploratory data analysis, visualizations, and KPI dashboards.</w:t>
      </w:r>
    </w:p>
    <w:p w14:paraId="67C2299F" w14:textId="77777777" w:rsidR="00A40592" w:rsidRPr="00A40592" w:rsidRDefault="00A40592" w:rsidP="00A40592">
      <w:pPr>
        <w:numPr>
          <w:ilvl w:val="0"/>
          <w:numId w:val="3"/>
        </w:numPr>
      </w:pPr>
      <w:r w:rsidRPr="00A40592">
        <w:rPr>
          <w:b/>
          <w:bCs/>
        </w:rPr>
        <w:t>SQL</w:t>
      </w:r>
      <w:r w:rsidRPr="00A40592">
        <w:t xml:space="preserve"> for structured querying, ticket performance segmentation, and trend analysis.</w:t>
      </w:r>
    </w:p>
    <w:p w14:paraId="1EC3AD47" w14:textId="0B8A8381" w:rsidR="00A40592" w:rsidRPr="00A40592" w:rsidRDefault="00A40592" w:rsidP="00EA6CE2">
      <w:pPr>
        <w:ind w:left="720"/>
      </w:pPr>
    </w:p>
    <w:sectPr w:rsidR="00A40592" w:rsidRPr="00A40592" w:rsidSect="006C1EC5">
      <w:pgSz w:w="12240" w:h="15840"/>
      <w:pgMar w:top="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7B98"/>
    <w:multiLevelType w:val="multilevel"/>
    <w:tmpl w:val="8C76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34BBF"/>
    <w:multiLevelType w:val="multilevel"/>
    <w:tmpl w:val="2C62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6035D"/>
    <w:multiLevelType w:val="multilevel"/>
    <w:tmpl w:val="64EE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740434">
    <w:abstractNumId w:val="1"/>
  </w:num>
  <w:num w:numId="2" w16cid:durableId="1450392912">
    <w:abstractNumId w:val="0"/>
  </w:num>
  <w:num w:numId="3" w16cid:durableId="156502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92"/>
    <w:rsid w:val="006C1EC5"/>
    <w:rsid w:val="00841B1D"/>
    <w:rsid w:val="00A40592"/>
    <w:rsid w:val="00AE7F73"/>
    <w:rsid w:val="00B12D4F"/>
    <w:rsid w:val="00C174A5"/>
    <w:rsid w:val="00E1304F"/>
    <w:rsid w:val="00EA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32DC"/>
  <w15:chartTrackingRefBased/>
  <w15:docId w15:val="{8C93F401-2CA4-4A7F-B5CD-251C0245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7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edosomwan</dc:creator>
  <cp:keywords/>
  <dc:description/>
  <cp:lastModifiedBy>mitchell edosomwan</cp:lastModifiedBy>
  <cp:revision>1</cp:revision>
  <dcterms:created xsi:type="dcterms:W3CDTF">2025-04-27T19:54:00Z</dcterms:created>
  <dcterms:modified xsi:type="dcterms:W3CDTF">2025-04-27T21:32:00Z</dcterms:modified>
</cp:coreProperties>
</file>