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Fonts w:eastAsia="Times New Roman" w:cs="Times New Roman"/>
          <w:b/>
          <w:bCs/>
          <w:sz w:val="32"/>
          <w:szCs w:val="32"/>
        </w:rPr>
        <w:t>Exercises: Tree-based Classification</w:t>
      </w:r>
    </w:p>
    <w:p>
      <w:pPr>
        <w:pStyle w:val="Normal"/>
        <w:spacing w:before="0" w:after="160"/>
        <w:rPr/>
      </w:pPr>
      <w:r>
        <w:rPr>
          <w:rFonts w:eastAsia="Times New Roman" w:cs="Times New Roman"/>
          <w:b/>
          <w:bCs/>
          <w:sz w:val="24"/>
          <w:szCs w:val="24"/>
        </w:rPr>
        <w:t>Exercise 1 (Feature selection):</w:t>
      </w:r>
      <w:r>
        <w:rPr>
          <w:rFonts w:eastAsia="Times New Roman" w:cs="Times New Roman"/>
          <w:sz w:val="24"/>
          <w:szCs w:val="24"/>
        </w:rPr>
        <w:t xml:space="preserve"> Consider the following training examples for a binary classification problem, where we want to predict the value of Class attribute (C0 or C1?)</w:t>
      </w:r>
    </w:p>
    <w:p>
      <w:pPr>
        <w:pStyle w:val="Normal"/>
        <w:spacing w:before="0" w:after="80"/>
        <w:jc w:val="center"/>
        <w:rPr/>
      </w:pPr>
      <w:r>
        <w:rPr>
          <w:rFonts w:eastAsia="Times New Roman" w:cs="Times New Roman"/>
          <w:sz w:val="20"/>
          <w:szCs w:val="20"/>
        </w:rPr>
        <w:t>Table 4.1.  Data set for Exercise 2.</w:t>
      </w:r>
    </w:p>
    <w:tbl>
      <w:tblPr>
        <w:tblW w:w="9360" w:type="dxa"/>
        <w:jc w:val="start"/>
        <w:tblInd w:w="0" w:type="dxa"/>
        <w:tblLayout w:type="fixed"/>
        <w:tblCellMar>
          <w:top w:w="40" w:type="dxa"/>
          <w:start w:w="80" w:type="dxa"/>
          <w:bottom w:w="40" w:type="dxa"/>
          <w:end w:w="80" w:type="dxa"/>
        </w:tblCellMar>
      </w:tblPr>
      <w:tblGrid>
        <w:gridCol w:w="1560"/>
        <w:gridCol w:w="1559"/>
        <w:gridCol w:w="2081"/>
        <w:gridCol w:w="2080"/>
        <w:gridCol w:w="2080"/>
      </w:tblGrid>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Customer ID</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Gender</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Car Type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Shirt Size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Class</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Family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Small</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2</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Sports</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3</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Sports</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4</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Sports</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Large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5</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Sports</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Extra Large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6</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Sports</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Extra Large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7</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Sports</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Small</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8</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Sports</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Small</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9</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Sports</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10</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Luxury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Large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C0</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11</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Family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Large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12</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Family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Extra Large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13</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Family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14</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Luxury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Extra Large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15</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Luxury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Small</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16</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Luxury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Small</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17</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Luxury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18</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Luxury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19</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Luxury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r>
        <w:trPr/>
        <w:tc>
          <w:tcPr>
            <w:tcW w:w="15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20</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w:t>
            </w:r>
          </w:p>
        </w:tc>
        <w:tc>
          <w:tcPr>
            <w:tcW w:w="20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Luxury</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Large</w:t>
            </w:r>
          </w:p>
        </w:tc>
        <w:tc>
          <w:tcPr>
            <w:tcW w:w="208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C1</w:t>
            </w:r>
          </w:p>
        </w:tc>
      </w:tr>
    </w:tbl>
    <w:p>
      <w:pPr>
        <w:pStyle w:val="Normal"/>
        <w:spacing w:before="0" w:after="160"/>
        <w:rPr/>
      </w:pPr>
      <w:r>
        <w:rPr/>
      </w:r>
    </w:p>
    <w:p>
      <w:pPr>
        <w:pStyle w:val="Normal"/>
        <w:spacing w:before="0" w:after="100"/>
        <w:ind w:hanging="360" w:start="360"/>
        <w:rPr/>
      </w:pPr>
      <w:r>
        <w:rPr>
          <w:rFonts w:eastAsia="Times New Roman" w:cs="Times New Roman"/>
          <w:sz w:val="24"/>
          <w:szCs w:val="24"/>
        </w:rPr>
        <w:t>(a) Consider Gender, CarType, and ShirtSize, which attribute is the best for predicting Class(C0/C1)? Justify your answer in terms of Information-Gain.</w:t>
      </w:r>
    </w:p>
    <w:p>
      <w:pPr>
        <w:pStyle w:val="Normal"/>
        <w:spacing w:before="0" w:after="240"/>
        <w:ind w:start="360"/>
        <w:rPr/>
      </w:pPr>
      <w:r>
        <w:rPr>
          <w:rFonts w:eastAsia="Times New Roman" w:cs="Times New Roman"/>
          <w:b/>
          <w:bCs/>
          <w:sz w:val="24"/>
          <w:szCs w:val="24"/>
        </w:rPr>
        <w:t xml:space="preserve">Answer: </w:t>
      </w:r>
      <w:r>
        <w:rPr>
          <w:rFonts w:eastAsia="Times New Roman" w:cs="Times New Roman"/>
          <w:sz w:val="24"/>
          <w:szCs w:val="24"/>
        </w:rPr>
        <w:t>Class distribution: 10 C0, 10 C1 -&gt; Entropy(S) = 1.000. Information Gain  Gender: 0.029, CarType: 0.620, ShirtSize: 0.012. CarType is the best attribute: it has by far the largest Information Gain, because every “Sports” customer is C0 and almost every “Luxury” customer is C1, so CarType alone nearly separates the two classes, while Gender and ShirtSize each split the data close to 50/50 in every branch and barely reduce uncertainty.</w:t>
      </w:r>
    </w:p>
    <w:p>
      <w:pPr>
        <w:pStyle w:val="Normal"/>
        <w:spacing w:before="0" w:after="100"/>
        <w:ind w:hanging="360" w:start="360"/>
        <w:rPr/>
      </w:pPr>
      <w:r>
        <w:rPr>
          <w:rFonts w:eastAsia="Times New Roman" w:cs="Times New Roman"/>
          <w:sz w:val="24"/>
          <w:szCs w:val="24"/>
        </w:rPr>
        <w:t>(b) Explain why Customer ID should not be used as the attribute test condition even though it has the lowest Entropy.</w:t>
      </w:r>
    </w:p>
    <w:p>
      <w:pPr>
        <w:pStyle w:val="Normal"/>
        <w:spacing w:before="0" w:after="240"/>
        <w:ind w:start="360"/>
        <w:rPr/>
      </w:pPr>
      <w:r>
        <w:rPr>
          <w:rFonts w:eastAsia="Times New Roman" w:cs="Times New Roman"/>
          <w:b/>
          <w:bCs/>
          <w:sz w:val="24"/>
          <w:szCs w:val="24"/>
        </w:rPr>
        <w:t xml:space="preserve">Answer: </w:t>
      </w:r>
      <w:r>
        <w:rPr>
          <w:rFonts w:eastAsia="Times New Roman" w:cs="Times New Roman"/>
          <w:sz w:val="24"/>
          <w:szCs w:val="24"/>
        </w:rPr>
        <w:t>Customer ID is unique to every record, so splitting on it creates 20 branches with exactly one customer each — every branch is “pure” (entropy = 0), which makes its Information Gain look maximal. But this does not generalize: a brand-new customer has an ID never seen during training, so the tree would have no branch for them. High-cardinality identifier attributes can look best purely because they memorize the training set, not because they capture a real, repeatable pattern, so they should be excluded from candidate split attributes.</w:t>
      </w:r>
    </w:p>
    <w:p>
      <w:pPr>
        <w:pStyle w:val="Normal"/>
        <w:spacing w:before="0" w:after="160"/>
        <w:rPr/>
      </w:pPr>
      <w:r>
        <w:rPr>
          <w:rFonts w:eastAsia="Times New Roman" w:cs="Times New Roman"/>
          <w:b/>
          <w:bCs/>
          <w:sz w:val="24"/>
          <w:szCs w:val="24"/>
        </w:rPr>
        <w:t>Exercise 2 (Building decision tree):</w:t>
      </w:r>
      <w:r>
        <w:rPr>
          <w:rFonts w:eastAsia="Times New Roman" w:cs="Times New Roman"/>
          <w:sz w:val="24"/>
          <w:szCs w:val="24"/>
        </w:rPr>
        <w:t xml:space="preserve"> Given the following training data: Buy Computer data</w:t>
      </w:r>
    </w:p>
    <w:tbl>
      <w:tblPr>
        <w:tblW w:w="9360" w:type="dxa"/>
        <w:jc w:val="start"/>
        <w:tblInd w:w="0" w:type="dxa"/>
        <w:tblLayout w:type="fixed"/>
        <w:tblCellMar>
          <w:top w:w="40" w:type="dxa"/>
          <w:start w:w="80" w:type="dxa"/>
          <w:bottom w:w="40" w:type="dxa"/>
          <w:end w:w="80" w:type="dxa"/>
        </w:tblCellMar>
      </w:tblPr>
      <w:tblGrid>
        <w:gridCol w:w="900"/>
        <w:gridCol w:w="1659"/>
        <w:gridCol w:w="1661"/>
        <w:gridCol w:w="1559"/>
        <w:gridCol w:w="1981"/>
        <w:gridCol w:w="1600"/>
      </w:tblGrid>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ID</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age</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income</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student</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credit_rating</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buy</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&lt;=30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high</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fair</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2</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&lt;=30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high</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excellent</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3</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31...40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high</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fair</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4</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&gt;40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fair</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5</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&gt;40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low</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fair</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6</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&gt;40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low</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excellent</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7</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31...40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low</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excellent</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8</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&lt;=30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fair</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9</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&lt;=30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low</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fair</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10</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&gt;40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fair</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11</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&lt;=30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excellent</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12</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31...40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excellent</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13</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31...40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high</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fair</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yes</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14</w:t>
            </w:r>
          </w:p>
        </w:tc>
        <w:tc>
          <w:tcPr>
            <w:tcW w:w="16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&gt;40</w:t>
            </w:r>
          </w:p>
        </w:tc>
        <w:tc>
          <w:tcPr>
            <w:tcW w:w="166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medium</w:t>
            </w:r>
          </w:p>
        </w:tc>
        <w:tc>
          <w:tcPr>
            <w:tcW w:w="1559"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c>
          <w:tcPr>
            <w:tcW w:w="1981"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excellent</w:t>
            </w:r>
          </w:p>
        </w:tc>
        <w:tc>
          <w:tcPr>
            <w:tcW w:w="160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Times New Roman" w:cs="Times New Roman"/>
                <w:b w:val="false"/>
                <w:bCs w:val="false"/>
                <w:sz w:val="22"/>
                <w:szCs w:val="22"/>
              </w:rPr>
              <w:t>no</w:t>
            </w:r>
          </w:p>
        </w:tc>
      </w:tr>
    </w:tbl>
    <w:p>
      <w:pPr>
        <w:pStyle w:val="Normal"/>
        <w:spacing w:before="0" w:after="160"/>
        <w:rPr/>
      </w:pPr>
      <w:r>
        <w:rPr/>
      </w:r>
    </w:p>
    <w:p>
      <w:pPr>
        <w:pStyle w:val="Normal"/>
        <w:spacing w:before="0" w:after="100"/>
        <w:ind w:hanging="360" w:start="360"/>
        <w:rPr/>
      </w:pPr>
      <w:r>
        <w:rPr>
          <w:rFonts w:eastAsia="Times New Roman" w:cs="Times New Roman"/>
          <w:sz w:val="24"/>
          <w:szCs w:val="24"/>
        </w:rPr>
        <w:t xml:space="preserve">a) Step by step, build a decision tree using </w:t>
      </w:r>
      <w:r>
        <w:rPr>
          <w:rFonts w:eastAsia="Times New Roman" w:cs="Times New Roman"/>
          <w:sz w:val="24"/>
          <w:szCs w:val="24"/>
          <w:u w:val="single"/>
        </w:rPr>
        <w:t>Information-Gain as splitting criteria</w:t>
      </w:r>
    </w:p>
    <w:p>
      <w:pPr>
        <w:pStyle w:val="Normal"/>
        <w:spacing w:before="0" w:after="240"/>
        <w:ind w:start="360"/>
        <w:rPr/>
      </w:pPr>
      <w:r>
        <w:rPr>
          <w:rFonts w:eastAsia="Times New Roman" w:cs="Times New Roman"/>
          <w:b/>
          <w:bCs/>
          <w:sz w:val="24"/>
          <w:szCs w:val="24"/>
        </w:rPr>
        <w:t xml:space="preserve">Answer: </w:t>
      </w:r>
      <w:r>
        <w:rPr>
          <w:rFonts w:eastAsia="Times New Roman" w:cs="Times New Roman"/>
          <w:sz w:val="24"/>
          <w:szCs w:val="24"/>
        </w:rPr>
        <w:t>Base entropy: 14 records, 9 “yes” / 5 “no” -&gt; Entropy(S) = 0.940. Information Gain at the root  age: 0.246 (highest), income: 0.029, student: 0.151, credit_rating: 0.048, so age is the root split, with branches age ≤ 30 (2 yes, 3 no), age 31–40 (4 yes, 0 no, already pure), age &gt; 40 (3 yes, 2 no). Within age ≤ 30, student perfectly separates the remaining records (student = no -&gt; all “no”; student = yes -&gt; all “yes”), so student is the next split there. Within age &gt; 40, credit_rating perfectly separates the remaining records (fair -&gt; all “yes”; excellent -&gt; all “no”), so credit_rating is the next split there. Resulting tree:</w:t>
      </w:r>
    </w:p>
    <w:p>
      <w:pPr>
        <w:pStyle w:val="ListParagraph"/>
        <w:numPr>
          <w:ilvl w:val="0"/>
          <w:numId w:val="3"/>
        </w:numPr>
        <w:spacing w:before="0" w:after="60"/>
        <w:ind w:hanging="360" w:start="360"/>
        <w:rPr/>
      </w:pPr>
      <w:r>
        <w:rPr>
          <w:rFonts w:eastAsia="Times New Roman" w:cs="Times New Roman"/>
          <w:sz w:val="24"/>
          <w:szCs w:val="24"/>
        </w:rPr>
        <w:t>age ≤ 30  -&gt;  student?</w:t>
      </w:r>
    </w:p>
    <w:p>
      <w:pPr>
        <w:pStyle w:val="ListParagraph"/>
        <w:numPr>
          <w:ilvl w:val="0"/>
          <w:numId w:val="1"/>
        </w:numPr>
        <w:spacing w:before="0" w:after="60"/>
        <w:rPr/>
      </w:pPr>
      <w:r>
        <w:rPr>
          <w:rFonts w:eastAsia="Times New Roman" w:cs="Times New Roman"/>
          <w:sz w:val="24"/>
          <w:szCs w:val="24"/>
        </w:rPr>
        <w:t>student = no   -&gt;  buy = NO</w:t>
      </w:r>
    </w:p>
    <w:p>
      <w:pPr>
        <w:pStyle w:val="ListParagraph"/>
        <w:numPr>
          <w:ilvl w:val="0"/>
          <w:numId w:val="1"/>
        </w:numPr>
        <w:spacing w:before="0" w:after="60"/>
        <w:rPr/>
      </w:pPr>
      <w:r>
        <w:rPr>
          <w:rFonts w:eastAsia="Times New Roman" w:cs="Times New Roman"/>
          <w:sz w:val="24"/>
          <w:szCs w:val="24"/>
        </w:rPr>
        <w:t>student = yes  -&gt;  buy = YES</w:t>
      </w:r>
    </w:p>
    <w:p>
      <w:pPr>
        <w:pStyle w:val="ListParagraph"/>
        <w:numPr>
          <w:ilvl w:val="0"/>
          <w:numId w:val="1"/>
        </w:numPr>
        <w:spacing w:before="0" w:after="60"/>
        <w:ind w:hanging="360" w:start="360"/>
        <w:rPr/>
      </w:pPr>
      <w:r>
        <w:rPr>
          <w:rFonts w:eastAsia="Times New Roman" w:cs="Times New Roman"/>
          <w:sz w:val="24"/>
          <w:szCs w:val="24"/>
        </w:rPr>
        <w:t>age 31...40  -&gt;  buy = YES  (leaf, already pure)</w:t>
      </w:r>
    </w:p>
    <w:p>
      <w:pPr>
        <w:pStyle w:val="ListParagraph"/>
        <w:numPr>
          <w:ilvl w:val="0"/>
          <w:numId w:val="1"/>
        </w:numPr>
        <w:spacing w:before="0" w:after="60"/>
        <w:ind w:hanging="360" w:start="360"/>
        <w:rPr/>
      </w:pPr>
      <w:r>
        <w:rPr>
          <w:rFonts w:eastAsia="Times New Roman" w:cs="Times New Roman"/>
          <w:sz w:val="24"/>
          <w:szCs w:val="24"/>
        </w:rPr>
        <w:t>age &gt; 40  -&gt;  credit_rating?</w:t>
      </w:r>
    </w:p>
    <w:p>
      <w:pPr>
        <w:pStyle w:val="ListParagraph"/>
        <w:numPr>
          <w:ilvl w:val="0"/>
          <w:numId w:val="1"/>
        </w:numPr>
        <w:spacing w:before="0" w:after="60"/>
        <w:rPr/>
      </w:pPr>
      <w:r>
        <w:rPr>
          <w:rFonts w:eastAsia="Times New Roman" w:cs="Times New Roman"/>
          <w:sz w:val="24"/>
          <w:szCs w:val="24"/>
        </w:rPr>
        <w:t>credit_rating = fair       -&gt;  buy = YES</w:t>
      </w:r>
    </w:p>
    <w:p>
      <w:pPr>
        <w:pStyle w:val="ListParagraph"/>
        <w:numPr>
          <w:ilvl w:val="0"/>
          <w:numId w:val="1"/>
        </w:numPr>
        <w:spacing w:before="0" w:after="60"/>
        <w:rPr/>
      </w:pPr>
      <w:r>
        <w:rPr>
          <w:rFonts w:eastAsia="Times New Roman" w:cs="Times New Roman"/>
          <w:sz w:val="24"/>
          <w:szCs w:val="24"/>
        </w:rPr>
        <w:t>credit_rating = excellent  -&gt;  buy = NO</w:t>
      </w:r>
    </w:p>
    <w:p>
      <w:pPr>
        <w:pStyle w:val="Normal"/>
        <w:spacing w:before="0" w:after="160"/>
        <w:rPr/>
      </w:pPr>
      <w:r>
        <w:rPr/>
      </w:r>
    </w:p>
    <w:p>
      <w:pPr>
        <w:pStyle w:val="Normal"/>
        <w:spacing w:before="0" w:after="100"/>
        <w:ind w:hanging="360" w:start="360"/>
        <w:rPr/>
      </w:pPr>
      <w:r>
        <w:rPr>
          <w:rFonts w:eastAsia="Times New Roman" w:cs="Times New Roman"/>
          <w:sz w:val="24"/>
          <w:szCs w:val="24"/>
        </w:rPr>
        <w:t>b) Use the constructed tree to predict the class of the following new example: age&lt;=30, income=medium, student=yes, credit-rating=fair.</w:t>
      </w:r>
    </w:p>
    <w:p>
      <w:pPr>
        <w:pStyle w:val="Normal"/>
        <w:spacing w:before="0" w:after="240"/>
        <w:ind w:start="360"/>
        <w:rPr/>
      </w:pPr>
      <w:r>
        <w:rPr>
          <w:rFonts w:eastAsia="Times New Roman" w:cs="Times New Roman"/>
          <w:b/>
          <w:bCs/>
          <w:sz w:val="24"/>
          <w:szCs w:val="24"/>
        </w:rPr>
        <w:t xml:space="preserve">Answer: </w:t>
      </w:r>
      <w:r>
        <w:rPr>
          <w:rFonts w:eastAsia="Times New Roman" w:cs="Times New Roman"/>
          <w:sz w:val="24"/>
          <w:szCs w:val="24"/>
        </w:rPr>
        <w:t>age ≤ 30 -&gt; student = yes -&gt; buy = YES. (income and credit_rating are not needed on this path, since age ≤ 30 is already fully resolved by student alone.) Predicted class: buy = YES.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LibreOffice/26.2.5.2$Linux_X86_64 LibreOffice_project/620$Build-2</Application>
  <AppVersion>15.0000</AppVersion>
  <Pages>3</Pages>
  <Words>690</Words>
  <Characters>3110</Characters>
  <CharactersWithSpaces>3603</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2026-09-19T14:50:18Z</dcterms:created>
  <dc:creator>Un-named</dc:creator>
  <dc:description/>
  <dc:language>en-US</dc:language>
  <cp:lastModifiedBy/>
  <dcterms:modified xsi:type="dcterms:W3CDTF">2026-09-19T23:29:55Z</dcterms:modified>
  <cp:revision>2</cp:revision>
  <dc:subject/>
  <dc:title/>
</cp:coreProperties>
</file>