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5E1A79A7" w:rsidR="001B6D9C" w:rsidRPr="00566B53" w:rsidRDefault="00084185" w:rsidP="3D8F572A">
            <w:pPr>
              <w:spacing w:after="58"/>
              <w:rPr>
                <w:rFonts w:cs="Arial"/>
                <w:sz w:val="20"/>
              </w:rPr>
            </w:pPr>
            <w:r w:rsidRPr="3D8F572A">
              <w:rPr>
                <w:rFonts w:cs="Arial"/>
                <w:sz w:val="18"/>
                <w:szCs w:val="18"/>
              </w:rPr>
              <w:t>Author</w:t>
            </w:r>
            <w:r w:rsidR="00AE5997">
              <w:rPr>
                <w:rFonts w:cs="Arial"/>
                <w:sz w:val="18"/>
                <w:szCs w:val="18"/>
              </w:rPr>
              <w:t>: Kevin Arne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Title: Prototyping Lab</w:t>
            </w:r>
            <w:r w:rsidR="00AE5997">
              <w:rPr>
                <w:rFonts w:cs="Arial"/>
                <w:sz w:val="18"/>
                <w:szCs w:val="18"/>
              </w:rPr>
              <w:t>s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>Manager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 xml:space="preserve">   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            </w:t>
            </w:r>
            <w:r w:rsidR="00AE5997">
              <w:rPr>
                <w:rFonts w:cs="Arial"/>
                <w:sz w:val="18"/>
                <w:szCs w:val="18"/>
              </w:rPr>
              <w:t xml:space="preserve">                                                            </w:t>
            </w:r>
            <w:r w:rsidR="001B6D9C" w:rsidRPr="3D8F572A">
              <w:rPr>
                <w:rFonts w:cs="Arial"/>
                <w:sz w:val="18"/>
                <w:szCs w:val="18"/>
              </w:rPr>
              <w:t>Date:</w:t>
            </w:r>
            <w:r w:rsidR="00AE5997">
              <w:rPr>
                <w:rFonts w:cs="Arial"/>
                <w:sz w:val="18"/>
                <w:szCs w:val="18"/>
              </w:rPr>
              <w:t xml:space="preserve"> </w:t>
            </w:r>
            <w:r w:rsidR="001D4787">
              <w:rPr>
                <w:rFonts w:cs="Arial"/>
                <w:sz w:val="18"/>
                <w:szCs w:val="18"/>
              </w:rPr>
              <w:t>8</w:t>
            </w:r>
            <w:r w:rsidR="001B6D9C" w:rsidRPr="3D8F572A">
              <w:rPr>
                <w:rFonts w:cs="Arial"/>
                <w:sz w:val="18"/>
                <w:szCs w:val="18"/>
              </w:rPr>
              <w:t>/</w:t>
            </w:r>
            <w:r w:rsidR="001D4787">
              <w:rPr>
                <w:rFonts w:cs="Arial"/>
                <w:sz w:val="18"/>
                <w:szCs w:val="18"/>
              </w:rPr>
              <w:t>9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/2022    </w:t>
            </w:r>
          </w:p>
        </w:tc>
      </w:tr>
      <w:tr w:rsidR="001B6D9C" w14:paraId="0FB66D76" w14:textId="77777777" w:rsidTr="3D8F572A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760B462E" w:rsidR="001B6D9C" w:rsidRDefault="5A047B62" w:rsidP="5A047B62">
            <w:pPr>
              <w:tabs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5A047B62">
              <w:rPr>
                <w:rFonts w:ascii="Times New Roman" w:hAnsi="Times New Roman"/>
                <w:sz w:val="20"/>
              </w:rPr>
              <w:t xml:space="preserve">Cut </w:t>
            </w:r>
            <w:r w:rsidR="00B45620">
              <w:rPr>
                <w:rFonts w:ascii="Times New Roman" w:hAnsi="Times New Roman"/>
                <w:sz w:val="20"/>
              </w:rPr>
              <w:t>wood</w:t>
            </w:r>
            <w:r w:rsidR="005962DF">
              <w:rPr>
                <w:rFonts w:ascii="Times New Roman" w:hAnsi="Times New Roman"/>
                <w:sz w:val="20"/>
              </w:rPr>
              <w:t xml:space="preserve"> in a straight line</w:t>
            </w:r>
          </w:p>
        </w:tc>
      </w:tr>
      <w:tr w:rsidR="001B6D9C" w14:paraId="3E1A0737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66BCEC46" w:rsidR="001B6D9C" w:rsidRDefault="001D4787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Circular</w:t>
            </w:r>
            <w:r w:rsidR="5A047B62" w:rsidRPr="3D8F572A">
              <w:rPr>
                <w:rFonts w:ascii="Times New Roman" w:hAnsi="Times New Roman"/>
                <w:sz w:val="20"/>
              </w:rPr>
              <w:t xml:space="preserve"> saw</w:t>
            </w:r>
          </w:p>
        </w:tc>
      </w:tr>
      <w:tr w:rsidR="001B6D9C" w14:paraId="35B061D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1B9BEA2" w14:textId="7777777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10DBAE96" w14:textId="3E37281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5A047B62" w:rsidRPr="5A047B62">
              <w:rPr>
                <w:rFonts w:ascii="Times New Roman" w:hAnsi="Times New Roman"/>
                <w:sz w:val="20"/>
              </w:rPr>
              <w:t>earing protection</w:t>
            </w:r>
          </w:p>
          <w:p w14:paraId="02EB378F" w14:textId="6509DB16" w:rsidR="001B6D9C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5A047B62" w:rsidRPr="5A047B62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54674C31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2118048E" w:rsidR="001B6D9C" w:rsidRDefault="00B45620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</w:tr>
      <w:tr w:rsidR="001B6D9C" w14:paraId="729B638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4554768" w14:textId="4698C878" w:rsidR="001B6D9C" w:rsidRPr="00817C9B" w:rsidRDefault="00B45620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Circular</w:t>
            </w:r>
            <w:r w:rsidR="5A047B62" w:rsidRPr="3D8F572A">
              <w:rPr>
                <w:rFonts w:ascii="Times New Roman" w:hAnsi="Times New Roman"/>
                <w:sz w:val="20"/>
                <w:lang w:val="en"/>
              </w:rPr>
              <w:t xml:space="preserve"> saw training</w:t>
            </w:r>
          </w:p>
          <w:p w14:paraId="4ABD77DB" w14:textId="77777777" w:rsidR="001B6D9C" w:rsidRPr="00A30808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Review and observe general shop safety practices </w:t>
            </w:r>
            <w:r w:rsidR="00A30808">
              <w:rPr>
                <w:rFonts w:ascii="Times New Roman" w:hAnsi="Times New Roman"/>
                <w:sz w:val="20"/>
                <w:lang w:val="en"/>
              </w:rPr>
              <w:t>outlined in the MKRSPC MNL.</w:t>
            </w:r>
          </w:p>
          <w:p w14:paraId="5A39BBE3" w14:textId="29904102" w:rsidR="00A30808" w:rsidRPr="00817C9B" w:rsidRDefault="00A30808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</w:t>
            </w:r>
            <w:r w:rsidR="005962DF">
              <w:rPr>
                <w:rFonts w:ascii="Times New Roman" w:hAnsi="Times New Roman"/>
                <w:sz w:val="20"/>
                <w:lang w:val="en"/>
              </w:rPr>
              <w:t>.</w:t>
            </w:r>
          </w:p>
        </w:tc>
      </w:tr>
      <w:tr w:rsidR="001B6D9C" w14:paraId="34A0021A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34D3AE" w14:textId="779061B1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Visually inspect the entire machine including power supply.</w:t>
            </w:r>
          </w:p>
          <w:p w14:paraId="3D0DB7CE" w14:textId="06BFE67E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the area to be sure people are alert and wearing PPE.</w:t>
            </w:r>
          </w:p>
          <w:p w14:paraId="51695D0E" w14:textId="1AF36435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Ensure all guards are fitted, secure and functional. Do not operate if guards are missing or faulty.</w:t>
            </w:r>
          </w:p>
          <w:p w14:paraId="72A3D3EC" w14:textId="1D4E57E5" w:rsidR="001B6D9C" w:rsidRPr="00B45620" w:rsidRDefault="3D8F572A" w:rsidP="00B45620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Keep work area clear of all tools, off-cut timber and sawdust.</w:t>
            </w:r>
          </w:p>
        </w:tc>
      </w:tr>
      <w:tr w:rsidR="001B6D9C" w14:paraId="611B065F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14EF803" w14:textId="57360997" w:rsidR="001B6D9C" w:rsidRPr="005962DF" w:rsidRDefault="001B6D9C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to see that all adjustments are secure before making a cut.</w:t>
            </w:r>
          </w:p>
          <w:p w14:paraId="4F1AD247" w14:textId="6E61CBF0" w:rsidR="005962DF" w:rsidRPr="00017B6D" w:rsidRDefault="005962DF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Set the depth of cut to the minimum possible. A good rule of thumb is that a single tooth gullet should extend beyond the bottom of the workpiece.</w:t>
            </w:r>
          </w:p>
          <w:p w14:paraId="5C52150D" w14:textId="0845D5C6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Before turning on the saw, perform a dry run of the cutting operation to ensure no problems will occur when the cut is made.</w:t>
            </w:r>
          </w:p>
          <w:p w14:paraId="214309CC" w14:textId="42D2BADC" w:rsidR="00B45620" w:rsidRPr="00B45620" w:rsidRDefault="00B45620" w:rsidP="00B45620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Make sure both the final piece and the offcut piece will be supported throughout the cut.</w:t>
            </w:r>
          </w:p>
          <w:p w14:paraId="002AE915" w14:textId="0CCFA1BD" w:rsidR="000C3E0A" w:rsidRDefault="000C3E0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fingers at least 6 inches away from the blade.</w:t>
            </w:r>
          </w:p>
          <w:p w14:paraId="4D4E5005" w14:textId="2B42B6AE" w:rsidR="00F703EA" w:rsidRPr="00017B6D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Use clamps to hold the workpiece</w:t>
            </w:r>
            <w:r w:rsidR="001D4787">
              <w:rPr>
                <w:rFonts w:ascii="Times New Roman" w:hAnsi="Times New Roman"/>
                <w:sz w:val="20"/>
                <w:lang w:val="en-AU"/>
              </w:rPr>
              <w:t>, never use your hands.</w:t>
            </w:r>
          </w:p>
          <w:p w14:paraId="7B486C09" w14:textId="439412F2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After finishing the cut, release the switch,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 xml:space="preserve"> and 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>wait for blade to stop before removing work or offcut piece.</w:t>
            </w:r>
          </w:p>
          <w:p w14:paraId="22A7A608" w14:textId="3966EA3B" w:rsidR="001D4787" w:rsidRDefault="001D4787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the blade straight during your cut to reduce the chance of binding. Use a straight edge clamped to the material if needed.</w:t>
            </w:r>
          </w:p>
          <w:p w14:paraId="3C34BC0A" w14:textId="21A03A86" w:rsidR="001D4787" w:rsidRPr="00017B6D" w:rsidRDefault="001D4787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your body out of the kickback zone as much as possible. Circular saws tend to kickback along the plane of the blade.</w:t>
            </w:r>
          </w:p>
          <w:p w14:paraId="2CFFE18C" w14:textId="43C8096D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Leave the 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>woodshop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 in a safe, clean and tidy state.</w:t>
            </w:r>
          </w:p>
          <w:p w14:paraId="29D6B04F" w14:textId="01391583" w:rsidR="006B5BA6" w:rsidRPr="00017B6D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07E8C5BB" w:rsidR="001B6D9C" w:rsidRDefault="001B6D9C" w:rsidP="3D8F572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8E6238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AC50" w14:textId="77777777" w:rsidR="009845B0" w:rsidRDefault="009845B0" w:rsidP="001B6D9C">
      <w:r>
        <w:separator/>
      </w:r>
    </w:p>
  </w:endnote>
  <w:endnote w:type="continuationSeparator" w:id="0">
    <w:p w14:paraId="601E1527" w14:textId="77777777" w:rsidR="009845B0" w:rsidRDefault="009845B0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176D7801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2E53A6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32F5" w14:textId="77777777" w:rsidR="009845B0" w:rsidRDefault="009845B0" w:rsidP="001B6D9C">
      <w:r>
        <w:separator/>
      </w:r>
    </w:p>
  </w:footnote>
  <w:footnote w:type="continuationSeparator" w:id="0">
    <w:p w14:paraId="784AFA10" w14:textId="77777777" w:rsidR="009845B0" w:rsidRDefault="009845B0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67F5" w14:textId="532014E0" w:rsidR="00AE5997" w:rsidRDefault="5A047B62" w:rsidP="5A047B62">
    <w:pPr>
      <w:pStyle w:val="Header"/>
      <w:jc w:val="center"/>
      <w:rPr>
        <w:b/>
        <w:bCs/>
        <w:sz w:val="32"/>
        <w:szCs w:val="32"/>
      </w:rPr>
    </w:pPr>
    <w:r w:rsidRPr="5A047B62">
      <w:rPr>
        <w:b/>
        <w:bCs/>
        <w:sz w:val="32"/>
        <w:szCs w:val="32"/>
      </w:rPr>
      <w:t xml:space="preserve">Standard Operating Procedure for </w:t>
    </w:r>
    <w:r w:rsidR="00B45620">
      <w:rPr>
        <w:b/>
        <w:bCs/>
        <w:sz w:val="32"/>
        <w:szCs w:val="32"/>
      </w:rPr>
      <w:t>Circular</w:t>
    </w:r>
    <w:r w:rsidRPr="5A047B62">
      <w:rPr>
        <w:b/>
        <w:bCs/>
        <w:sz w:val="32"/>
        <w:szCs w:val="32"/>
      </w:rPr>
      <w:t xml:space="preserve"> Saw </w:t>
    </w:r>
  </w:p>
  <w:p w14:paraId="7D770DB5" w14:textId="78EEA9C5" w:rsidR="00106671" w:rsidRPr="00B87DDD" w:rsidRDefault="00AE5997" w:rsidP="5A047B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Prototyping Labs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00B"/>
    <w:multiLevelType w:val="hybridMultilevel"/>
    <w:tmpl w:val="A268E2B4"/>
    <w:lvl w:ilvl="0" w:tplc="8EC46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3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A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1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68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3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C5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CC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AD5"/>
    <w:multiLevelType w:val="hybridMultilevel"/>
    <w:tmpl w:val="1D22E738"/>
    <w:lvl w:ilvl="0" w:tplc="E89C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D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F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E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E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6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3C64"/>
    <w:multiLevelType w:val="hybridMultilevel"/>
    <w:tmpl w:val="2B608DCC"/>
    <w:lvl w:ilvl="0" w:tplc="37F4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0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E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8B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E5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2014"/>
    <w:multiLevelType w:val="hybridMultilevel"/>
    <w:tmpl w:val="A6A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8207B"/>
    <w:multiLevelType w:val="hybridMultilevel"/>
    <w:tmpl w:val="9EAE0000"/>
    <w:lvl w:ilvl="0" w:tplc="54141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2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E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A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6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4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E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9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54948"/>
    <w:multiLevelType w:val="hybridMultilevel"/>
    <w:tmpl w:val="22C6887E"/>
    <w:lvl w:ilvl="0" w:tplc="D8D85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0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CC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A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4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4C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D6239"/>
    <w:multiLevelType w:val="hybridMultilevel"/>
    <w:tmpl w:val="CC207F16"/>
    <w:lvl w:ilvl="0" w:tplc="E36E7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14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0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E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2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7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1431">
    <w:abstractNumId w:val="3"/>
  </w:num>
  <w:num w:numId="2" w16cid:durableId="1675917829">
    <w:abstractNumId w:val="17"/>
  </w:num>
  <w:num w:numId="3" w16cid:durableId="1622416045">
    <w:abstractNumId w:val="15"/>
  </w:num>
  <w:num w:numId="4" w16cid:durableId="2035568399">
    <w:abstractNumId w:val="7"/>
  </w:num>
  <w:num w:numId="5" w16cid:durableId="678889665">
    <w:abstractNumId w:val="14"/>
  </w:num>
  <w:num w:numId="6" w16cid:durableId="750933162">
    <w:abstractNumId w:val="10"/>
  </w:num>
  <w:num w:numId="7" w16cid:durableId="940718173">
    <w:abstractNumId w:val="2"/>
  </w:num>
  <w:num w:numId="8" w16cid:durableId="896628775">
    <w:abstractNumId w:val="9"/>
  </w:num>
  <w:num w:numId="9" w16cid:durableId="494078005">
    <w:abstractNumId w:val="16"/>
  </w:num>
  <w:num w:numId="10" w16cid:durableId="1581911435">
    <w:abstractNumId w:val="13"/>
  </w:num>
  <w:num w:numId="11" w16cid:durableId="1220089510">
    <w:abstractNumId w:val="6"/>
  </w:num>
  <w:num w:numId="12" w16cid:durableId="893808176">
    <w:abstractNumId w:val="12"/>
  </w:num>
  <w:num w:numId="13" w16cid:durableId="782265971">
    <w:abstractNumId w:val="18"/>
  </w:num>
  <w:num w:numId="14" w16cid:durableId="240330880">
    <w:abstractNumId w:val="1"/>
  </w:num>
  <w:num w:numId="15" w16cid:durableId="1454202910">
    <w:abstractNumId w:val="4"/>
  </w:num>
  <w:num w:numId="16" w16cid:durableId="484393859">
    <w:abstractNumId w:val="5"/>
  </w:num>
  <w:num w:numId="17" w16cid:durableId="1320112178">
    <w:abstractNumId w:val="0"/>
  </w:num>
  <w:num w:numId="18" w16cid:durableId="874466020">
    <w:abstractNumId w:val="8"/>
  </w:num>
  <w:num w:numId="19" w16cid:durableId="2083798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0C3E0A"/>
    <w:rsid w:val="00106671"/>
    <w:rsid w:val="00184FD1"/>
    <w:rsid w:val="001B6D9C"/>
    <w:rsid w:val="001D4787"/>
    <w:rsid w:val="003C48B4"/>
    <w:rsid w:val="005956F6"/>
    <w:rsid w:val="005962DF"/>
    <w:rsid w:val="0069D53D"/>
    <w:rsid w:val="006B5BA6"/>
    <w:rsid w:val="007963F4"/>
    <w:rsid w:val="009845B0"/>
    <w:rsid w:val="00A30808"/>
    <w:rsid w:val="00AE5997"/>
    <w:rsid w:val="00B45620"/>
    <w:rsid w:val="00F703EA"/>
    <w:rsid w:val="02496D9D"/>
    <w:rsid w:val="03A175FF"/>
    <w:rsid w:val="08C47B2B"/>
    <w:rsid w:val="11B783F9"/>
    <w:rsid w:val="20237EF0"/>
    <w:rsid w:val="2FF2F856"/>
    <w:rsid w:val="345A3684"/>
    <w:rsid w:val="3C104593"/>
    <w:rsid w:val="3D8F572A"/>
    <w:rsid w:val="43762C6F"/>
    <w:rsid w:val="445F1F77"/>
    <w:rsid w:val="45B727D9"/>
    <w:rsid w:val="4A71709F"/>
    <w:rsid w:val="4C0D4100"/>
    <w:rsid w:val="4C26695D"/>
    <w:rsid w:val="53943DBF"/>
    <w:rsid w:val="5A047B62"/>
    <w:rsid w:val="687B74CC"/>
    <w:rsid w:val="6AB171C3"/>
    <w:rsid w:val="6CD848B1"/>
    <w:rsid w:val="6FC7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5F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D6C8E-8C51-496A-B6F0-218BEC2781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926C5-1BD7-44F3-8196-A0EF205ED657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0D717E39-4E3A-417A-A937-91D9DE43C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11</cp:revision>
  <dcterms:created xsi:type="dcterms:W3CDTF">2018-01-23T19:25:00Z</dcterms:created>
  <dcterms:modified xsi:type="dcterms:W3CDTF">2022-08-09T18:10:00Z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