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EE73B" w14:textId="77777777" w:rsidR="001B6D9C" w:rsidRPr="00566B53" w:rsidRDefault="001B6D9C" w:rsidP="001B6D9C">
      <w:pPr>
        <w:pStyle w:val="Header"/>
        <w:tabs>
          <w:tab w:val="clear" w:pos="4320"/>
          <w:tab w:val="clear" w:pos="8640"/>
          <w:tab w:val="left" w:pos="0"/>
          <w:tab w:val="left" w:pos="475"/>
          <w:tab w:val="left" w:pos="950"/>
          <w:tab w:val="left" w:pos="1425"/>
          <w:tab w:val="left" w:pos="1900"/>
          <w:tab w:val="left" w:pos="2375"/>
          <w:tab w:val="left" w:pos="2850"/>
          <w:tab w:val="left" w:pos="3325"/>
          <w:tab w:val="left" w:pos="3800"/>
          <w:tab w:val="left" w:pos="4275"/>
          <w:tab w:val="left" w:pos="4750"/>
          <w:tab w:val="left" w:pos="5225"/>
          <w:tab w:val="left" w:pos="5700"/>
          <w:tab w:val="left" w:pos="6175"/>
          <w:tab w:val="left" w:pos="6650"/>
          <w:tab w:val="left" w:pos="7125"/>
          <w:tab w:val="left" w:pos="7600"/>
          <w:tab w:val="left" w:pos="8075"/>
          <w:tab w:val="left" w:pos="8550"/>
          <w:tab w:val="left" w:pos="9025"/>
          <w:tab w:val="left" w:pos="9500"/>
          <w:tab w:val="left" w:pos="9975"/>
        </w:tabs>
        <w:spacing w:line="264" w:lineRule="auto"/>
        <w:rPr>
          <w:szCs w:val="24"/>
        </w:rPr>
      </w:pPr>
    </w:p>
    <w:tbl>
      <w:tblPr>
        <w:tblW w:w="10800" w:type="dxa"/>
        <w:tblInd w:w="-60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8460"/>
      </w:tblGrid>
      <w:tr w:rsidR="001B6D9C" w14:paraId="629A1527" w14:textId="77777777" w:rsidTr="0039492E">
        <w:trPr>
          <w:trHeight w:val="576"/>
        </w:trPr>
        <w:tc>
          <w:tcPr>
            <w:tcW w:w="10800" w:type="dxa"/>
            <w:gridSpan w:val="2"/>
            <w:tcBorders>
              <w:top w:val="double" w:sz="4" w:space="0" w:color="auto"/>
              <w:left w:val="double" w:sz="4" w:space="0" w:color="auto"/>
              <w:bottom w:val="single" w:sz="7" w:space="0" w:color="000000"/>
              <w:right w:val="double" w:sz="4" w:space="0" w:color="auto"/>
            </w:tcBorders>
            <w:vAlign w:val="center"/>
          </w:tcPr>
          <w:p w14:paraId="48D9B24D" w14:textId="537AD23D" w:rsidR="001B6D9C" w:rsidRPr="00892FD5" w:rsidRDefault="00084185" w:rsidP="00892FD5">
            <w:r>
              <w:rPr>
                <w:rFonts w:cs="Arial"/>
                <w:sz w:val="18"/>
              </w:rPr>
              <w:t xml:space="preserve">Author </w:t>
            </w:r>
            <w:r w:rsidR="001B6D9C" w:rsidRPr="00566B53">
              <w:rPr>
                <w:rFonts w:cs="Arial"/>
                <w:sz w:val="18"/>
              </w:rPr>
              <w:t xml:space="preserve">Name: </w:t>
            </w:r>
            <w:r w:rsidR="00892FD5">
              <w:rPr>
                <w:rFonts w:cs="Arial"/>
                <w:sz w:val="18"/>
              </w:rPr>
              <w:t>Kevin Arne</w:t>
            </w:r>
            <w:r w:rsidR="001B6D9C" w:rsidRPr="00566B53">
              <w:rPr>
                <w:rFonts w:cs="Arial"/>
                <w:sz w:val="18"/>
              </w:rPr>
              <w:t xml:space="preserve">                  Title:</w:t>
            </w:r>
            <w:r w:rsidR="00892FD5">
              <w:rPr>
                <w:rFonts w:cs="Arial"/>
                <w:sz w:val="18"/>
              </w:rPr>
              <w:t xml:space="preserve"> </w:t>
            </w:r>
            <w:r w:rsidR="00892FD5">
              <w:rPr>
                <w:rStyle w:val="normaltextrun"/>
                <w:rFonts w:cs="Arial"/>
                <w:color w:val="000000"/>
                <w:sz w:val="18"/>
                <w:szCs w:val="18"/>
                <w:bdr w:val="none" w:sz="0" w:space="0" w:color="auto" w:frame="1"/>
              </w:rPr>
              <w:t>Prototyping Labs Supervisor </w:t>
            </w:r>
            <w:r w:rsidR="001B6D9C" w:rsidRPr="00566B53">
              <w:rPr>
                <w:rFonts w:cs="Arial"/>
                <w:sz w:val="18"/>
              </w:rPr>
              <w:t xml:space="preserve">                                                            Date: </w:t>
            </w:r>
            <w:r w:rsidR="00892FD5">
              <w:rPr>
                <w:rFonts w:cs="Arial"/>
                <w:sz w:val="18"/>
              </w:rPr>
              <w:t>4/13/2022</w:t>
            </w:r>
            <w:r w:rsidR="001B6D9C" w:rsidRPr="00566B53">
              <w:rPr>
                <w:rFonts w:cs="Arial"/>
                <w:sz w:val="18"/>
              </w:rPr>
              <w:t xml:space="preserve">     </w:t>
            </w:r>
          </w:p>
        </w:tc>
      </w:tr>
      <w:tr w:rsidR="001B6D9C" w14:paraId="473AB7AC" w14:textId="77777777" w:rsidTr="0039492E">
        <w:trPr>
          <w:trHeight w:val="576"/>
        </w:trPr>
        <w:tc>
          <w:tcPr>
            <w:tcW w:w="2340" w:type="dxa"/>
            <w:tcBorders>
              <w:top w:val="double" w:sz="4" w:space="0" w:color="auto"/>
              <w:left w:val="double" w:sz="4" w:space="0" w:color="auto"/>
              <w:bottom w:val="single" w:sz="7" w:space="0" w:color="000000"/>
              <w:right w:val="single" w:sz="8" w:space="0" w:color="000000"/>
            </w:tcBorders>
          </w:tcPr>
          <w:p w14:paraId="4C2A698F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#1 Process </w:t>
            </w:r>
          </w:p>
          <w:p w14:paraId="12207E79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</w:t>
            </w:r>
            <w:proofErr w:type="gramStart"/>
            <w:r>
              <w:rPr>
                <w:rFonts w:ascii="Times New Roman" w:hAnsi="Times New Roman"/>
                <w:sz w:val="20"/>
              </w:rPr>
              <w:t>if</w:t>
            </w:r>
            <w:proofErr w:type="gramEnd"/>
            <w:r>
              <w:rPr>
                <w:rFonts w:ascii="Times New Roman" w:hAnsi="Times New Roman"/>
                <w:sz w:val="20"/>
              </w:rPr>
              <w:t xml:space="preserve"> applicable)</w:t>
            </w:r>
          </w:p>
        </w:tc>
        <w:tc>
          <w:tcPr>
            <w:tcW w:w="8460" w:type="dxa"/>
            <w:tcBorders>
              <w:top w:val="double" w:sz="4" w:space="0" w:color="auto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14:paraId="31A0AABA" w14:textId="77777777" w:rsidR="00296594" w:rsidRDefault="00296594" w:rsidP="0039492E">
            <w:pPr>
              <w:tabs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Single-sided and double-sided PCM fabrication. </w:t>
            </w:r>
          </w:p>
          <w:p w14:paraId="03A0B48A" w14:textId="4DA8F27F" w:rsidR="001B6D9C" w:rsidRDefault="00296594" w:rsidP="0039492E">
            <w:pPr>
              <w:tabs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Through holes (vias) might have to be plated through metal plating (done in the </w:t>
            </w:r>
            <w:proofErr w:type="spellStart"/>
            <w:r>
              <w:rPr>
                <w:rFonts w:ascii="Times New Roman" w:hAnsi="Times New Roman"/>
                <w:sz w:val="20"/>
              </w:rPr>
              <w:t>wetlab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) process mid-way of fabrication.  </w:t>
            </w:r>
          </w:p>
        </w:tc>
      </w:tr>
      <w:tr w:rsidR="001B6D9C" w14:paraId="6ED6B1EE" w14:textId="77777777" w:rsidTr="0039492E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bottom w:val="single" w:sz="7" w:space="0" w:color="000000"/>
              <w:right w:val="single" w:sz="8" w:space="0" w:color="000000"/>
            </w:tcBorders>
            <w:vAlign w:val="center"/>
          </w:tcPr>
          <w:p w14:paraId="32A51B66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#2 Equipment</w:t>
            </w: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14:paraId="0318F0B3" w14:textId="4AABB0B4" w:rsidR="001B6D9C" w:rsidRDefault="001B139B" w:rsidP="0039492E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 w:hint="eastAsia"/>
                <w:sz w:val="20"/>
                <w:lang w:eastAsia="zh-CN"/>
              </w:rPr>
              <w:t>Proto</w:t>
            </w:r>
            <w:r>
              <w:rPr>
                <w:rFonts w:ascii="Times New Roman" w:hAnsi="Times New Roman"/>
                <w:sz w:val="20"/>
                <w:lang w:eastAsia="zh-CN"/>
              </w:rPr>
              <w:t>Mat</w:t>
            </w:r>
            <w:proofErr w:type="spellEnd"/>
            <w:r>
              <w:rPr>
                <w:rFonts w:ascii="Times New Roman" w:hAnsi="Times New Roman"/>
                <w:sz w:val="20"/>
                <w:lang w:eastAsia="zh-CN"/>
              </w:rPr>
              <w:t xml:space="preserve"> S</w:t>
            </w:r>
          </w:p>
        </w:tc>
      </w:tr>
      <w:tr w:rsidR="001B6D9C" w14:paraId="7189F00C" w14:textId="77777777" w:rsidTr="0039492E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bottom w:val="single" w:sz="7" w:space="0" w:color="000000"/>
              <w:right w:val="single" w:sz="8" w:space="0" w:color="000000"/>
            </w:tcBorders>
            <w:vAlign w:val="center"/>
          </w:tcPr>
          <w:p w14:paraId="3D74EC6D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#3 Personal Protective                        Equipment (PPE)</w:t>
            </w: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14:paraId="249751AC" w14:textId="77777777" w:rsidR="001B139B" w:rsidRDefault="001B139B" w:rsidP="007B7D71">
            <w:pPr>
              <w:pStyle w:val="paragraph"/>
              <w:numPr>
                <w:ilvl w:val="0"/>
                <w:numId w:val="20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>
              <w:rPr>
                <w:rStyle w:val="normaltextrun"/>
                <w:sz w:val="20"/>
                <w:szCs w:val="20"/>
              </w:rPr>
              <w:t>Eye protection</w:t>
            </w:r>
            <w:r>
              <w:rPr>
                <w:rStyle w:val="eop"/>
                <w:sz w:val="20"/>
                <w:szCs w:val="20"/>
              </w:rPr>
              <w:t> </w:t>
            </w:r>
          </w:p>
          <w:p w14:paraId="499EF0D5" w14:textId="6547246B" w:rsidR="001B6D9C" w:rsidRPr="001B139B" w:rsidRDefault="001B139B" w:rsidP="007B7D71">
            <w:pPr>
              <w:pStyle w:val="paragraph"/>
              <w:numPr>
                <w:ilvl w:val="0"/>
                <w:numId w:val="20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>
              <w:rPr>
                <w:rStyle w:val="normaltextrun"/>
                <w:sz w:val="20"/>
                <w:szCs w:val="20"/>
              </w:rPr>
              <w:t>Ear protection</w:t>
            </w:r>
            <w:r>
              <w:rPr>
                <w:rStyle w:val="eop"/>
                <w:sz w:val="20"/>
                <w:szCs w:val="20"/>
              </w:rPr>
              <w:t> </w:t>
            </w:r>
          </w:p>
        </w:tc>
      </w:tr>
      <w:tr w:rsidR="001B6D9C" w14:paraId="7B8B66D8" w14:textId="77777777" w:rsidTr="0039492E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bottom w:val="single" w:sz="7" w:space="0" w:color="000000"/>
              <w:right w:val="single" w:sz="8" w:space="0" w:color="000000"/>
            </w:tcBorders>
            <w:vAlign w:val="center"/>
          </w:tcPr>
          <w:p w14:paraId="53CADFF0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#4 Environmental /</w:t>
            </w:r>
          </w:p>
          <w:p w14:paraId="28FDE377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Ventilation controls.</w:t>
            </w: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14:paraId="2F0C0793" w14:textId="3738B922" w:rsidR="001B6D9C" w:rsidRDefault="007B7D71" w:rsidP="0039492E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Though it is automatic, confirm that the vacuum pump is functioning before making the cut. </w:t>
            </w:r>
          </w:p>
        </w:tc>
      </w:tr>
      <w:tr w:rsidR="001B6D9C" w14:paraId="5E1FF9F4" w14:textId="77777777" w:rsidTr="0039492E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bottom w:val="single" w:sz="7" w:space="0" w:color="000000"/>
              <w:right w:val="single" w:sz="8" w:space="0" w:color="000000"/>
            </w:tcBorders>
            <w:vAlign w:val="center"/>
          </w:tcPr>
          <w:p w14:paraId="2DF56182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#5 Required training or approval </w:t>
            </w: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14:paraId="02F17FC5" w14:textId="77777777" w:rsidR="007B7D71" w:rsidRDefault="001B139B" w:rsidP="007B7D71">
            <w:pPr>
              <w:pStyle w:val="paragraph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rPr>
                <w:rStyle w:val="eop"/>
                <w:sz w:val="20"/>
                <w:szCs w:val="20"/>
              </w:rPr>
            </w:pPr>
            <w:r w:rsidRPr="007B7D71">
              <w:rPr>
                <w:rStyle w:val="normaltextrun"/>
                <w:sz w:val="20"/>
                <w:szCs w:val="20"/>
                <w:lang w:val="en"/>
              </w:rPr>
              <w:t>Review and observe general safety practices outlined in the Shop Equipment Safety Guidelines.</w:t>
            </w:r>
            <w:r w:rsidRPr="007B7D71">
              <w:rPr>
                <w:rStyle w:val="eop"/>
                <w:sz w:val="20"/>
                <w:szCs w:val="20"/>
              </w:rPr>
              <w:t> </w:t>
            </w:r>
          </w:p>
          <w:p w14:paraId="39AA8794" w14:textId="0D8416A2" w:rsidR="001B6D9C" w:rsidRPr="007B7D71" w:rsidRDefault="001B139B" w:rsidP="007B7D71">
            <w:pPr>
              <w:pStyle w:val="paragraph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7B7D71">
              <w:rPr>
                <w:rStyle w:val="normaltextrun"/>
                <w:sz w:val="20"/>
                <w:szCs w:val="20"/>
                <w:lang w:val="en"/>
              </w:rPr>
              <w:t>Refer to the manufacturer’s operating manual for all operating procedures.</w:t>
            </w:r>
          </w:p>
        </w:tc>
      </w:tr>
      <w:tr w:rsidR="001B6D9C" w14:paraId="042B13D8" w14:textId="77777777" w:rsidTr="0039492E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bottom w:val="single" w:sz="7" w:space="0" w:color="000000"/>
              <w:right w:val="single" w:sz="8" w:space="0" w:color="000000"/>
            </w:tcBorders>
            <w:vAlign w:val="center"/>
          </w:tcPr>
          <w:p w14:paraId="1AE6818C" w14:textId="14FA5B5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#6 Inspection requirements before use</w:t>
            </w: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14:paraId="18049DEC" w14:textId="5F4C80E9" w:rsidR="001B6D9C" w:rsidRPr="007B7D71" w:rsidRDefault="001B139B" w:rsidP="007B7D71">
            <w:pPr>
              <w:pStyle w:val="paragraph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1B139B">
              <w:rPr>
                <w:rStyle w:val="normaltextrun"/>
                <w:color w:val="000000"/>
                <w:sz w:val="20"/>
                <w:szCs w:val="20"/>
                <w:shd w:val="clear" w:color="auto" w:fill="FFFFFF"/>
                <w:lang w:val="en"/>
              </w:rPr>
              <w:t>Visually inspect the tool</w:t>
            </w:r>
            <w:r w:rsidR="007B7D71">
              <w:rPr>
                <w:rStyle w:val="normaltextrun"/>
                <w:color w:val="000000"/>
                <w:sz w:val="20"/>
                <w:szCs w:val="20"/>
                <w:shd w:val="clear" w:color="auto" w:fill="FFFFFF"/>
                <w:lang w:val="en"/>
              </w:rPr>
              <w:t xml:space="preserve"> and tool holders</w:t>
            </w:r>
            <w:r w:rsidRPr="001B139B">
              <w:rPr>
                <w:rStyle w:val="normaltextrun"/>
                <w:color w:val="000000"/>
                <w:sz w:val="20"/>
                <w:szCs w:val="20"/>
                <w:shd w:val="clear" w:color="auto" w:fill="FFFFFF"/>
                <w:lang w:val="en"/>
              </w:rPr>
              <w:t xml:space="preserve"> for damage.</w:t>
            </w:r>
            <w:r w:rsidRPr="001B139B">
              <w:rPr>
                <w:rStyle w:val="eop"/>
                <w:color w:val="000000"/>
                <w:sz w:val="20"/>
                <w:shd w:val="clear" w:color="auto" w:fill="FFFFFF"/>
              </w:rPr>
              <w:t> </w:t>
            </w:r>
          </w:p>
        </w:tc>
      </w:tr>
      <w:tr w:rsidR="001B6D9C" w14:paraId="21AA4D6C" w14:textId="77777777" w:rsidTr="0039492E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bottom w:val="single" w:sz="7" w:space="0" w:color="000000"/>
              <w:right w:val="single" w:sz="8" w:space="0" w:color="000000"/>
            </w:tcBorders>
            <w:vAlign w:val="center"/>
          </w:tcPr>
          <w:p w14:paraId="03A50649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#7 Safe operating procedures or precautions</w:t>
            </w: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14:paraId="1751577A" w14:textId="77777777" w:rsidR="001B6D9C" w:rsidRDefault="00296594" w:rsidP="007B7D71">
            <w:pPr>
              <w:pStyle w:val="Header"/>
              <w:numPr>
                <w:ilvl w:val="0"/>
                <w:numId w:val="17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"/>
              </w:rPr>
            </w:pPr>
            <w:r>
              <w:rPr>
                <w:rFonts w:ascii="Times New Roman" w:hAnsi="Times New Roman"/>
                <w:sz w:val="20"/>
                <w:lang w:val="en"/>
              </w:rPr>
              <w:t xml:space="preserve">Avoid exposing the dust from the PCB machining to raw skin as it can cause irritation. </w:t>
            </w:r>
          </w:p>
          <w:p w14:paraId="6CEED690" w14:textId="58F36737" w:rsidR="00296594" w:rsidRPr="00017B6D" w:rsidRDefault="00296594" w:rsidP="007B7D71">
            <w:pPr>
              <w:pStyle w:val="Header"/>
              <w:numPr>
                <w:ilvl w:val="0"/>
                <w:numId w:val="17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"/>
              </w:rPr>
            </w:pPr>
            <w:r>
              <w:rPr>
                <w:rFonts w:ascii="Times New Roman" w:hAnsi="Times New Roman"/>
                <w:sz w:val="20"/>
                <w:lang w:val="en"/>
              </w:rPr>
              <w:t>Be mindful of the sharp corners in the PCB machining process.</w:t>
            </w:r>
          </w:p>
        </w:tc>
      </w:tr>
      <w:tr w:rsidR="001B6D9C" w14:paraId="4FC51448" w14:textId="77777777" w:rsidTr="0039492E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right w:val="single" w:sz="8" w:space="0" w:color="000000"/>
            </w:tcBorders>
            <w:vAlign w:val="center"/>
          </w:tcPr>
          <w:p w14:paraId="1D68EC7F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#8 Chemicals/ spill procedures/waste disposal</w:t>
            </w: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right w:val="double" w:sz="4" w:space="0" w:color="auto"/>
            </w:tcBorders>
            <w:vAlign w:val="center"/>
          </w:tcPr>
          <w:p w14:paraId="5D4589D2" w14:textId="58F06869" w:rsidR="001B6D9C" w:rsidRPr="00AD21FF" w:rsidRDefault="00AD21FF" w:rsidP="00AD21FF">
            <w:pPr>
              <w:pStyle w:val="Header"/>
              <w:numPr>
                <w:ilvl w:val="0"/>
                <w:numId w:val="22"/>
              </w:numPr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Use handheld vacuum to clean the base of the bed for the next print.</w:t>
            </w:r>
            <w:r w:rsidRPr="00AD21FF">
              <w:rPr>
                <w:rFonts w:ascii="Times New Roman" w:hAnsi="Times New Roman"/>
                <w:sz w:val="20"/>
              </w:rPr>
              <w:t xml:space="preserve"> </w:t>
            </w:r>
          </w:p>
        </w:tc>
      </w:tr>
      <w:tr w:rsidR="001B6D9C" w14:paraId="01D25AF1" w14:textId="77777777" w:rsidTr="0039492E">
        <w:trPr>
          <w:trHeight w:val="576"/>
        </w:trPr>
        <w:tc>
          <w:tcPr>
            <w:tcW w:w="10800" w:type="dxa"/>
            <w:gridSpan w:val="2"/>
            <w:tcBorders>
              <w:top w:val="single" w:sz="7" w:space="0" w:color="000000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6A7E393" w14:textId="77777777" w:rsidR="001B6D9C" w:rsidRDefault="00084185" w:rsidP="0039492E">
            <w:pPr>
              <w:tabs>
                <w:tab w:val="left" w:pos="6450"/>
              </w:tabs>
              <w:spacing w:before="60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Author </w:t>
            </w:r>
            <w:r w:rsidR="001B6D9C">
              <w:rPr>
                <w:rFonts w:ascii="Times New Roman" w:hAnsi="Times New Roman"/>
                <w:color w:val="000000"/>
                <w:sz w:val="20"/>
              </w:rPr>
              <w:t>Signature:</w:t>
            </w:r>
            <w:r w:rsidR="001B6D9C">
              <w:rPr>
                <w:rFonts w:ascii="Times New Roman" w:hAnsi="Times New Roman"/>
                <w:color w:val="000000"/>
                <w:sz w:val="20"/>
              </w:rPr>
              <w:tab/>
              <w:t xml:space="preserve">Date:                                     </w:t>
            </w:r>
          </w:p>
        </w:tc>
      </w:tr>
    </w:tbl>
    <w:p w14:paraId="7DF78F89" w14:textId="77777777" w:rsidR="008E6238" w:rsidRDefault="00F45C03"/>
    <w:sectPr w:rsidR="008E6238" w:rsidSect="00106671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CF981" w14:textId="77777777" w:rsidR="00A27DE6" w:rsidRDefault="00A27DE6" w:rsidP="001B6D9C">
      <w:r>
        <w:separator/>
      </w:r>
    </w:p>
  </w:endnote>
  <w:endnote w:type="continuationSeparator" w:id="0">
    <w:p w14:paraId="7D5F14DF" w14:textId="77777777" w:rsidR="00A27DE6" w:rsidRDefault="00A27DE6" w:rsidP="001B6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C71E9" w14:textId="77777777" w:rsidR="00106671" w:rsidRDefault="00106671" w:rsidP="00106671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184FD1">
      <w:rPr>
        <w:noProof/>
        <w:sz w:val="18"/>
      </w:rPr>
      <w:t>1</w:t>
    </w:r>
    <w:r>
      <w:rPr>
        <w:sz w:val="18"/>
      </w:rPr>
      <w:fldChar w:fldCharType="end"/>
    </w:r>
    <w:r>
      <w:tab/>
    </w:r>
    <w:r w:rsidRPr="00682EF1">
      <w:rPr>
        <w:sz w:val="18"/>
        <w:szCs w:val="18"/>
      </w:rPr>
      <w:t>Template</w:t>
    </w:r>
    <w:r>
      <w:tab/>
    </w:r>
    <w:r w:rsidRPr="00CA69C5">
      <w:rPr>
        <w:noProof/>
      </w:rPr>
      <w:drawing>
        <wp:inline distT="0" distB="0" distL="0" distR="0" wp14:anchorId="01DF98C7" wp14:editId="79F4C4A9">
          <wp:extent cx="1642745" cy="177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6CAD78E" w14:textId="77777777" w:rsidR="00106671" w:rsidRDefault="00106671" w:rsidP="00106671">
    <w:pPr>
      <w:pStyle w:val="Footer"/>
      <w:ind w:left="-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65DD3" w14:textId="77777777" w:rsidR="00B87DDD" w:rsidRDefault="001B6D9C" w:rsidP="00B87DDD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106671">
      <w:rPr>
        <w:noProof/>
        <w:sz w:val="18"/>
      </w:rPr>
      <w:t>1</w:t>
    </w:r>
    <w:r>
      <w:rPr>
        <w:sz w:val="18"/>
      </w:rPr>
      <w:fldChar w:fldCharType="end"/>
    </w:r>
    <w:r>
      <w:tab/>
    </w:r>
    <w:r w:rsidRPr="00682EF1">
      <w:rPr>
        <w:sz w:val="18"/>
        <w:szCs w:val="18"/>
      </w:rPr>
      <w:t>Template</w:t>
    </w:r>
    <w:r>
      <w:tab/>
    </w:r>
    <w:r w:rsidRPr="00CA69C5">
      <w:rPr>
        <w:noProof/>
      </w:rPr>
      <w:drawing>
        <wp:inline distT="0" distB="0" distL="0" distR="0" wp14:anchorId="3E297458" wp14:editId="57612291">
          <wp:extent cx="1642745" cy="177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F9A2038" w14:textId="77777777" w:rsidR="00B87DDD" w:rsidRDefault="00F45C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5BBD8" w14:textId="77777777" w:rsidR="00A27DE6" w:rsidRDefault="00A27DE6" w:rsidP="001B6D9C">
      <w:r>
        <w:separator/>
      </w:r>
    </w:p>
  </w:footnote>
  <w:footnote w:type="continuationSeparator" w:id="0">
    <w:p w14:paraId="504BD256" w14:textId="77777777" w:rsidR="00A27DE6" w:rsidRDefault="00A27DE6" w:rsidP="001B6D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6F9B3" w14:textId="2FA5212B" w:rsidR="00106671" w:rsidRPr="00B87DDD" w:rsidRDefault="00106671" w:rsidP="00106671">
    <w:pPr>
      <w:pStyle w:val="Header"/>
      <w:jc w:val="center"/>
      <w:rPr>
        <w:b/>
        <w:sz w:val="32"/>
      </w:rPr>
    </w:pPr>
    <w:r w:rsidRPr="00B87DDD">
      <w:rPr>
        <w:b/>
        <w:sz w:val="32"/>
      </w:rPr>
      <w:t xml:space="preserve">Standard Operating Procedure for </w:t>
    </w:r>
    <w:proofErr w:type="spellStart"/>
    <w:r w:rsidR="00892FD5">
      <w:rPr>
        <w:b/>
        <w:sz w:val="32"/>
      </w:rPr>
      <w:t>ProtoMat</w:t>
    </w:r>
    <w:proofErr w:type="spellEnd"/>
    <w:r w:rsidR="00892FD5">
      <w:rPr>
        <w:b/>
        <w:sz w:val="32"/>
      </w:rPr>
      <w:t xml:space="preserve"> S</w:t>
    </w:r>
    <w:r w:rsidR="00F45C03">
      <w:rPr>
        <w:b/>
        <w:sz w:val="32"/>
      </w:rPr>
      <w:t>104</w:t>
    </w:r>
    <w:r w:rsidR="00892FD5">
      <w:rPr>
        <w:b/>
        <w:sz w:val="32"/>
      </w:rPr>
      <w:t xml:space="preserve"> </w:t>
    </w:r>
  </w:p>
  <w:p w14:paraId="6C260551" w14:textId="77777777" w:rsidR="00106671" w:rsidRDefault="001066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71461" w14:textId="77777777" w:rsidR="00B87DDD" w:rsidRPr="00B87DDD" w:rsidRDefault="001B6D9C" w:rsidP="00B87DDD">
    <w:pPr>
      <w:pStyle w:val="Header"/>
      <w:jc w:val="center"/>
      <w:rPr>
        <w:b/>
        <w:sz w:val="32"/>
      </w:rPr>
    </w:pPr>
    <w:r w:rsidRPr="00B87DDD">
      <w:rPr>
        <w:b/>
        <w:sz w:val="32"/>
      </w:rPr>
      <w:t xml:space="preserve">Standard Operating Procedure for </w:t>
    </w:r>
    <w:r>
      <w:rPr>
        <w:b/>
        <w:sz w:val="32"/>
      </w:rPr>
      <w:t>(Machine/Process name)</w:t>
    </w:r>
    <w:r w:rsidRPr="00B87DDD">
      <w:rPr>
        <w:b/>
        <w:sz w:val="32"/>
      </w:rPr>
      <w:t xml:space="preserve"> {Department/Shop}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422D4"/>
    <w:multiLevelType w:val="multilevel"/>
    <w:tmpl w:val="D3EA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B761B"/>
    <w:multiLevelType w:val="multilevel"/>
    <w:tmpl w:val="803E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B4C6F"/>
    <w:multiLevelType w:val="multilevel"/>
    <w:tmpl w:val="F7A0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E0CC9"/>
    <w:multiLevelType w:val="hybridMultilevel"/>
    <w:tmpl w:val="395CE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371A7"/>
    <w:multiLevelType w:val="multilevel"/>
    <w:tmpl w:val="ADD67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FE55BF"/>
    <w:multiLevelType w:val="multilevel"/>
    <w:tmpl w:val="A9DC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F90FDE"/>
    <w:multiLevelType w:val="multilevel"/>
    <w:tmpl w:val="BDFC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B7284D"/>
    <w:multiLevelType w:val="multilevel"/>
    <w:tmpl w:val="A5F6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3F290E"/>
    <w:multiLevelType w:val="hybridMultilevel"/>
    <w:tmpl w:val="6A1E5F52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9" w15:restartNumberingAfterBreak="0">
    <w:nsid w:val="236B6C66"/>
    <w:multiLevelType w:val="hybridMultilevel"/>
    <w:tmpl w:val="A37E9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A57617"/>
    <w:multiLevelType w:val="multilevel"/>
    <w:tmpl w:val="4B34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9D7661"/>
    <w:multiLevelType w:val="multilevel"/>
    <w:tmpl w:val="97983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F935C13"/>
    <w:multiLevelType w:val="multilevel"/>
    <w:tmpl w:val="0ED6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88537E"/>
    <w:multiLevelType w:val="multilevel"/>
    <w:tmpl w:val="9764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E002A4"/>
    <w:multiLevelType w:val="hybridMultilevel"/>
    <w:tmpl w:val="0AF84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703BC3"/>
    <w:multiLevelType w:val="multilevel"/>
    <w:tmpl w:val="DCDC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43524D"/>
    <w:multiLevelType w:val="hybridMultilevel"/>
    <w:tmpl w:val="296C7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9B59BD"/>
    <w:multiLevelType w:val="hybridMultilevel"/>
    <w:tmpl w:val="94506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0E63DF"/>
    <w:multiLevelType w:val="hybridMultilevel"/>
    <w:tmpl w:val="5F189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48181F"/>
    <w:multiLevelType w:val="multilevel"/>
    <w:tmpl w:val="1106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842E2E"/>
    <w:multiLevelType w:val="multilevel"/>
    <w:tmpl w:val="BDF4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32729F"/>
    <w:multiLevelType w:val="hybridMultilevel"/>
    <w:tmpl w:val="1CB0FD36"/>
    <w:lvl w:ilvl="0" w:tplc="04090001">
      <w:start w:val="1"/>
      <w:numFmt w:val="bullet"/>
      <w:lvlText w:val=""/>
      <w:lvlJc w:val="left"/>
      <w:pPr>
        <w:ind w:left="11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num w:numId="1" w16cid:durableId="1011418574">
    <w:abstractNumId w:val="2"/>
  </w:num>
  <w:num w:numId="2" w16cid:durableId="1936281830">
    <w:abstractNumId w:val="12"/>
  </w:num>
  <w:num w:numId="3" w16cid:durableId="446582234">
    <w:abstractNumId w:val="19"/>
  </w:num>
  <w:num w:numId="4" w16cid:durableId="1917201161">
    <w:abstractNumId w:val="15"/>
  </w:num>
  <w:num w:numId="5" w16cid:durableId="2093382957">
    <w:abstractNumId w:val="7"/>
  </w:num>
  <w:num w:numId="6" w16cid:durableId="837421846">
    <w:abstractNumId w:val="13"/>
  </w:num>
  <w:num w:numId="7" w16cid:durableId="910391198">
    <w:abstractNumId w:val="20"/>
  </w:num>
  <w:num w:numId="8" w16cid:durableId="1336299469">
    <w:abstractNumId w:val="1"/>
  </w:num>
  <w:num w:numId="9" w16cid:durableId="2105103167">
    <w:abstractNumId w:val="5"/>
  </w:num>
  <w:num w:numId="10" w16cid:durableId="1670868408">
    <w:abstractNumId w:val="6"/>
  </w:num>
  <w:num w:numId="11" w16cid:durableId="1964774394">
    <w:abstractNumId w:val="0"/>
  </w:num>
  <w:num w:numId="12" w16cid:durableId="1966234587">
    <w:abstractNumId w:val="10"/>
  </w:num>
  <w:num w:numId="13" w16cid:durableId="1833253773">
    <w:abstractNumId w:val="11"/>
  </w:num>
  <w:num w:numId="14" w16cid:durableId="804472174">
    <w:abstractNumId w:val="4"/>
  </w:num>
  <w:num w:numId="15" w16cid:durableId="720635173">
    <w:abstractNumId w:val="3"/>
  </w:num>
  <w:num w:numId="16" w16cid:durableId="678044977">
    <w:abstractNumId w:val="21"/>
  </w:num>
  <w:num w:numId="17" w16cid:durableId="189877054">
    <w:abstractNumId w:val="16"/>
  </w:num>
  <w:num w:numId="18" w16cid:durableId="1852842074">
    <w:abstractNumId w:val="18"/>
  </w:num>
  <w:num w:numId="19" w16cid:durableId="1169950050">
    <w:abstractNumId w:val="17"/>
  </w:num>
  <w:num w:numId="20" w16cid:durableId="1321041311">
    <w:abstractNumId w:val="9"/>
  </w:num>
  <w:num w:numId="21" w16cid:durableId="1374617840">
    <w:abstractNumId w:val="8"/>
  </w:num>
  <w:num w:numId="22" w16cid:durableId="107882015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A1MDEyNjU2MTawNDFX0lEKTi0uzszPAykwrAUAbvQWAywAAAA="/>
  </w:docVars>
  <w:rsids>
    <w:rsidRoot w:val="001B6D9C"/>
    <w:rsid w:val="00084185"/>
    <w:rsid w:val="00106671"/>
    <w:rsid w:val="00184FD1"/>
    <w:rsid w:val="001B139B"/>
    <w:rsid w:val="001B6D9C"/>
    <w:rsid w:val="00296594"/>
    <w:rsid w:val="00342669"/>
    <w:rsid w:val="005956F6"/>
    <w:rsid w:val="007963F4"/>
    <w:rsid w:val="007B7D71"/>
    <w:rsid w:val="00892FD5"/>
    <w:rsid w:val="00A27DE6"/>
    <w:rsid w:val="00AD21FF"/>
    <w:rsid w:val="00F4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4BCD"/>
  <w15:chartTrackingRefBased/>
  <w15:docId w15:val="{92852F12-C5AE-4283-B3B0-57C1B151A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Times New Roman"/>
        <w:sz w:val="22"/>
        <w:szCs w:val="24"/>
        <w:lang w:val="en-US" w:eastAsia="en-US" w:bidi="ar-SA"/>
      </w:rPr>
    </w:rPrDefault>
    <w:pPrDefault>
      <w:pPr>
        <w:ind w:left="144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D9C"/>
    <w:pPr>
      <w:ind w:left="0" w:firstLine="0"/>
    </w:pPr>
    <w:rPr>
      <w:rFonts w:eastAsia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B6D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B6D9C"/>
    <w:rPr>
      <w:rFonts w:eastAsia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1B6D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6D9C"/>
    <w:rPr>
      <w:rFonts w:eastAsia="Times New Roman"/>
      <w:sz w:val="24"/>
      <w:szCs w:val="20"/>
    </w:rPr>
  </w:style>
  <w:style w:type="character" w:customStyle="1" w:styleId="normaltextrun">
    <w:name w:val="normaltextrun"/>
    <w:basedOn w:val="DefaultParagraphFont"/>
    <w:rsid w:val="00892FD5"/>
  </w:style>
  <w:style w:type="paragraph" w:customStyle="1" w:styleId="paragraph">
    <w:name w:val="paragraph"/>
    <w:basedOn w:val="Normal"/>
    <w:rsid w:val="001B139B"/>
    <w:pPr>
      <w:spacing w:before="100" w:beforeAutospacing="1" w:after="100" w:afterAutospacing="1"/>
    </w:pPr>
    <w:rPr>
      <w:rFonts w:ascii="Times New Roman" w:hAnsi="Times New Roman"/>
      <w:szCs w:val="24"/>
      <w:lang w:eastAsia="zh-CN"/>
    </w:rPr>
  </w:style>
  <w:style w:type="character" w:customStyle="1" w:styleId="eop">
    <w:name w:val="eop"/>
    <w:basedOn w:val="DefaultParagraphFont"/>
    <w:rsid w:val="001B139B"/>
  </w:style>
  <w:style w:type="paragraph" w:styleId="ListParagraph">
    <w:name w:val="List Paragraph"/>
    <w:basedOn w:val="Normal"/>
    <w:uiPriority w:val="34"/>
    <w:qFormat/>
    <w:rsid w:val="001B1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4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4BC39CD2C2C4E87165AABD5D6CB4B" ma:contentTypeVersion="16" ma:contentTypeDescription="Create a new document." ma:contentTypeScope="" ma:versionID="227f34d28e8731bc9531a0fbd33205e0">
  <xsd:schema xmlns:xsd="http://www.w3.org/2001/XMLSchema" xmlns:xs="http://www.w3.org/2001/XMLSchema" xmlns:p="http://schemas.microsoft.com/office/2006/metadata/properties" xmlns:ns2="d2348753-baa8-4659-83d9-0a5292313e5f" xmlns:ns3="9b759fdc-dea3-46d6-9ecd-9d9cdf1db4c6" xmlns:ns4="ab06a5aa-8e31-4bdb-9b13-38c58a92ec8a" targetNamespace="http://schemas.microsoft.com/office/2006/metadata/properties" ma:root="true" ma:fieldsID="75534218e8babd8db728acfab849530f" ns2:_="" ns3:_="" ns4:_="">
    <xsd:import namespace="d2348753-baa8-4659-83d9-0a5292313e5f"/>
    <xsd:import namespace="9b759fdc-dea3-46d6-9ecd-9d9cdf1db4c6"/>
    <xsd:import namespace="ab06a5aa-8e31-4bdb-9b13-38c58a92ec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48753-baa8-4659-83d9-0a5292313e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20148b9-20a4-48a0-acba-ba52d68a3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759fdc-dea3-46d6-9ecd-9d9cdf1db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6a5aa-8e31-4bdb-9b13-38c58a92ec8a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0d58a5d7-a942-45d0-955a-c4a1f9d204bb}" ma:internalName="TaxCatchAll" ma:showField="CatchAllData" ma:web="9b759fdc-dea3-46d6-9ecd-9d9cdf1db4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06a5aa-8e31-4bdb-9b13-38c58a92ec8a" xsi:nil="true"/>
    <lcf76f155ced4ddcb4097134ff3c332f xmlns="d2348753-baa8-4659-83d9-0a5292313e5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C9A9431-615B-4196-A3FD-A417F5DD3C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48753-baa8-4659-83d9-0a5292313e5f"/>
    <ds:schemaRef ds:uri="9b759fdc-dea3-46d6-9ecd-9d9cdf1db4c6"/>
    <ds:schemaRef ds:uri="ab06a5aa-8e31-4bdb-9b13-38c58a92ec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F72B13-3E87-4F5F-B7C0-750D5E6E8E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47B0F5-ACD2-411A-BBBE-F99D6754F8FB}">
  <ds:schemaRefs>
    <ds:schemaRef ds:uri="http://schemas.microsoft.com/office/2006/metadata/properties"/>
    <ds:schemaRef ds:uri="http://schemas.microsoft.com/office/infopath/2007/PartnerControls"/>
    <ds:schemaRef ds:uri="ab06a5aa-8e31-4bdb-9b13-38c58a92ec8a"/>
    <ds:schemaRef ds:uri="d2348753-baa8-4659-83d9-0a5292313e5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Environmental Health and Safety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ekuchmiy</dc:creator>
  <cp:keywords/>
  <dc:description/>
  <cp:lastModifiedBy>teja balu</cp:lastModifiedBy>
  <cp:revision>4</cp:revision>
  <dcterms:created xsi:type="dcterms:W3CDTF">2022-04-13T23:39:00Z</dcterms:created>
  <dcterms:modified xsi:type="dcterms:W3CDTF">2022-06-24T00:30:00Z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0x010100E874BC39CD2C2C4E87165AABD5D6CB4B</vt:lpwstr>
  </property>
</Properties>
</file>