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7EBC1342" w14:paraId="3ADDBE5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7EBC1342" w:rsidRDefault="00084185" w14:paraId="01F21B79" wp14:textId="770841E8">
            <w:pPr>
              <w:spacing w:after="58"/>
              <w:rPr>
                <w:rFonts w:cs="Arial"/>
                <w:sz w:val="20"/>
                <w:szCs w:val="20"/>
              </w:rPr>
            </w:pPr>
            <w:r w:rsidRPr="7EBC1342" w:rsidR="00084185">
              <w:rPr>
                <w:rFonts w:cs="Arial"/>
                <w:sz w:val="18"/>
                <w:szCs w:val="18"/>
              </w:rPr>
              <w:t>Author: Kevin Arne</w:t>
            </w:r>
            <w:r w:rsidRPr="7EBC1342" w:rsidR="001B6D9C">
              <w:rPr>
                <w:rFonts w:cs="Arial"/>
                <w:sz w:val="18"/>
                <w:szCs w:val="18"/>
              </w:rPr>
              <w:t xml:space="preserve">               Title:  Prototyping Labs Supervisor</w:t>
            </w:r>
            <w:r w:rsidRPr="7EBC1342" w:rsidR="00DC3F4E">
              <w:rPr>
                <w:rFonts w:cs="Arial"/>
                <w:sz w:val="18"/>
                <w:szCs w:val="18"/>
              </w:rPr>
              <w:t xml:space="preserve">                    </w:t>
            </w:r>
            <w:r w:rsidRPr="7EBC1342" w:rsidR="001B6D9C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Pr="7EBC1342" w:rsidR="00DC3F4E">
              <w:rPr>
                <w:rFonts w:cs="Arial"/>
                <w:sz w:val="18"/>
                <w:szCs w:val="18"/>
              </w:rPr>
              <w:t>3/30/2022</w:t>
            </w:r>
          </w:p>
        </w:tc>
      </w:tr>
      <w:tr xmlns:wp14="http://schemas.microsoft.com/office/word/2010/wordml" w:rsidR="001B6D9C" w:rsidTr="7EBC1342" w14:paraId="4092113B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7EBC1342" w:rsidRDefault="00113DF4" w14:paraId="6F5B6449" wp14:textId="33FCC385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7EBC1342" w:rsidR="00113DF4">
              <w:rPr>
                <w:rFonts w:ascii="Times New Roman" w:hAnsi="Times New Roman"/>
                <w:sz w:val="20"/>
                <w:szCs w:val="20"/>
              </w:rPr>
              <w:t>Additive manufacturing of PLA and TPU</w:t>
            </w:r>
          </w:p>
        </w:tc>
      </w:tr>
      <w:tr xmlns:wp14="http://schemas.microsoft.com/office/word/2010/wordml" w:rsidR="001B6D9C" w:rsidTr="7EBC1342" w14:paraId="742DD89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E1A0737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7EBC1342" w:rsidRDefault="00113DF4" w14:paraId="11DA9D64" wp14:textId="77FD0B93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7EBC1342" w:rsidR="00113DF4">
              <w:rPr>
                <w:rFonts w:ascii="Times New Roman" w:hAnsi="Times New Roman"/>
                <w:sz w:val="20"/>
                <w:szCs w:val="20"/>
              </w:rPr>
              <w:t>FDM 3D Printers (</w:t>
            </w:r>
            <w:proofErr w:type="spellStart"/>
            <w:r w:rsidRPr="7EBC1342" w:rsidR="00113DF4">
              <w:rPr>
                <w:rFonts w:ascii="Times New Roman" w:hAnsi="Times New Roman"/>
                <w:sz w:val="20"/>
                <w:szCs w:val="20"/>
              </w:rPr>
              <w:t>Ultimaker</w:t>
            </w:r>
            <w:proofErr w:type="spellEnd"/>
            <w:r w:rsidRPr="7EBC1342" w:rsidR="00113DF4">
              <w:rPr>
                <w:rFonts w:ascii="Times New Roman" w:hAnsi="Times New Roman"/>
                <w:sz w:val="20"/>
                <w:szCs w:val="20"/>
              </w:rPr>
              <w:t xml:space="preserve"> 3 Extended and Stratasys F170)</w:t>
            </w:r>
          </w:p>
        </w:tc>
      </w:tr>
      <w:tr xmlns:wp14="http://schemas.microsoft.com/office/word/2010/wordml" w:rsidR="001B6D9C" w:rsidTr="7EBC1342" w14:paraId="60664139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B061D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0039492E" w:rsidRDefault="00113DF4" w14:paraId="07CDB379" wp14:textId="77777777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xmlns:wp14="http://schemas.microsoft.com/office/word/2010/wordml" w:rsidR="001B6D9C" w:rsidTr="7EBC1342" w14:paraId="05365C2C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7EBC1342" w:rsidRDefault="00113DF4" w14:paraId="49886DF2" wp14:textId="37F94805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7EBC1342" w:rsidR="00113DF4">
              <w:rPr>
                <w:rFonts w:ascii="Times New Roman" w:hAnsi="Times New Roman"/>
                <w:sz w:val="20"/>
                <w:szCs w:val="20"/>
              </w:rPr>
              <w:t xml:space="preserve">Maintain the </w:t>
            </w:r>
            <w:r w:rsidRPr="7EBC1342" w:rsidR="0062366F">
              <w:rPr>
                <w:rFonts w:ascii="Times New Roman" w:hAnsi="Times New Roman"/>
                <w:sz w:val="20"/>
                <w:szCs w:val="20"/>
              </w:rPr>
              <w:t>manufacturer’s</w:t>
            </w:r>
            <w:r w:rsidRPr="7EBC1342" w:rsidR="00113DF4">
              <w:rPr>
                <w:rFonts w:ascii="Times New Roman" w:hAnsi="Times New Roman"/>
                <w:sz w:val="20"/>
                <w:szCs w:val="20"/>
              </w:rPr>
              <w:t xml:space="preserve"> supplied controls and filter system.</w:t>
            </w:r>
          </w:p>
          <w:p w:rsidR="00113DF4" w:rsidP="00113DF4" w:rsidRDefault="00113DF4" w14:paraId="504ACBB1" wp14:textId="77777777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the printer in a large, open, well-ventilated place, or exhaust the printer directly outdoors.</w:t>
            </w:r>
          </w:p>
          <w:p w:rsidR="00113DF4" w:rsidP="00113DF4" w:rsidRDefault="0062366F" w14:paraId="0417CE3E" wp14:textId="77777777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Be aware that printing and sanding of finished prints can release </w:t>
            </w:r>
            <w:proofErr w:type="spellStart"/>
            <w:r>
              <w:rPr>
                <w:rFonts w:ascii="Times New Roman" w:hAnsi="Times New Roman"/>
                <w:sz w:val="20"/>
              </w:rPr>
              <w:t>nano</w:t>
            </w:r>
            <w:proofErr w:type="spellEnd"/>
            <w:r>
              <w:rPr>
                <w:rFonts w:ascii="Times New Roman" w:hAnsi="Times New Roman"/>
                <w:sz w:val="20"/>
              </w:rPr>
              <w:t>-particles that are hazardous to health.</w:t>
            </w:r>
          </w:p>
        </w:tc>
      </w:tr>
      <w:tr xmlns:wp14="http://schemas.microsoft.com/office/word/2010/wordml" w:rsidR="00281C94" w:rsidTr="7EBC1342" w14:paraId="19ED4E4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729B638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281C94" w:rsidP="00281C94" w:rsidRDefault="0062366F" w14:paraId="2AC0AADB" wp14:textId="77777777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3D printer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:rsidRPr="00817C9B" w:rsidR="00281C94" w:rsidP="00281C94" w:rsidRDefault="00281C94" w14:paraId="67FA0A17" wp14:textId="7777777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:rsidRPr="00817C9B" w:rsidR="00281C94" w:rsidP="00281C94" w:rsidRDefault="00281C94" w14:paraId="2B74C972" wp14:textId="7777777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281C94" w:rsidTr="7EBC1342" w14:paraId="4B18A340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34A0021A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281C94" w:rsidP="00720BCA" w:rsidRDefault="00720BCA" w14:paraId="194A4B53" wp14:textId="77777777">
            <w:pPr>
              <w:pStyle w:val="Header"/>
              <w:numPr>
                <w:ilvl w:val="0"/>
                <w:numId w:val="16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Inspect printer and power supply before use</w:t>
            </w:r>
          </w:p>
        </w:tc>
      </w:tr>
      <w:tr xmlns:wp14="http://schemas.microsoft.com/office/word/2010/wordml" w:rsidR="00281C94" w:rsidTr="7EBC1342" w14:paraId="49843DB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Pr="00720BCA" w:rsidR="00281C94" w:rsidP="00281C94" w:rsidRDefault="00281C94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720BCA" w:rsidR="00720BCA" w:rsidP="00720BCA" w:rsidRDefault="00720BCA" w14:paraId="55E90474" wp14:textId="77777777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Don’t touch the nozzle or the heated build plate, as they are extremely hot.</w:t>
            </w:r>
          </w:p>
          <w:p w:rsidRPr="00720BCA" w:rsidR="00720BCA" w:rsidP="7EBC1342" w:rsidRDefault="00720BCA" w14:paraId="4C55EF6A" wp14:textId="77777777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7EBC1342" w:rsidR="00720BCA">
              <w:rPr>
                <w:rFonts w:ascii="Times New Roman" w:hAnsi="Times New Roman"/>
                <w:sz w:val="20"/>
                <w:szCs w:val="20"/>
              </w:rPr>
              <w:t>Keep your hands out of the build area when the printer is running.</w:t>
            </w:r>
          </w:p>
          <w:p w:rsidRPr="00720BCA" w:rsidR="00720BCA" w:rsidP="00720BCA" w:rsidRDefault="00720BCA" w14:paraId="603660B7" wp14:textId="77777777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 xml:space="preserve">Supervise the printer for the first 5-10 minutes of your print, to make sure the initial layers are properly bonded. </w:t>
            </w:r>
          </w:p>
          <w:p w:rsidRPr="00720BCA" w:rsidR="00720BCA" w:rsidP="7EBC1342" w:rsidRDefault="00720BCA" w14:paraId="2C15D462" wp14:textId="553DEEC5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7EBC1342" w:rsidR="7EBC1342">
              <w:rPr>
                <w:rFonts w:ascii="Times New Roman" w:hAnsi="Times New Roman"/>
                <w:sz w:val="20"/>
                <w:szCs w:val="20"/>
              </w:rPr>
              <w:t>Wait until your print has cooled to remove it from the bed. This prevents burns and damage to the machine.</w:t>
            </w:r>
          </w:p>
          <w:p w:rsidRPr="00720BCA" w:rsidR="00720BCA" w:rsidP="7EBC1342" w:rsidRDefault="00720BCA" w14:paraId="727B80E4" wp14:textId="77777777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7EBC1342" w:rsidR="00720BCA">
              <w:rPr>
                <w:rFonts w:ascii="Times New Roman" w:hAnsi="Times New Roman"/>
                <w:sz w:val="20"/>
                <w:szCs w:val="20"/>
              </w:rPr>
              <w:t xml:space="preserve">Ask a staff member to load/ unload the filament. </w:t>
            </w:r>
          </w:p>
          <w:p w:rsidRPr="00720BCA" w:rsidR="00281C94" w:rsidP="7EBC1342" w:rsidRDefault="00720BCA" w14:paraId="16B1053A" wp14:textId="4A4DA34C">
            <w:pPr>
              <w:pStyle w:val="Normal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eastAsia="Times New Roman" w:cs="Times New Roman"/>
                <w:caps w:val="0"/>
                <w:smallCaps w:val="0"/>
                <w:noProof w:val="0"/>
                <w:sz w:val="20"/>
                <w:szCs w:val="20"/>
                <w:u w:val="none"/>
                <w:lang w:val="en"/>
              </w:rPr>
            </w:pPr>
            <w:r w:rsidRPr="7EBC1342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If there are any qu</w:t>
            </w:r>
            <w:r w:rsidRPr="7EBC1342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estio</w:t>
            </w:r>
            <w:r w:rsidRPr="7EBC1342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ns regarding safety, ask a staff member for help.</w:t>
            </w:r>
          </w:p>
        </w:tc>
      </w:tr>
      <w:tr xmlns:wp14="http://schemas.microsoft.com/office/word/2010/wordml" w:rsidR="00281C94" w:rsidTr="7EBC1342" w14:paraId="4B83EE4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281C94" w:rsidP="00281C94" w:rsidRDefault="00281C94" w14:paraId="75F16134" wp14:textId="7777777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720BCA">
              <w:rPr>
                <w:rFonts w:ascii="Times New Roman" w:hAnsi="Times New Roman"/>
                <w:sz w:val="20"/>
              </w:rPr>
              <w:t>NA</w:t>
            </w:r>
            <w:bookmarkStart w:name="_GoBack" w:id="0"/>
            <w:bookmarkEnd w:id="0"/>
          </w:p>
        </w:tc>
      </w:tr>
      <w:tr xmlns:wp14="http://schemas.microsoft.com/office/word/2010/wordml" w:rsidR="00281C94" w:rsidTr="7EBC1342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281C94" w:rsidP="00281C94" w:rsidRDefault="00281C94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743A3A" w14:paraId="0A37501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43A3A" w:rsidP="001B6D9C" w:rsidRDefault="00743A3A" w14:paraId="6A05A809" wp14:textId="77777777">
      <w:r>
        <w:separator/>
      </w:r>
    </w:p>
  </w:endnote>
  <w:endnote w:type="continuationSeparator" w:id="0">
    <w:p xmlns:wp14="http://schemas.microsoft.com/office/word/2010/wordml" w:rsidR="00743A3A" w:rsidP="001B6D9C" w:rsidRDefault="00743A3A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6A5E61AF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5DAB6C7B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3EC6253B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743A3A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43A3A" w:rsidP="001B6D9C" w:rsidRDefault="00743A3A" w14:paraId="41C8F396" wp14:textId="77777777">
      <w:r>
        <w:separator/>
      </w:r>
    </w:p>
  </w:footnote>
  <w:footnote w:type="continuationSeparator" w:id="0">
    <w:p xmlns:wp14="http://schemas.microsoft.com/office/word/2010/wordml" w:rsidR="00743A3A" w:rsidP="001B6D9C" w:rsidRDefault="00743A3A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3DF4" w:rsidP="00106671" w:rsidRDefault="00106671" w14:paraId="3AF39F29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113DF4">
      <w:rPr>
        <w:b/>
        <w:sz w:val="32"/>
      </w:rPr>
      <w:t>3D Printers</w:t>
    </w:r>
  </w:p>
  <w:p xmlns:wp14="http://schemas.microsoft.com/office/word/2010/wordml" w:rsidRPr="00B87DDD" w:rsidR="00106671" w:rsidP="00106671" w:rsidRDefault="00106671" w14:paraId="24DFCFCC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DC3F4E">
      <w:rPr>
        <w:b/>
        <w:sz w:val="32"/>
      </w:rPr>
      <w:t>CoMotion Labs @ Fluke 215</w:t>
    </w:r>
  </w:p>
  <w:p xmlns:wp14="http://schemas.microsoft.com/office/word/2010/wordml" w:rsidR="00106671" w:rsidRDefault="00106671" w14:paraId="02EB37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7D770DB5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095909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hAnsi="Arial" w:eastAsia="Arial" w:cs="Arial"/>
        <w:u w:val="none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hAnsi="Arial" w:eastAsia="Arial" w:cs="Arial"/>
        <w:u w:val="none"/>
      </w:rPr>
    </w:lvl>
  </w:abstractNum>
  <w:abstractNum w:abstractNumId="13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hAnsi="Arial" w:eastAsia="Arial" w:cs="Arial"/>
        <w:u w:val="none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15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  <w:num w:numId="14">
    <w:abstractNumId w:val="13"/>
  </w:num>
  <w:num w:numId="15">
    <w:abstractNumId w:val="5"/>
  </w:num>
  <w:num w:numId="1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13DF4"/>
    <w:rsid w:val="00184FD1"/>
    <w:rsid w:val="001B6D9C"/>
    <w:rsid w:val="00281C94"/>
    <w:rsid w:val="005956F6"/>
    <w:rsid w:val="0062366F"/>
    <w:rsid w:val="00720BCA"/>
    <w:rsid w:val="00743A3A"/>
    <w:rsid w:val="007963F4"/>
    <w:rsid w:val="00A749E6"/>
    <w:rsid w:val="00D45D5B"/>
    <w:rsid w:val="00DC3F4E"/>
    <w:rsid w:val="068B4AAF"/>
    <w:rsid w:val="0B5EBBD2"/>
    <w:rsid w:val="29DDF82E"/>
    <w:rsid w:val="29DDF82E"/>
    <w:rsid w:val="5A39C857"/>
    <w:rsid w:val="706A2ACF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05494C-EE1D-4437-A796-10590A6D02C0}"/>
</file>

<file path=customXml/itemProps2.xml><?xml version="1.0" encoding="utf-8"?>
<ds:datastoreItem xmlns:ds="http://schemas.openxmlformats.org/officeDocument/2006/customXml" ds:itemID="{D5AD99DF-969B-4470-9E16-632E0F2857E0}"/>
</file>

<file path=customXml/itemProps3.xml><?xml version="1.0" encoding="utf-8"?>
<ds:datastoreItem xmlns:ds="http://schemas.openxmlformats.org/officeDocument/2006/customXml" ds:itemID="{C6664669-BBAD-4062-B2EF-5A8F81EEF4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4</cp:revision>
  <dcterms:created xsi:type="dcterms:W3CDTF">2020-03-27T16:56:00Z</dcterms:created>
  <dcterms:modified xsi:type="dcterms:W3CDTF">2022-03-30T20:44:31Z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