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6AE89" w14:textId="77777777" w:rsidR="00D15201" w:rsidRDefault="00D15201" w:rsidP="0069473A">
      <w:pPr>
        <w:rPr>
          <w:lang w:val="fr-FR"/>
        </w:rPr>
      </w:pPr>
    </w:p>
    <w:p w14:paraId="75A97FB5" w14:textId="77777777" w:rsidR="004E62A9" w:rsidRPr="00AD64D2" w:rsidRDefault="004E62A9" w:rsidP="004E62A9">
      <w:pPr>
        <w:jc w:val="both"/>
        <w:rPr>
          <w:rFonts w:ascii="Times New Roman" w:hAnsi="Times New Roman" w:cs="Times New Roman"/>
          <w:sz w:val="20"/>
          <w:szCs w:val="20"/>
          <w:lang w:val="fr-FR"/>
        </w:rPr>
      </w:pPr>
      <w:r w:rsidRPr="00AD64D2">
        <w:rPr>
          <w:rFonts w:ascii="Times New Roman" w:hAnsi="Times New Roman" w:cs="Times New Roman"/>
          <w:sz w:val="20"/>
          <w:szCs w:val="20"/>
          <w:lang w:val="fr-FR"/>
        </w:rPr>
        <w:t>Le Ministère de la Santé de la République Démocratique du Congo a déclaré le 15 mai 2026 la 17</w:t>
      </w:r>
      <w:r w:rsidRPr="00AD64D2">
        <w:rPr>
          <w:rFonts w:ascii="Times New Roman" w:hAnsi="Times New Roman" w:cs="Times New Roman"/>
          <w:sz w:val="20"/>
          <w:szCs w:val="20"/>
          <w:vertAlign w:val="superscript"/>
          <w:lang w:val="fr-FR"/>
        </w:rPr>
        <w:t>ème</w:t>
      </w:r>
      <w:r w:rsidRPr="00AD64D2">
        <w:rPr>
          <w:rFonts w:ascii="Times New Roman" w:hAnsi="Times New Roman" w:cs="Times New Roman"/>
          <w:sz w:val="20"/>
          <w:szCs w:val="20"/>
          <w:lang w:val="fr-FR"/>
        </w:rPr>
        <w:t xml:space="preserve"> épidémie de la maladie à virus Ebola. En effet, les analyses de laboratoire réalisées par l’Institut National de Recherche Biomédicale (INRB) en date du 14 mai 2026 sur 13 échantillons sanguins prélevés ont confirmé 8 cas positifs de maladie à virus Ebola, souche </w:t>
      </w:r>
      <w:proofErr w:type="spellStart"/>
      <w:r w:rsidRPr="00AD64D2">
        <w:rPr>
          <w:rFonts w:ascii="Times New Roman" w:hAnsi="Times New Roman" w:cs="Times New Roman"/>
          <w:i/>
          <w:iCs/>
          <w:sz w:val="20"/>
          <w:szCs w:val="20"/>
          <w:lang w:val="fr-FR"/>
        </w:rPr>
        <w:t>Bundibugyo</w:t>
      </w:r>
      <w:proofErr w:type="spellEnd"/>
      <w:r w:rsidRPr="00AD64D2">
        <w:rPr>
          <w:rFonts w:ascii="Times New Roman" w:hAnsi="Times New Roman" w:cs="Times New Roman"/>
          <w:sz w:val="20"/>
          <w:szCs w:val="20"/>
          <w:lang w:val="fr-FR"/>
        </w:rPr>
        <w:t xml:space="preserve">. Le cas index supposé de la maladie serait un infirmier décédé, d’âge inconnu au Centre Médical Evangélique (CME) de Bunia. Le cas remonte au 24 avril 2026 dans la zone de santé de </w:t>
      </w:r>
      <w:proofErr w:type="spellStart"/>
      <w:r w:rsidRPr="00AD64D2">
        <w:rPr>
          <w:rFonts w:ascii="Times New Roman" w:hAnsi="Times New Roman" w:cs="Times New Roman"/>
          <w:sz w:val="20"/>
          <w:szCs w:val="20"/>
          <w:lang w:val="fr-FR"/>
        </w:rPr>
        <w:t>Rwampara</w:t>
      </w:r>
      <w:proofErr w:type="spellEnd"/>
      <w:r w:rsidRPr="00AD64D2">
        <w:rPr>
          <w:rFonts w:ascii="Times New Roman" w:hAnsi="Times New Roman" w:cs="Times New Roman"/>
          <w:sz w:val="20"/>
          <w:szCs w:val="20"/>
          <w:lang w:val="fr-FR"/>
        </w:rPr>
        <w:t xml:space="preserve">. Cet infirmier avait présenté une symptomatologie évocatrice de la maladie à virus Ebola : fièvre, hémorragies et des vomissements et une fatigue intense. A la date du 15 mai 2026, le nombre total de cas suspects notifiés est de 246 et 80 décès parmi lesquels 4 ont été testés positifs soit une létalité de 32,5%. Le même jour, un peu plus tard dans la soirée, l’Ouganda déclare à son tour l’épidémie de la maladie à virus Ebola. Le cas est un sujet de nationalité Congolaise, âgé de 59 ans et admit à l’hôpital de </w:t>
      </w:r>
      <w:proofErr w:type="spellStart"/>
      <w:r w:rsidRPr="00AD64D2">
        <w:rPr>
          <w:rFonts w:ascii="Times New Roman" w:hAnsi="Times New Roman" w:cs="Times New Roman"/>
          <w:sz w:val="20"/>
          <w:szCs w:val="20"/>
          <w:lang w:val="fr-FR"/>
        </w:rPr>
        <w:t>Kibuli</w:t>
      </w:r>
      <w:proofErr w:type="spellEnd"/>
      <w:r w:rsidRPr="00AD64D2">
        <w:rPr>
          <w:rFonts w:ascii="Times New Roman" w:hAnsi="Times New Roman" w:cs="Times New Roman"/>
          <w:sz w:val="20"/>
          <w:szCs w:val="20"/>
          <w:lang w:val="fr-FR"/>
        </w:rPr>
        <w:t xml:space="preserve"> le 11 mai 2026. Il présentait une détresse respiratoire, des épisodes de fièvre, douleurs épigastriques, nausée, fièvre avec des difficultés à uriner. Après son admission, son état s’est rapidement détérioré à la suite de saignements et il est décédé le 14 mai 2026 en soins intensifs. Les résultats de l’échantillon sanguin prélevé et acheminé au laboratoire du Central Emergency Surveillance and </w:t>
      </w:r>
      <w:proofErr w:type="spellStart"/>
      <w:r w:rsidRPr="00AD64D2">
        <w:rPr>
          <w:rFonts w:ascii="Times New Roman" w:hAnsi="Times New Roman" w:cs="Times New Roman"/>
          <w:sz w:val="20"/>
          <w:szCs w:val="20"/>
          <w:lang w:val="fr-FR"/>
        </w:rPr>
        <w:t>Response</w:t>
      </w:r>
      <w:proofErr w:type="spellEnd"/>
      <w:r w:rsidRPr="00AD64D2">
        <w:rPr>
          <w:rFonts w:ascii="Times New Roman" w:hAnsi="Times New Roman" w:cs="Times New Roman"/>
          <w:sz w:val="20"/>
          <w:szCs w:val="20"/>
          <w:lang w:val="fr-FR"/>
        </w:rPr>
        <w:t xml:space="preserve"> Support de </w:t>
      </w:r>
      <w:proofErr w:type="spellStart"/>
      <w:r w:rsidRPr="00AD64D2">
        <w:rPr>
          <w:rFonts w:ascii="Times New Roman" w:hAnsi="Times New Roman" w:cs="Times New Roman"/>
          <w:sz w:val="20"/>
          <w:szCs w:val="20"/>
          <w:lang w:val="fr-FR"/>
        </w:rPr>
        <w:t>Wandegeya</w:t>
      </w:r>
      <w:proofErr w:type="spellEnd"/>
      <w:r w:rsidRPr="00AD64D2">
        <w:rPr>
          <w:rFonts w:ascii="Times New Roman" w:hAnsi="Times New Roman" w:cs="Times New Roman"/>
          <w:sz w:val="20"/>
          <w:szCs w:val="20"/>
          <w:lang w:val="fr-FR"/>
        </w:rPr>
        <w:t xml:space="preserve"> en Ouganda ont confirmé la maladie à virus Ebola souche </w:t>
      </w:r>
      <w:proofErr w:type="spellStart"/>
      <w:r w:rsidRPr="00AD64D2">
        <w:rPr>
          <w:rFonts w:ascii="Times New Roman" w:hAnsi="Times New Roman" w:cs="Times New Roman"/>
          <w:i/>
          <w:iCs/>
          <w:sz w:val="20"/>
          <w:szCs w:val="20"/>
          <w:lang w:val="fr-FR"/>
        </w:rPr>
        <w:t>Bundibugyo</w:t>
      </w:r>
      <w:proofErr w:type="spellEnd"/>
      <w:r w:rsidRPr="00AD64D2">
        <w:rPr>
          <w:rFonts w:ascii="Times New Roman" w:hAnsi="Times New Roman" w:cs="Times New Roman"/>
          <w:sz w:val="20"/>
          <w:szCs w:val="20"/>
          <w:lang w:val="fr-FR"/>
        </w:rPr>
        <w:t>.</w:t>
      </w:r>
    </w:p>
    <w:p w14:paraId="2D1778D4" w14:textId="7AF8F2E8" w:rsidR="0069473A" w:rsidRPr="0069473A" w:rsidRDefault="004E62A9" w:rsidP="0069473A">
      <w:pPr>
        <w:rPr>
          <w:lang w:val="fr-FR"/>
        </w:rPr>
      </w:pPr>
      <w:r w:rsidRPr="00AD64D2">
        <w:rPr>
          <w:rFonts w:ascii="Times New Roman" w:hAnsi="Times New Roman" w:cs="Times New Roman"/>
          <w:sz w:val="20"/>
          <w:szCs w:val="20"/>
          <w:lang w:val="fr-FR"/>
        </w:rPr>
        <w:t>L’OMS a déclaré le 16 mai 2026</w:t>
      </w:r>
      <w:r>
        <w:rPr>
          <w:rFonts w:ascii="Times New Roman" w:hAnsi="Times New Roman" w:cs="Times New Roman"/>
          <w:sz w:val="20"/>
          <w:szCs w:val="20"/>
          <w:lang w:val="fr-FR"/>
        </w:rPr>
        <w:t xml:space="preserve"> cette épidémie comme </w:t>
      </w:r>
      <w:r w:rsidRPr="00AD64D2">
        <w:rPr>
          <w:rFonts w:ascii="Times New Roman" w:hAnsi="Times New Roman" w:cs="Times New Roman"/>
          <w:sz w:val="20"/>
          <w:szCs w:val="20"/>
          <w:lang w:val="fr-FR"/>
        </w:rPr>
        <w:t>Urgence de Santé Publique de Porté Internationale (USPPI).</w:t>
      </w:r>
      <w:r>
        <w:rPr>
          <w:rFonts w:ascii="Times New Roman" w:hAnsi="Times New Roman" w:cs="Times New Roman"/>
          <w:sz w:val="20"/>
          <w:szCs w:val="20"/>
          <w:lang w:val="fr-FR"/>
        </w:rPr>
        <w:t xml:space="preserve"> </w:t>
      </w:r>
      <w:r w:rsidR="0069473A" w:rsidRPr="00AD64D2">
        <w:rPr>
          <w:rFonts w:ascii="Times New Roman" w:hAnsi="Times New Roman" w:cs="Times New Roman"/>
          <w:sz w:val="20"/>
          <w:szCs w:val="20"/>
          <w:lang w:val="fr-FR"/>
        </w:rPr>
        <w:t>Le 18 mai, sur recommandation du groupe consultatif d’urgence, l’Africa CDC a déclaré cette épidémie comme Urgence de Santé Publique de Sécurité Continentale (USPSC</w:t>
      </w:r>
      <w:r>
        <w:rPr>
          <w:rFonts w:ascii="Times New Roman" w:hAnsi="Times New Roman" w:cs="Times New Roman"/>
          <w:sz w:val="20"/>
          <w:szCs w:val="20"/>
          <w:lang w:val="fr-FR"/>
        </w:rPr>
        <w:t>).</w:t>
      </w:r>
    </w:p>
    <w:sectPr w:rsidR="0069473A" w:rsidRPr="006947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E2"/>
    <w:rsid w:val="002B2292"/>
    <w:rsid w:val="004E62A9"/>
    <w:rsid w:val="0069473A"/>
    <w:rsid w:val="0089549E"/>
    <w:rsid w:val="009110B9"/>
    <w:rsid w:val="009F7061"/>
    <w:rsid w:val="00A17EB4"/>
    <w:rsid w:val="00A246E2"/>
    <w:rsid w:val="00A92697"/>
    <w:rsid w:val="00A97349"/>
    <w:rsid w:val="00C07FFE"/>
    <w:rsid w:val="00D15201"/>
    <w:rsid w:val="00E44EE7"/>
    <w:rsid w:val="00FB5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5DB3"/>
  <w15:chartTrackingRefBased/>
  <w15:docId w15:val="{52B4B692-B5EA-444F-8EEE-12BF74312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73A"/>
  </w:style>
  <w:style w:type="paragraph" w:styleId="Heading1">
    <w:name w:val="heading 1"/>
    <w:basedOn w:val="Normal"/>
    <w:next w:val="Normal"/>
    <w:link w:val="Heading1Char"/>
    <w:uiPriority w:val="9"/>
    <w:qFormat/>
    <w:rsid w:val="00A24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6E2"/>
    <w:rPr>
      <w:rFonts w:eastAsiaTheme="majorEastAsia" w:cstheme="majorBidi"/>
      <w:color w:val="272727" w:themeColor="text1" w:themeTint="D8"/>
    </w:rPr>
  </w:style>
  <w:style w:type="paragraph" w:styleId="Title">
    <w:name w:val="Title"/>
    <w:basedOn w:val="Normal"/>
    <w:next w:val="Normal"/>
    <w:link w:val="TitleChar"/>
    <w:uiPriority w:val="10"/>
    <w:qFormat/>
    <w:rsid w:val="00A24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6E2"/>
    <w:pPr>
      <w:spacing w:before="160"/>
      <w:jc w:val="center"/>
    </w:pPr>
    <w:rPr>
      <w:i/>
      <w:iCs/>
      <w:color w:val="404040" w:themeColor="text1" w:themeTint="BF"/>
    </w:rPr>
  </w:style>
  <w:style w:type="character" w:customStyle="1" w:styleId="QuoteChar">
    <w:name w:val="Quote Char"/>
    <w:basedOn w:val="DefaultParagraphFont"/>
    <w:link w:val="Quote"/>
    <w:uiPriority w:val="29"/>
    <w:rsid w:val="00A246E2"/>
    <w:rPr>
      <w:i/>
      <w:iCs/>
      <w:color w:val="404040" w:themeColor="text1" w:themeTint="BF"/>
    </w:rPr>
  </w:style>
  <w:style w:type="paragraph" w:styleId="ListParagraph">
    <w:name w:val="List Paragraph"/>
    <w:basedOn w:val="Normal"/>
    <w:uiPriority w:val="34"/>
    <w:qFormat/>
    <w:rsid w:val="00A246E2"/>
    <w:pPr>
      <w:ind w:left="720"/>
      <w:contextualSpacing/>
    </w:pPr>
  </w:style>
  <w:style w:type="character" w:styleId="IntenseEmphasis">
    <w:name w:val="Intense Emphasis"/>
    <w:basedOn w:val="DefaultParagraphFont"/>
    <w:uiPriority w:val="21"/>
    <w:qFormat/>
    <w:rsid w:val="00A246E2"/>
    <w:rPr>
      <w:i/>
      <w:iCs/>
      <w:color w:val="2F5496" w:themeColor="accent1" w:themeShade="BF"/>
    </w:rPr>
  </w:style>
  <w:style w:type="paragraph" w:styleId="IntenseQuote">
    <w:name w:val="Intense Quote"/>
    <w:basedOn w:val="Normal"/>
    <w:next w:val="Normal"/>
    <w:link w:val="IntenseQuoteChar"/>
    <w:uiPriority w:val="30"/>
    <w:qFormat/>
    <w:rsid w:val="00A24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6E2"/>
    <w:rPr>
      <w:i/>
      <w:iCs/>
      <w:color w:val="2F5496" w:themeColor="accent1" w:themeShade="BF"/>
    </w:rPr>
  </w:style>
  <w:style w:type="character" w:styleId="IntenseReference">
    <w:name w:val="Intense Reference"/>
    <w:basedOn w:val="DefaultParagraphFont"/>
    <w:uiPriority w:val="32"/>
    <w:qFormat/>
    <w:rsid w:val="00A246E2"/>
    <w:rPr>
      <w:b/>
      <w:bCs/>
      <w:smallCaps/>
      <w:color w:val="2F5496" w:themeColor="accent1" w:themeShade="BF"/>
      <w:spacing w:val="5"/>
    </w:rPr>
  </w:style>
  <w:style w:type="character" w:styleId="Hyperlink">
    <w:name w:val="Hyperlink"/>
    <w:basedOn w:val="DefaultParagraphFont"/>
    <w:uiPriority w:val="99"/>
    <w:unhideWhenUsed/>
    <w:rsid w:val="00C07FFE"/>
    <w:rPr>
      <w:color w:val="0563C1" w:themeColor="hyperlink"/>
      <w:u w:val="single"/>
    </w:rPr>
  </w:style>
  <w:style w:type="character" w:styleId="UnresolvedMention">
    <w:name w:val="Unresolved Mention"/>
    <w:basedOn w:val="DefaultParagraphFont"/>
    <w:uiPriority w:val="99"/>
    <w:semiHidden/>
    <w:unhideWhenUsed/>
    <w:rsid w:val="00C07FFE"/>
    <w:rPr>
      <w:color w:val="605E5C"/>
      <w:shd w:val="clear" w:color="auto" w:fill="E1DFDD"/>
    </w:rPr>
  </w:style>
  <w:style w:type="table" w:styleId="TableGrid">
    <w:name w:val="Table Grid"/>
    <w:basedOn w:val="TableNormal"/>
    <w:uiPriority w:val="39"/>
    <w:rsid w:val="00694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2026-06-24T08:39:00Z</dcterms:created>
  <dcterms:modified xsi:type="dcterms:W3CDTF">2026-06-25T01:19:00Z</dcterms:modified>
</cp:coreProperties>
</file>