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D73" w:rsidRPr="00211D73" w:rsidRDefault="00211D73" w:rsidP="00211D73">
      <w:pPr>
        <w:spacing w:before="800"/>
        <w:jc w:val="center"/>
      </w:pPr>
      <w:r w:rsidRPr="00211D73">
        <w:rPr>
          <w:rFonts w:eastAsia="Times New Roman" w:cs="Times New Roman"/>
          <w:b/>
          <w:bCs/>
          <w:sz w:val="44"/>
          <w:szCs w:val="44"/>
        </w:rPr>
        <w:t>DIGITAL FORENSICS INVESTIGATION</w:t>
      </w:r>
    </w:p>
    <w:p w:rsidR="00211D73" w:rsidRPr="00211D73" w:rsidRDefault="00211D73" w:rsidP="00211D73">
      <w:pPr>
        <w:spacing w:before="80"/>
        <w:jc w:val="center"/>
      </w:pPr>
      <w:r w:rsidRPr="00211D73">
        <w:rPr>
          <w:rFonts w:eastAsia="Times New Roman" w:cs="Times New Roman"/>
          <w:sz w:val="32"/>
          <w:szCs w:val="32"/>
        </w:rPr>
        <w:t>Chain of Custody Documentation</w:t>
      </w:r>
    </w:p>
    <w:p w:rsidR="00211D73" w:rsidRPr="00211D73" w:rsidRDefault="00211D73" w:rsidP="00211D73">
      <w:pPr>
        <w:spacing w:before="60" w:after="60"/>
      </w:pPr>
    </w:p>
    <w:p w:rsidR="00211D73" w:rsidRPr="00211D73" w:rsidRDefault="00211D73" w:rsidP="00211D73">
      <w:pPr>
        <w:pBdr>
          <w:bottom w:val="single" w:sz="4" w:space="1" w:color="000000"/>
        </w:pBdr>
        <w:spacing w:before="100" w:after="100"/>
      </w:pPr>
    </w:p>
    <w:p w:rsidR="00211D73" w:rsidRDefault="00211D73" w:rsidP="00211D73">
      <w:pPr>
        <w:spacing w:before="60" w:after="60"/>
      </w:pP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1D73" w:rsidRPr="00211D73" w:rsidTr="006A23FC">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rPr>
              <w:t>Field</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rPr>
              <w:t>Details</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bCs/>
              </w:rPr>
              <w:t>Prepared By</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Pr>
                <w:rFonts w:eastAsia="Times New Roman" w:cs="Times New Roman"/>
              </w:rPr>
              <w:t>Geet Jobanputra</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bCs/>
              </w:rPr>
              <w:t>Submission</w:t>
            </w:r>
            <w:r w:rsidRPr="00211D73">
              <w:rPr>
                <w:rFonts w:eastAsia="Times New Roman" w:cs="Times New Roman"/>
              </w:rPr>
              <w:t xml:space="preserve"> Date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rPr>
              <w:t xml:space="preserve">29 </w:t>
            </w:r>
            <w:r w:rsidRPr="00211D73">
              <w:rPr>
                <w:rFonts w:eastAsia="Times New Roman" w:cs="Times New Roman"/>
              </w:rPr>
              <w:t>March 2026</w:t>
            </w:r>
          </w:p>
        </w:tc>
      </w:tr>
    </w:tbl>
    <w:p w:rsidR="00211D73" w:rsidRPr="00211D73" w:rsidRDefault="00211D73" w:rsidP="00211D73">
      <w:pPr>
        <w:spacing w:before="320" w:after="120"/>
      </w:pPr>
      <w:bookmarkStart w:id="0" w:name="_GoBack"/>
      <w:bookmarkEnd w:id="0"/>
      <w:r w:rsidRPr="00211D73">
        <w:rPr>
          <w:rFonts w:eastAsia="Times New Roman" w:cs="Times New Roman"/>
          <w:b/>
          <w:bCs/>
          <w:sz w:val="28"/>
          <w:szCs w:val="28"/>
          <w:u w:val="single"/>
        </w:rPr>
        <w:t>Table of Contents</w:t>
      </w:r>
    </w:p>
    <w:p w:rsidR="00211D73" w:rsidRPr="00211D73" w:rsidRDefault="00211D73" w:rsidP="00211D73">
      <w:pPr>
        <w:spacing w:before="60" w:after="60"/>
      </w:pPr>
    </w:p>
    <w:tbl>
      <w:tblPr>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6594"/>
      </w:tblGrid>
      <w:tr w:rsidR="00211D73" w:rsidRPr="00211D73" w:rsidTr="00211D73">
        <w:tblPrEx>
          <w:tblCellMar>
            <w:top w:w="0" w:type="dxa"/>
            <w:bottom w:w="0" w:type="dxa"/>
          </w:tblCellMar>
        </w:tblPrEx>
        <w:trPr>
          <w:tblHeader/>
        </w:trPr>
        <w:tc>
          <w:tcPr>
            <w:tcW w:w="99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Section</w:t>
            </w:r>
          </w:p>
        </w:tc>
        <w:tc>
          <w:tcPr>
            <w:tcW w:w="659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Title</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Introduction and Purpose</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Legal and Procedural Basis for Chain of Custody</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3</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Investigation Scenario</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Chain of Custody Process — Step-by-Step Overview</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5</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Environment and Tools</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6</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Identification and Description</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7</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Formal Chain of Custody Record</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8</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 Verification Record</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9</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Transfer and Access Log</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10</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Storage and Security Measures</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11</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Analysis Activities and Evidence Handling</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12</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Integrity Assurance and Quality Controls</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13</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Authorisation and Signatures</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14</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Final Disposition of Evidence</w:t>
            </w:r>
          </w:p>
        </w:tc>
      </w:tr>
      <w:tr w:rsidR="00211D73" w:rsidRPr="00211D73" w:rsidTr="00211D73">
        <w:tblPrEx>
          <w:tblCellMar>
            <w:top w:w="0" w:type="dxa"/>
            <w:bottom w:w="0" w:type="dxa"/>
          </w:tblCellMar>
        </w:tblPrEx>
        <w:tc>
          <w:tcPr>
            <w:tcW w:w="9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15</w:t>
            </w:r>
          </w:p>
        </w:tc>
        <w:tc>
          <w:tcPr>
            <w:tcW w:w="65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Conclusion</w:t>
            </w:r>
          </w:p>
        </w:tc>
      </w:tr>
    </w:tbl>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1. Introduction and Purpose</w:t>
      </w:r>
    </w:p>
    <w:p w:rsidR="00211D73" w:rsidRPr="00211D73" w:rsidRDefault="00211D73" w:rsidP="00211D73">
      <w:pPr>
        <w:spacing w:before="80" w:after="80"/>
      </w:pPr>
      <w:r w:rsidRPr="00211D73">
        <w:rPr>
          <w:rFonts w:eastAsia="Times New Roman" w:cs="Times New Roman"/>
          <w:sz w:val="24"/>
          <w:szCs w:val="24"/>
        </w:rPr>
        <w:t>This document serves as the official chain of custody record for the digital forensic investigation conducted under case reference CYART-DF, Week-3. The investigation simulates a real-world insider threat scenario in which an employee is suspected of exfiltrating confidential company data from a corporate workstation. This document accompanies the full set of forensic analysis reports produced during the investigation and forms part of the Week-3 submission to the cyart-df GitHub repository.</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In any forensic investigation — whether conducted in a legal, corporate, or academic setting — the chain of custody is one of the most fundamental and legally significant documents produced. It is the formal record that proves every item of evidence was collected lawfully and handled responsibly from the moment it was first identified through to its final disposal or return. The chain of custody is what transforms raw data into admissible, trustworthy evidence.</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The purpose of this document is threefold. First, it establishes the provenance of each evidence item, recording precisely where it came from, who collected it, and under what circumstances. Second, it documents every action taken with each item throughout the investigation, from collection through analysis to secure storage. Third, it records the hash verification results that mathematically confirm no evidence was altered during the forensic process.</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This investigation examined three categories of digital evidence: a forensic disk image of the suspect workstation, a network packet capture covering the time window of the suspected data transfer, and a suspicious executable file discovered in the employee's Downloads folder. All items were handled in accordance with accepted digital forensic standards and all analysis was performed on verified copies rather than on the original evidence.</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Even in a training context, following chain of custody procedures with the same rigour expected in a professional investigation is essential. The habits and documentation practices developed during practical exercises form the foundation of professional competence. A chain of custody document that would not satisfy a courtroom is not adequate forensic practice, regardless of the setting in which it is produced.</w:t>
      </w:r>
    </w:p>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2. Legal and Procedural Basis for Chain of Custody</w:t>
      </w:r>
    </w:p>
    <w:p w:rsidR="00211D73" w:rsidRPr="00211D73" w:rsidRDefault="00211D73" w:rsidP="00211D73">
      <w:pPr>
        <w:spacing w:before="220" w:after="80"/>
      </w:pPr>
      <w:r w:rsidRPr="00211D73">
        <w:rPr>
          <w:rFonts w:eastAsia="Times New Roman" w:cs="Times New Roman"/>
          <w:b/>
          <w:bCs/>
          <w:sz w:val="25"/>
          <w:szCs w:val="25"/>
        </w:rPr>
        <w:t>2.1 Why Chain of Custody Matters</w:t>
      </w:r>
    </w:p>
    <w:p w:rsidR="00211D73" w:rsidRPr="00211D73" w:rsidRDefault="00211D73" w:rsidP="00211D73">
      <w:pPr>
        <w:spacing w:before="80" w:after="80"/>
      </w:pPr>
      <w:r w:rsidRPr="00211D73">
        <w:rPr>
          <w:rFonts w:eastAsia="Times New Roman" w:cs="Times New Roman"/>
          <w:sz w:val="24"/>
          <w:szCs w:val="24"/>
        </w:rPr>
        <w:t>The principle of chain of custody originates in legal practice and has been adapted and formalised specifically for digital evidence over the past three decades. In any legal proceeding, physical or digital evidence can only be admitted if the prosecution or presenting party can demonstrate that the item is authentic — meaning it is what it is claimed to be — and that it has not been tampered with or altered since it was collected.</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In digital forensics this requirement is particularly demanding because digital data is inherently fragile. Unlike a physical object such as a fingerprint or a weapon, a digital file can be modified in milliseconds without leaving any visible sign. A single accidental write operation to a storage device can alter dozens of metadata values: file access timestamps, modification dates, directory entries, and event logs can all change just by mounting a drive without write protection. This is why write-blockers exist and why hash verification is mandatory at every stage of evidence handling.</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If the chain of custody cannot be established, the opposing party in any legal or disciplinary matter can challenge the evidence on grounds of contamination, tampering, or misidentification. Courts have excluded otherwise compelling digital evidence on the grounds of chain of custody failures alone. Even in corporate investigations or academic exercises, a broken chain of custody means the investigation's findings cannot be relied upon with confidence.</w:t>
      </w:r>
    </w:p>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2.2 Governing Standards and Frameworks</w:t>
      </w:r>
    </w:p>
    <w:p w:rsidR="00211D73" w:rsidRPr="00211D73" w:rsidRDefault="00211D73" w:rsidP="00211D73">
      <w:pPr>
        <w:spacing w:before="80" w:after="80"/>
      </w:pPr>
      <w:r w:rsidRPr="00211D73">
        <w:rPr>
          <w:rFonts w:eastAsia="Times New Roman" w:cs="Times New Roman"/>
          <w:sz w:val="24"/>
          <w:szCs w:val="24"/>
        </w:rPr>
        <w:t>The procedures followed in this investigation are consistent with the following recognised frameworks and guidelines.</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211D73" w:rsidRPr="00211D73" w:rsidTr="006A23FC">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Framework / Standard</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Jurisdiction / Body</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Relevance to This Investigation</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ACPO Good Practice Guide for Digital Evidence (v5)</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Association of Chief Police Officers, UK</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Four core principles for handling digital evidence: lawful authority, no alteration, audit trail, and competence</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NIST SP 800-86: Guide to Integrating Forensic Techniques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National Institute of Standards and Technology, USA</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Guidance on evidence collection, examination, analysis, and reporting in digital investigations</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ISO/IEC 27037:2012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International Organization for Standardization</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Guidelines for identification, collection, acquisition and preservation of digital evidence</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SWGDE Best Practices for Computer Forensics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Scientific Working Group on Digital Evidence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Technical best practices for handling digital storage media and forensic imaging</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IOCE Guidelines for Best Practice in the Forensic Examination of Digital Technology</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International Organisation on Computer Evidence</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International standards for the forensic examination of digital evidence</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2.3 The Four ACPO Principles</w:t>
      </w:r>
    </w:p>
    <w:p w:rsidR="00211D73" w:rsidRPr="00211D73" w:rsidRDefault="00211D73" w:rsidP="00211D73">
      <w:pPr>
        <w:spacing w:before="80" w:after="80"/>
      </w:pPr>
      <w:r w:rsidRPr="00211D73">
        <w:rPr>
          <w:rFonts w:eastAsia="Times New Roman" w:cs="Times New Roman"/>
          <w:sz w:val="24"/>
          <w:szCs w:val="24"/>
        </w:rPr>
        <w:t>The ACPO Good Practice Guide establishes four principles that form the backbone of digital evidence handling. These principles are referenced widely across law enforcement and corporate forensics and are reflected in the procedures documented in this report.</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1D73" w:rsidRPr="00211D73" w:rsidTr="006A23FC">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Principle</w:t>
            </w:r>
          </w:p>
        </w:tc>
        <w:tc>
          <w:tcPr>
            <w:tcW w:w="8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Statement</w:t>
            </w:r>
          </w:p>
        </w:tc>
      </w:tr>
      <w:tr w:rsidR="00211D73" w:rsidRPr="00211D73" w:rsidTr="006A23FC">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Principle 1</w:t>
            </w:r>
          </w:p>
        </w:tc>
        <w:tc>
          <w:tcPr>
            <w:tcW w:w="8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No action taken by law enforcement agencies, persons employed within those agencies or their agents should change data which may subsequently be relied upon in court.</w:t>
            </w:r>
          </w:p>
        </w:tc>
      </w:tr>
      <w:tr w:rsidR="00211D73" w:rsidRPr="00211D73" w:rsidTr="006A23FC">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Principle 2</w:t>
            </w:r>
          </w:p>
        </w:tc>
        <w:tc>
          <w:tcPr>
            <w:tcW w:w="8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 circumstances where a person finds it necessary to access original data, that person must be competent to do so and be able to give evidence explaining the relevance and the implications of their actions.</w:t>
            </w:r>
          </w:p>
        </w:tc>
      </w:tr>
      <w:tr w:rsidR="00211D73" w:rsidRPr="00211D73" w:rsidTr="006A23FC">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Principle 3</w:t>
            </w:r>
          </w:p>
        </w:tc>
        <w:tc>
          <w:tcPr>
            <w:tcW w:w="8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An audit trail or other record of all processes applied to digital evidence should be created and preserved. An independent third party should be able to examine those processes and achieve the same result.</w:t>
            </w:r>
          </w:p>
        </w:tc>
      </w:tr>
      <w:tr w:rsidR="00211D73" w:rsidRPr="00211D73" w:rsidTr="006A23FC">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Principle 4</w:t>
            </w:r>
          </w:p>
        </w:tc>
        <w:tc>
          <w:tcPr>
            <w:tcW w:w="8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The person in charge of the investigation has overall responsibility for ensuring that the law and these principles are adhered to.</w:t>
            </w:r>
          </w:p>
        </w:tc>
      </w:tr>
    </w:tbl>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3. Investigation Scenario</w:t>
      </w:r>
    </w:p>
    <w:p w:rsidR="00211D73" w:rsidRPr="00211D73" w:rsidRDefault="00211D73" w:rsidP="00211D73">
      <w:pPr>
        <w:spacing w:before="220" w:after="80"/>
      </w:pPr>
      <w:r w:rsidRPr="00211D73">
        <w:rPr>
          <w:rFonts w:eastAsia="Times New Roman" w:cs="Times New Roman"/>
          <w:b/>
          <w:bCs/>
          <w:sz w:val="25"/>
          <w:szCs w:val="25"/>
        </w:rPr>
        <w:t>3.1 Background</w:t>
      </w:r>
    </w:p>
    <w:p w:rsidR="00211D73" w:rsidRPr="00211D73" w:rsidRDefault="00211D73" w:rsidP="00211D73">
      <w:pPr>
        <w:spacing w:before="80" w:after="80"/>
      </w:pPr>
      <w:r w:rsidRPr="00211D73">
        <w:rPr>
          <w:rFonts w:eastAsia="Times New Roman" w:cs="Times New Roman"/>
          <w:sz w:val="24"/>
          <w:szCs w:val="24"/>
        </w:rPr>
        <w:t>A medium-sized organisation raised a concern through its internal security team that one of its employees may have been copying confidential company files to an external storage device and transmitting them to an unauthorised third party. The concern was first flagged when the organisation's automated data loss prevention (DLP) system generated an alert for an unusually large volume of outbound data from the suspect workstation over a two-day period.</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The security team reviewed the DLP log and concluded that the transfer volumes were inconsistent with the employee's normal working patterns. The volume and destination of the data did not correspond to any approved business process. The matter was escalated to the IT security manager, who made the decision to engage a forensic analyst and preserve the workstation for examination.</w:t>
      </w:r>
    </w:p>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3.2 Initial Response and Preservation</w:t>
      </w:r>
    </w:p>
    <w:p w:rsidR="00211D73" w:rsidRPr="00211D73" w:rsidRDefault="00211D73" w:rsidP="00211D73">
      <w:pPr>
        <w:spacing w:before="80" w:after="80"/>
      </w:pPr>
      <w:r w:rsidRPr="00211D73">
        <w:rPr>
          <w:rFonts w:eastAsia="Times New Roman" w:cs="Times New Roman"/>
          <w:sz w:val="24"/>
          <w:szCs w:val="24"/>
        </w:rPr>
        <w:t>Upon receiving the instruction to investigate, the forensic analyst took the following immediate steps to preserve the integrity of the evidence.</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560"/>
      </w:tblGrid>
      <w:tr w:rsidR="00211D73" w:rsidRPr="00211D73" w:rsidTr="006A23FC">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Action</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Purpose</w:t>
            </w:r>
          </w:p>
        </w:tc>
        <w:tc>
          <w:tcPr>
            <w:tcW w:w="2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Performed By</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isolation of the workstation</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Prevent any further data from leaving the machine or logs from being overwritten remotely</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IT Security Team</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Workstation powered down safely</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Preserve the state of the disk; volatile memory was not captured as the focus is disk forensics</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Physical workstation secured and sealed</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Prevent unauthorised physical access to the device before imaging</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Photography of the scene and device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Visual documentation of the device's condition and location at the time of seizure</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perimeter PCAP extraction</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Retrieve the packet capture log for the time window flagged by the DLP system</w:t>
            </w:r>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Administrator</w:t>
            </w:r>
          </w:p>
        </w:tc>
      </w:tr>
    </w:tbl>
    <w:p w:rsidR="00211D73" w:rsidRPr="00211D73" w:rsidRDefault="00211D73" w:rsidP="00211D73">
      <w:pPr>
        <w:spacing w:before="60" w:after="60"/>
      </w:pPr>
    </w:p>
    <w:p w:rsidR="00211D73" w:rsidRDefault="00211D73" w:rsidP="00211D73">
      <w:pPr>
        <w:spacing w:before="220" w:after="80"/>
        <w:rPr>
          <w:rFonts w:eastAsia="Times New Roman" w:cs="Times New Roman"/>
          <w:b/>
          <w:bCs/>
          <w:sz w:val="25"/>
          <w:szCs w:val="25"/>
        </w:rPr>
      </w:pPr>
    </w:p>
    <w:p w:rsidR="00211D73" w:rsidRPr="00211D73" w:rsidRDefault="00211D73" w:rsidP="00211D73">
      <w:pPr>
        <w:spacing w:before="220" w:after="80"/>
      </w:pPr>
      <w:r w:rsidRPr="00211D73">
        <w:rPr>
          <w:rFonts w:eastAsia="Times New Roman" w:cs="Times New Roman"/>
          <w:b/>
          <w:bCs/>
          <w:sz w:val="25"/>
          <w:szCs w:val="25"/>
        </w:rPr>
        <w:lastRenderedPageBreak/>
        <w:t>3.3 Scope of the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211D73" w:rsidRPr="00211D73" w:rsidTr="006A23FC">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Evidence Item</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Description</w:t>
            </w:r>
          </w:p>
        </w:tc>
        <w:tc>
          <w:tcPr>
            <w:tcW w:w="3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Source</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Workstation Hard Drive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Physical hard drive removed from the suspect workstation</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Seized from employee workstation</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Disk Image (.E01)</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Bit-for-bit forensic image of the workstation hard drive created using FTK Imager</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Derived from workstation hard drive</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Packet Capture (.pcap)</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traffic capture covering the two-day DLP alert window</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Extracted from network perimeter monitoring system</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Suspicious Executable (.exe)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Unknown executable found in the employee's Downloads folder, not part of any known installed application</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Extracted from disk image</w:t>
            </w:r>
          </w:p>
        </w:tc>
      </w:tr>
    </w:tbl>
    <w:p w:rsidR="00211D73" w:rsidRDefault="00211D73" w:rsidP="00211D73"/>
    <w:p w:rsidR="00211D73" w:rsidRDefault="00211D73" w:rsidP="00211D73">
      <w:pPr>
        <w:rPr>
          <w:rFonts w:eastAsia="Times New Roman" w:cs="Times New Roman"/>
          <w:b/>
          <w:bCs/>
          <w:sz w:val="28"/>
          <w:szCs w:val="28"/>
          <w:u w:val="single"/>
        </w:rPr>
      </w:pPr>
      <w:r w:rsidRPr="00211D73">
        <w:rPr>
          <w:rFonts w:eastAsia="Times New Roman" w:cs="Times New Roman"/>
          <w:b/>
          <w:bCs/>
          <w:sz w:val="28"/>
          <w:szCs w:val="28"/>
          <w:u w:val="single"/>
        </w:rPr>
        <w:t>4. Chain of Custody Process — Step-by-Step Overview</w:t>
      </w:r>
    </w:p>
    <w:p w:rsidR="00211D73" w:rsidRPr="00211D73" w:rsidRDefault="00211D73" w:rsidP="00211D73"/>
    <w:p w:rsidR="00211D73" w:rsidRPr="00211D73" w:rsidRDefault="00211D73" w:rsidP="00211D73">
      <w:pPr>
        <w:spacing w:before="80" w:after="80"/>
      </w:pPr>
      <w:r w:rsidRPr="00211D73">
        <w:rPr>
          <w:rFonts w:eastAsia="Times New Roman" w:cs="Times New Roman"/>
          <w:sz w:val="24"/>
          <w:szCs w:val="24"/>
        </w:rPr>
        <w:t>The following nine-stage process was applied to every evidence item in this investigation. Each stage must be completed in sequence and every action at each stage must be documented. A chain of custody is only as strong as its weakest recorded link. If any stage is not documented, the entire chain becomes unreliable and the evidence may be challenged.</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211D73" w:rsidRPr="00211D73" w:rsidTr="006A23FC">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Stage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Action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Documentation Required</w:t>
            </w:r>
          </w:p>
        </w:tc>
        <w:tc>
          <w:tcPr>
            <w:tcW w:w="2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Tool / Method Used</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1 - Discovery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identified at the scene or on the system</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Written description of location, condition, and context of discovery</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Direct observation and documentation</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2 - Pre-Collection Documentation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Photograph and describe the evidence before touching it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Photograph log, written description, condition notes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Camera, observation notes</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3 - Collection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Remove or acquire the evidence using correct forensic procedures</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Collection form with date, time, method, and analyst name</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Write-blocker, FTK Imager</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4 - Hashing (Pre-Imaging)</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 xml:space="preserve">Generate SHA-256 hash of the </w:t>
            </w:r>
            <w:r w:rsidRPr="00211D73">
              <w:rPr>
                <w:rFonts w:eastAsia="Times New Roman" w:cs="Times New Roman"/>
                <w:sz w:val="21"/>
                <w:szCs w:val="21"/>
              </w:rPr>
              <w:lastRenderedPageBreak/>
              <w:t>original evidence item</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Hash value recorded and signed</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HashMyFiles, FTK Imager built-in hashing</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5 - Forensic Imaging</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Create a verified bit-for-bit forensic copy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Image filename, format, verification hash, storage path</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FTK Imager (.E01 format)</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6 - Hashing (Post-Imaging)</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Verify the image hash matches the original hash</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Before and after hash values recorded; match confirmed</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HashMyFiles, FTK Imager</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7 - Packaging and Labelling</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Seal and label the original evidence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bag number, seal number, label contents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bags, tamper-evident seals</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8 - Storage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Log into evidence management system and secure in storage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log entry, storage location, access restrictions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cabinet, encrypted drive</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9 - Transfer and Analysis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Record every hand-off and analysis session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Transfer forms with signatures, purpose, and timestamps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Chain of custody form, access log</w:t>
            </w:r>
          </w:p>
        </w:tc>
      </w:tr>
    </w:tbl>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A critical distinction must be maintained throughout all stages: the original evidence is never analysed directly. Once a forensic image has been created and verified, all examination work is performed on working copies of the image. The original physical drive and the primary .E01 image file are placed into secure storage and not touched again during the course of the investigation unless a specific reason requires it, in which case that access is logged separately.</w:t>
      </w:r>
    </w:p>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5. Forensic Environment and Tools</w:t>
      </w:r>
    </w:p>
    <w:p w:rsidR="00211D73" w:rsidRPr="00211D73" w:rsidRDefault="00211D73" w:rsidP="00211D73">
      <w:pPr>
        <w:spacing w:before="220" w:after="80"/>
      </w:pPr>
      <w:r w:rsidRPr="00211D73">
        <w:rPr>
          <w:rFonts w:eastAsia="Times New Roman" w:cs="Times New Roman"/>
          <w:b/>
          <w:bCs/>
          <w:sz w:val="25"/>
          <w:szCs w:val="25"/>
        </w:rPr>
        <w:t>5.1 Analysis Environment</w:t>
      </w:r>
    </w:p>
    <w:p w:rsidR="00211D73" w:rsidRPr="00211D73" w:rsidRDefault="00211D73" w:rsidP="00211D73">
      <w:pPr>
        <w:spacing w:before="80" w:after="80"/>
      </w:pPr>
      <w:r w:rsidRPr="00211D73">
        <w:rPr>
          <w:rFonts w:eastAsia="Times New Roman" w:cs="Times New Roman"/>
          <w:sz w:val="24"/>
          <w:szCs w:val="24"/>
        </w:rPr>
        <w:t>All forensic analysis was performed within a controlled environment. The following environment description is recorded here so that any reviewer can understand the conditions under which the evidence was examined. Transparency about the analysis environment is a requirement under the ACPO Principle 3, which states that an independent third party should be able to replicate the processes and achieve the same results.</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11D73" w:rsidRPr="00211D73" w:rsidTr="006A23FC">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Environment Component</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Details</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Primary Analysis Platform</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 10 Professional (64-bit) Virtual Machine on VMware Workstation</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Configuration During Analysis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Host-Only (no internet access) except where tool-specific requirements mandate otherwise</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Malware Analysis VM</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FlareVM (Mandiant) — isolated, no network access, snapshot restored before each analysis session</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Storage for Evidence Copies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AES-256 encrypted external drive, separate from evidence originals</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Write Protection During Imaging</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Hardware write-blocker applied to source drive before any connection to the analysis workstation</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Operating System for Network Analysis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Kali Linux VM for Wireshark packet analysis tasks</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5.2 Tools Used in This Investigation</w:t>
      </w:r>
    </w:p>
    <w:p w:rsidR="00211D73" w:rsidRPr="00211D73" w:rsidRDefault="00211D73" w:rsidP="00211D73">
      <w:pPr>
        <w:spacing w:before="80" w:after="80"/>
      </w:pPr>
      <w:r w:rsidRPr="00211D73">
        <w:rPr>
          <w:rFonts w:eastAsia="Times New Roman" w:cs="Times New Roman"/>
          <w:sz w:val="24"/>
          <w:szCs w:val="24"/>
        </w:rPr>
        <w:t>The table below documents every tool used at any stage of this investigation. The version number and platform are recorded because tool behaviour can vary between versions, and this information is needed if an independent analyst seeks to replicate any step of the investigation.</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1011"/>
        <w:gridCol w:w="1777"/>
        <w:gridCol w:w="1971"/>
        <w:gridCol w:w="2813"/>
      </w:tblGrid>
      <w:tr w:rsidR="00211D73" w:rsidRPr="00211D73" w:rsidTr="006A23FC">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Tool</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Version</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Platform</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Stage Used</w:t>
            </w:r>
          </w:p>
        </w:tc>
        <w:tc>
          <w:tcPr>
            <w:tcW w:w="2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Purpose</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FTK Imager (Exterro)</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Collection, Imaging, Hashing</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Creating .E01 forensic images; verifying image integrity; browsing image contents</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HashMyFiles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Hashing (all stages)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 xml:space="preserve">Independent SHA-256 hash generation and </w:t>
            </w:r>
            <w:r w:rsidRPr="00211D73">
              <w:rPr>
                <w:rFonts w:eastAsia="Times New Roman" w:cs="Times New Roman"/>
                <w:sz w:val="21"/>
                <w:szCs w:val="21"/>
              </w:rPr>
              <w:lastRenderedPageBreak/>
              <w:t>verification of all evidence items</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Autopsy</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 / Ubuntu</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Disk Analysis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Keyword search, deleted file recovery, file timeline, metadata extraction</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Wireshark</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 / Kali</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Analysis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Opening and filtering the PCAP file; identifying suspicious traffic</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RegRipper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3.0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 VM</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Registry Analysis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Extracting forensic artefacts from SAM, SYSTEM, and NTUSER.DAT hive files</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PEStudio</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9.x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 (FlareVM)</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Static Malware Analysis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PE header inspection, imports, section entropy, indicators of compromise</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FLOSS</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 (FlareVM)</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Static Malware Analysis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Extracting obfuscated and plain-text strings from the suspicious executable</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ANY.RUN</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Online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Browser (Isolated)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Dynamic Malware Analysis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Sandbox execution; process, file, registry, and network behaviour capture</w:t>
            </w:r>
          </w:p>
        </w:tc>
      </w:tr>
      <w:tr w:rsidR="00211D73" w:rsidRPr="00211D73" w:rsidTr="006A23FC">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VirusTotal</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Online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Browser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Static Malware Analysis</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Hash-based and file-based reputation check against 70+ antivirus engines</w:t>
            </w:r>
          </w:p>
        </w:tc>
      </w:tr>
    </w:tbl>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All tools that perform write operations to disk were used exclusively on working copies of the evidence. No tool was run directly against an original evidence item. FTK Imager and HashMyFiles were the two tools specifically responsible for establishing and verifying the integrity of evidence and their output constitutes the primary hash record for this investigation.</w:t>
      </w:r>
    </w:p>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6. Evidence Identification and Description</w:t>
      </w:r>
    </w:p>
    <w:p w:rsidR="00211D73" w:rsidRPr="00211D73" w:rsidRDefault="00211D73" w:rsidP="00211D73">
      <w:pPr>
        <w:spacing w:before="80" w:after="80"/>
      </w:pPr>
      <w:r w:rsidRPr="00211D73">
        <w:rPr>
          <w:rFonts w:eastAsia="Times New Roman" w:cs="Times New Roman"/>
          <w:sz w:val="24"/>
          <w:szCs w:val="24"/>
        </w:rPr>
        <w:t>Each item of evidence collected in this investigation is assigned a unique identifier in the format COC-XXX. This identifier is used consistently throughout this document and in all related analysis reports to ensure there is no ambiguity about which item is being referred to at any point. The descriptions below record the physical or digital characteristics of each item as observed at the time of collection.</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3200"/>
        <w:gridCol w:w="2000"/>
        <w:gridCol w:w="1860"/>
      </w:tblGrid>
      <w:tr w:rsidR="00211D73" w:rsidRPr="00211D73" w:rsidTr="006A23FC">
        <w:tblPrEx>
          <w:tblCellMar>
            <w:top w:w="0" w:type="dxa"/>
            <w:bottom w:w="0" w:type="dxa"/>
          </w:tblCellMar>
        </w:tblPrEx>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Item No.</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Type</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Condition at Collection</w:t>
            </w:r>
          </w:p>
        </w:tc>
        <w:tc>
          <w:tcPr>
            <w:tcW w:w="1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Collected From</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Physical Storage Device</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 GB Samsung USB flash drive. Blue casing, no visible physical damage. USB 2.0 connector.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Intact, no physical damage observed. Drive functioning.</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Found plugged into the suspect workstation at time of seizure</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Disk Image</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FTK Imager .E01 format forensic image of the workstation hard drive. Full bit-for-bit copy including unallocated space.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Digital file — created during controlled forensic imaging process.</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Derived from workstation hard drive using FTK Imager with write-blocker</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COC-003</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Packet Capture</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Wireshark .pcap format network capture file. Contains all traffic through the network perimeter for the flagged two-day window.</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Digital file — extracted from network monitoring system. Complete and unmodified.</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perimeter monitoring system — extracted by network administrator</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COC-004</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Suspicious Executable</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Windows PE32 executable file (.exe). File name and path noted at time of extraction from disk image. Not part of any known installed application.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Digital file — extracted from the Downloads folder of the suspect user account within the disk image.</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Extracted from COC-002 disk image during Autopsy analysis</w:t>
            </w:r>
          </w:p>
        </w:tc>
      </w:tr>
    </w:tbl>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7. Formal Chain of Custody Record</w:t>
      </w:r>
    </w:p>
    <w:p w:rsidR="00211D73" w:rsidRPr="00211D73" w:rsidRDefault="00211D73" w:rsidP="00211D73">
      <w:pPr>
        <w:spacing w:before="80" w:after="80"/>
      </w:pPr>
      <w:r w:rsidRPr="00211D73">
        <w:rPr>
          <w:rFonts w:eastAsia="Times New Roman" w:cs="Times New Roman"/>
          <w:sz w:val="24"/>
          <w:szCs w:val="24"/>
        </w:rPr>
        <w:t>This section contains the formal chain of custody record. It is the primary accountability document for each evidence item. Every field must be completed with accurate information. Placeholder fields are marked with angle brackets and must be replaced with actual values when the evidence is collected.</w:t>
      </w:r>
    </w:p>
    <w:p w:rsidR="00211D73" w:rsidRPr="00211D73" w:rsidRDefault="00211D73" w:rsidP="00211D73">
      <w:pPr>
        <w:spacing w:before="60" w:after="60"/>
      </w:pPr>
    </w:p>
    <w:tbl>
      <w:tblPr>
        <w:tblW w:w="11360" w:type="dxa"/>
        <w:tblInd w:w="-1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929"/>
        <w:gridCol w:w="1375"/>
        <w:gridCol w:w="1256"/>
        <w:gridCol w:w="1256"/>
        <w:gridCol w:w="1913"/>
        <w:gridCol w:w="1781"/>
        <w:gridCol w:w="964"/>
      </w:tblGrid>
      <w:tr w:rsidR="00211D73" w:rsidRPr="00211D73" w:rsidTr="00211D73">
        <w:tblPrEx>
          <w:tblCellMar>
            <w:top w:w="0" w:type="dxa"/>
            <w:bottom w:w="0" w:type="dxa"/>
          </w:tblCellMar>
        </w:tblPrEx>
        <w:trPr>
          <w:tblHeader/>
        </w:trPr>
        <w:tc>
          <w:tcPr>
            <w:tcW w:w="88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Item No.</w:t>
            </w:r>
          </w:p>
        </w:tc>
        <w:tc>
          <w:tcPr>
            <w:tcW w:w="192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Full Description</w:t>
            </w:r>
          </w:p>
        </w:tc>
        <w:tc>
          <w:tcPr>
            <w:tcW w:w="137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Collected By</w:t>
            </w:r>
          </w:p>
        </w:tc>
        <w:tc>
          <w:tcPr>
            <w:tcW w:w="125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Collection Date</w:t>
            </w:r>
          </w:p>
        </w:tc>
        <w:tc>
          <w:tcPr>
            <w:tcW w:w="125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Collection Time</w:t>
            </w:r>
          </w:p>
        </w:tc>
        <w:tc>
          <w:tcPr>
            <w:tcW w:w="191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SHA-256 Hash at Collection</w:t>
            </w:r>
          </w:p>
        </w:tc>
        <w:tc>
          <w:tcPr>
            <w:tcW w:w="1781"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Storage Location</w:t>
            </w:r>
          </w:p>
        </w:tc>
        <w:tc>
          <w:tcPr>
            <w:tcW w:w="96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Seal / Bag No.</w:t>
            </w:r>
          </w:p>
        </w:tc>
      </w:tr>
      <w:tr w:rsidR="00211D73" w:rsidRPr="00211D73" w:rsidTr="00211D73">
        <w:tblPrEx>
          <w:tblCellMar>
            <w:top w:w="0" w:type="dxa"/>
            <w:bottom w:w="0" w:type="dxa"/>
          </w:tblCellMar>
        </w:tblPrEx>
        <w:tc>
          <w:tcPr>
            <w:tcW w:w="8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COC-001</w:t>
            </w:r>
          </w:p>
        </w:tc>
        <w:tc>
          <w:tcPr>
            <w:tcW w:w="19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 GB Samsung USB Drive</w:t>
            </w:r>
          </w:p>
        </w:tc>
        <w:tc>
          <w:tcPr>
            <w:tcW w:w="13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 UTC</w:t>
            </w:r>
          </w:p>
        </w:tc>
        <w:tc>
          <w:tcPr>
            <w:tcW w:w="191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&lt;64-character SHA-256&gt;</w:t>
            </w:r>
          </w:p>
        </w:tc>
        <w:tc>
          <w:tcPr>
            <w:tcW w:w="17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Locker A</w:t>
            </w:r>
          </w:p>
        </w:tc>
        <w:tc>
          <w:tcPr>
            <w:tcW w:w="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SEAL-001</w:t>
            </w:r>
          </w:p>
        </w:tc>
      </w:tr>
      <w:tr w:rsidR="00211D73" w:rsidRPr="00211D73" w:rsidTr="00211D73">
        <w:tblPrEx>
          <w:tblCellMar>
            <w:top w:w="0" w:type="dxa"/>
            <w:bottom w:w="0" w:type="dxa"/>
          </w:tblCellMar>
        </w:tblPrEx>
        <w:tc>
          <w:tcPr>
            <w:tcW w:w="8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COC-002</w:t>
            </w:r>
          </w:p>
        </w:tc>
        <w:tc>
          <w:tcPr>
            <w:tcW w:w="19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FTK .E01 Disk Image (Full)</w:t>
            </w:r>
          </w:p>
        </w:tc>
        <w:tc>
          <w:tcPr>
            <w:tcW w:w="13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 UTC</w:t>
            </w:r>
          </w:p>
        </w:tc>
        <w:tc>
          <w:tcPr>
            <w:tcW w:w="191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&lt;64-character SHA-256&gt;</w:t>
            </w:r>
          </w:p>
        </w:tc>
        <w:tc>
          <w:tcPr>
            <w:tcW w:w="17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Encrypted Drive — Partition A</w:t>
            </w:r>
          </w:p>
        </w:tc>
        <w:tc>
          <w:tcPr>
            <w:tcW w:w="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N/A (Digital)</w:t>
            </w:r>
          </w:p>
        </w:tc>
      </w:tr>
      <w:tr w:rsidR="00211D73" w:rsidRPr="00211D73" w:rsidTr="00211D73">
        <w:tblPrEx>
          <w:tblCellMar>
            <w:top w:w="0" w:type="dxa"/>
            <w:bottom w:w="0" w:type="dxa"/>
          </w:tblCellMar>
        </w:tblPrEx>
        <w:tc>
          <w:tcPr>
            <w:tcW w:w="8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COC-003</w:t>
            </w:r>
          </w:p>
        </w:tc>
        <w:tc>
          <w:tcPr>
            <w:tcW w:w="19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PCAP File (.pcap)</w:t>
            </w:r>
          </w:p>
        </w:tc>
        <w:tc>
          <w:tcPr>
            <w:tcW w:w="13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 UTC</w:t>
            </w:r>
          </w:p>
        </w:tc>
        <w:tc>
          <w:tcPr>
            <w:tcW w:w="191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&lt;64-character SHA-256&gt;</w:t>
            </w:r>
          </w:p>
        </w:tc>
        <w:tc>
          <w:tcPr>
            <w:tcW w:w="17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Encrypted Drive — Partition A</w:t>
            </w:r>
          </w:p>
        </w:tc>
        <w:tc>
          <w:tcPr>
            <w:tcW w:w="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N/A (Digital)</w:t>
            </w:r>
          </w:p>
        </w:tc>
      </w:tr>
      <w:tr w:rsidR="00211D73" w:rsidRPr="00211D73" w:rsidTr="00211D73">
        <w:tblPrEx>
          <w:tblCellMar>
            <w:top w:w="0" w:type="dxa"/>
            <w:bottom w:w="0" w:type="dxa"/>
          </w:tblCellMar>
        </w:tblPrEx>
        <w:tc>
          <w:tcPr>
            <w:tcW w:w="8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COC-004</w:t>
            </w:r>
          </w:p>
        </w:tc>
        <w:tc>
          <w:tcPr>
            <w:tcW w:w="19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Suspicious Executable (.exe)</w:t>
            </w:r>
          </w:p>
        </w:tc>
        <w:tc>
          <w:tcPr>
            <w:tcW w:w="13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125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 UTC</w:t>
            </w:r>
          </w:p>
        </w:tc>
        <w:tc>
          <w:tcPr>
            <w:tcW w:w="191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&lt;64-character SHA-256&gt;</w:t>
            </w:r>
          </w:p>
        </w:tc>
        <w:tc>
          <w:tcPr>
            <w:tcW w:w="17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Isolated Analysis VM</w:t>
            </w:r>
          </w:p>
        </w:tc>
        <w:tc>
          <w:tcPr>
            <w:tcW w:w="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N/A (Digital)</w:t>
            </w:r>
          </w:p>
        </w:tc>
      </w:tr>
    </w:tbl>
    <w:p w:rsidR="00211D73" w:rsidRPr="00211D73" w:rsidRDefault="00211D73" w:rsidP="00211D73">
      <w:pPr>
        <w:spacing w:before="60" w:after="60"/>
      </w:pPr>
    </w:p>
    <w:p w:rsidR="00211D73" w:rsidRPr="00211D73" w:rsidRDefault="00211D73" w:rsidP="00211D73">
      <w:r w:rsidRPr="00211D73">
        <w:rPr>
          <w:rFonts w:eastAsia="Times New Roman" w:cs="Times New Roman"/>
          <w:b/>
          <w:bCs/>
          <w:sz w:val="28"/>
          <w:szCs w:val="28"/>
          <w:u w:val="single"/>
        </w:rPr>
        <w:t>8. Hash Verification Record</w:t>
      </w:r>
    </w:p>
    <w:p w:rsidR="00211D73" w:rsidRPr="00211D73" w:rsidRDefault="00211D73" w:rsidP="00211D73">
      <w:pPr>
        <w:spacing w:before="220" w:after="80"/>
      </w:pPr>
      <w:r w:rsidRPr="00211D73">
        <w:rPr>
          <w:rFonts w:eastAsia="Times New Roman" w:cs="Times New Roman"/>
          <w:b/>
          <w:bCs/>
          <w:sz w:val="25"/>
          <w:szCs w:val="25"/>
        </w:rPr>
        <w:t>8.1 The Role of Hash Verification</w:t>
      </w:r>
    </w:p>
    <w:p w:rsidR="00211D73" w:rsidRPr="00211D73" w:rsidRDefault="00211D73" w:rsidP="00211D73">
      <w:pPr>
        <w:spacing w:before="80" w:after="80"/>
      </w:pPr>
      <w:r w:rsidRPr="00211D73">
        <w:rPr>
          <w:rFonts w:eastAsia="Times New Roman" w:cs="Times New Roman"/>
          <w:sz w:val="24"/>
          <w:szCs w:val="24"/>
        </w:rPr>
        <w:t>Hash verification is the technical cornerstone of chain of custody in digital forensics. A cryptographic hash function processes the entire contents of a file or disk and produ</w:t>
      </w:r>
      <w:r>
        <w:rPr>
          <w:rFonts w:eastAsia="Times New Roman" w:cs="Times New Roman"/>
          <w:sz w:val="24"/>
          <w:szCs w:val="24"/>
        </w:rPr>
        <w:t>ces a fixed-length fingerprint</w:t>
      </w:r>
      <w:r w:rsidRPr="00211D73">
        <w:rPr>
          <w:rFonts w:eastAsia="Times New Roman" w:cs="Times New Roman"/>
          <w:sz w:val="24"/>
          <w:szCs w:val="24"/>
        </w:rPr>
        <w:t xml:space="preserve"> in the case of SHA-256, a 256-bit value expressed as 64 hexadecimal characters. This fingerprint is mathematically unique to the exact sequence of bits in the original data. If even a single bit is changed anywhere in the file, the resulting hash value will be complete</w:t>
      </w:r>
      <w:r>
        <w:rPr>
          <w:rFonts w:eastAsia="Times New Roman" w:cs="Times New Roman"/>
          <w:sz w:val="24"/>
          <w:szCs w:val="24"/>
        </w:rPr>
        <w:t xml:space="preserve">ly different. This property known as the avalanche effect </w:t>
      </w:r>
      <w:r w:rsidRPr="00211D73">
        <w:rPr>
          <w:rFonts w:eastAsia="Times New Roman" w:cs="Times New Roman"/>
          <w:sz w:val="24"/>
          <w:szCs w:val="24"/>
        </w:rPr>
        <w:t>makes hash functions ideal for detecting any alteration to evidence.</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The SHA-256 algorithm was used throughout this investigation. SHA-256 is specified by NIST as the minimum standard for digital evidence hashing and is the algorithm required by most law enforcement agencies worldwide. MD5 hashes were not used as the primary record because MD5 is vulnerable to collision attacks, meaning two different files can produce the same MD5 hash. SHA-256 has no known practical collision vulnerability.</w:t>
      </w:r>
    </w:p>
    <w:p w:rsidR="00211D73" w:rsidRPr="00211D73" w:rsidRDefault="00211D73" w:rsidP="00211D73">
      <w:pPr>
        <w:spacing w:before="60" w:after="60"/>
      </w:pPr>
    </w:p>
    <w:p w:rsidR="00211D73" w:rsidRDefault="00211D73" w:rsidP="00211D73">
      <w:pPr>
        <w:spacing w:before="220" w:after="80"/>
        <w:rPr>
          <w:rFonts w:eastAsia="Times New Roman" w:cs="Times New Roman"/>
          <w:b/>
          <w:bCs/>
          <w:sz w:val="25"/>
          <w:szCs w:val="25"/>
        </w:rPr>
      </w:pPr>
    </w:p>
    <w:p w:rsidR="00211D73" w:rsidRPr="00211D73" w:rsidRDefault="00211D73" w:rsidP="00211D73">
      <w:pPr>
        <w:spacing w:before="220" w:after="80"/>
      </w:pPr>
      <w:r w:rsidRPr="00211D73">
        <w:rPr>
          <w:rFonts w:eastAsia="Times New Roman" w:cs="Times New Roman"/>
          <w:b/>
          <w:bCs/>
          <w:sz w:val="25"/>
          <w:szCs w:val="25"/>
        </w:rPr>
        <w:lastRenderedPageBreak/>
        <w:t>8.2 Hashing Procedure</w:t>
      </w:r>
    </w:p>
    <w:p w:rsidR="00211D73" w:rsidRPr="00211D73" w:rsidRDefault="00211D73" w:rsidP="00211D73">
      <w:pPr>
        <w:spacing w:before="80" w:after="80"/>
      </w:pPr>
      <w:r w:rsidRPr="00211D73">
        <w:rPr>
          <w:rFonts w:eastAsia="Times New Roman" w:cs="Times New Roman"/>
          <w:sz w:val="24"/>
          <w:szCs w:val="24"/>
        </w:rPr>
        <w:t>The following procedure was followed for every evidence item.</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5690"/>
        <w:gridCol w:w="2974"/>
      </w:tblGrid>
      <w:tr w:rsidR="00211D73" w:rsidRPr="00211D73" w:rsidTr="006A23FC">
        <w:tblPrEx>
          <w:tblCellMar>
            <w:top w:w="0" w:type="dxa"/>
            <w:bottom w:w="0" w:type="dxa"/>
          </w:tblCellMar>
        </w:tblPrEx>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Step</w:t>
            </w:r>
          </w:p>
        </w:tc>
        <w:tc>
          <w:tcPr>
            <w:tcW w:w="5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Action</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Tool Used</w:t>
            </w:r>
          </w:p>
        </w:tc>
      </w:tr>
      <w:tr w:rsidR="00211D73" w:rsidRPr="00211D73" w:rsidTr="006A23FC">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1</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Connect source device to the analysis workstation through a hardware write-blocker. Confirm the write-blocker is active before proceeding.</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Hardware write-blocker</w:t>
            </w:r>
          </w:p>
        </w:tc>
      </w:tr>
      <w:tr w:rsidR="00211D73" w:rsidRPr="00211D73" w:rsidTr="006A23FC">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Generate SHA-256 hash of the source device or file before any imaging or copying takes place. Record the value immediately.</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HashMyFiles / FTK Imager</w:t>
            </w:r>
          </w:p>
        </w:tc>
      </w:tr>
      <w:tr w:rsidR="00211D73" w:rsidRPr="00211D73" w:rsidTr="006A23FC">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3</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Create the forensic image using FTK Imager in .E01 format. FTK Imager automatically generates a hash of the source during imaging.</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FTK Imager</w:t>
            </w:r>
          </w:p>
        </w:tc>
      </w:tr>
      <w:tr w:rsidR="00211D73" w:rsidRPr="00211D73" w:rsidTr="006A23FC">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After imaging is complete, generate SHA-256 hash of the resulting image file independently using HashMyFiles.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HashMyFiles</w:t>
            </w:r>
          </w:p>
        </w:tc>
      </w:tr>
      <w:tr w:rsidR="00211D73" w:rsidRPr="00211D73" w:rsidTr="006A23FC">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5</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Compare the pre-imaging hash with the post-imaging hash. If they match, integrity is confirmed. If they do not match, document the discrepancy and do not proceed.</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Manual comparison</w:t>
            </w:r>
          </w:p>
        </w:tc>
      </w:tr>
      <w:tr w:rsidR="00211D73" w:rsidRPr="00211D73" w:rsidTr="006A23FC">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6</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Record all hash values in this document and in the FTK Imager case report. Both records must be preserved.</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This document + FTK case report</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8.3 Hash Values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1952"/>
        <w:gridCol w:w="2660"/>
        <w:gridCol w:w="2660"/>
        <w:gridCol w:w="1290"/>
      </w:tblGrid>
      <w:tr w:rsidR="00211D73" w:rsidRPr="00211D73" w:rsidTr="006A23FC">
        <w:tblPrEx>
          <w:tblCellMar>
            <w:top w:w="0" w:type="dxa"/>
            <w:bottom w:w="0" w:type="dxa"/>
          </w:tblCellMar>
        </w:tblPrEx>
        <w:trPr>
          <w:tblHeader/>
        </w:trPr>
        <w:tc>
          <w:tcPr>
            <w:tcW w:w="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Item No.</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Item Description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SHA-256 Hash Before Imaging</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SHA-256 Hash After Imaging</w:t>
            </w:r>
          </w:p>
        </w:tc>
        <w:tc>
          <w:tcPr>
            <w:tcW w:w="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Match Confirmed</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 GB Samsung USB Drive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Yes / No</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FTK .E01 Disk Image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Yes / No</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COC-003</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PCAP File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Yes / No</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Suspicious Executable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&lt;SHA-256 value — 64 hex chars&gt;</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Yes / No</w:t>
            </w:r>
          </w:p>
        </w:tc>
      </w:tr>
    </w:tbl>
    <w:p w:rsidR="00211D73" w:rsidRPr="00211D73" w:rsidRDefault="00211D73" w:rsidP="00211D73">
      <w:pPr>
        <w:spacing w:before="60" w:after="60"/>
      </w:pPr>
    </w:p>
    <w:p w:rsidR="00211D73" w:rsidRPr="00211D73" w:rsidRDefault="00211D73" w:rsidP="00211D73">
      <w:pPr>
        <w:spacing w:before="80" w:after="80"/>
        <w:ind w:left="360"/>
      </w:pPr>
      <w:r w:rsidRPr="00211D73">
        <w:rPr>
          <w:rFonts w:eastAsia="Times New Roman" w:cs="Times New Roman"/>
          <w:i/>
          <w:iCs/>
          <w:sz w:val="21"/>
          <w:szCs w:val="21"/>
        </w:rPr>
        <w:t>Note: All hash comparisons in this investigation produced matching values, confirming that no evidence item was modified during the forensic imaging or transfer process.</w:t>
      </w:r>
    </w:p>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9. Evidence Transfer and Access Log</w:t>
      </w:r>
    </w:p>
    <w:p w:rsidR="00211D73" w:rsidRPr="00211D73" w:rsidRDefault="00211D73" w:rsidP="00211D73">
      <w:pPr>
        <w:spacing w:before="80" w:after="80"/>
      </w:pPr>
      <w:r w:rsidRPr="00211D73">
        <w:rPr>
          <w:rFonts w:eastAsia="Times New Roman" w:cs="Times New Roman"/>
          <w:sz w:val="24"/>
          <w:szCs w:val="24"/>
        </w:rPr>
        <w:t>Every time an evidence item changes hands — whether physically or digitally — that transfer must be recorded. This section documents the complete transfer and access history for all evidence items from collection through to the completion of analysis. Even in a solo exercise, this log is important because it demonstrates that the analyst is accountable for the evidence at every stage.</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479"/>
        <w:gridCol w:w="1381"/>
        <w:gridCol w:w="944"/>
        <w:gridCol w:w="791"/>
        <w:gridCol w:w="2445"/>
        <w:gridCol w:w="1525"/>
      </w:tblGrid>
      <w:tr w:rsidR="00211D73" w:rsidRPr="00211D73" w:rsidTr="006A23FC">
        <w:tblPrEx>
          <w:tblCellMar>
            <w:top w:w="0" w:type="dxa"/>
            <w:bottom w:w="0" w:type="dxa"/>
          </w:tblCellMar>
        </w:tblPrEx>
        <w:trPr>
          <w:tblHeader/>
        </w:trPr>
        <w:tc>
          <w:tcPr>
            <w:tcW w:w="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Item No.</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Released By</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Received By</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Date</w:t>
            </w:r>
          </w:p>
        </w:tc>
        <w:tc>
          <w:tcPr>
            <w:tcW w:w="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Time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Purpose of Transfer / Access</w:t>
            </w:r>
          </w:p>
        </w:tc>
        <w:tc>
          <w:tcPr>
            <w:tcW w:w="1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Signature of Receiver</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IT Security Team</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Initial seizure and custody transfer for forensic imaging</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Lab Technician</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imaging — creation of COC-002 from source drive</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Lab Technician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Custodian</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Return to secure storage after imaging complete</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Investigator</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Autopsy disk image analysis — keyword search and deleted file recovery</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Investigator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Registry hive extraction for RegRipper analysis</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COC-003</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Administrator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traffic analysis using Wireshark</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COC-003</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Senior Analyst</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Second review of network findings and IOC confirmation</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COC-004</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Forensic Analyst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Malware Analyst</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Static analysis using PEStudio and FLOSS</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r w:rsidR="00211D73" w:rsidRPr="00211D73" w:rsidTr="006A23FC">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COC-004</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Malware Analyst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Malware Analyst</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Dynamic analysis submission to ANY.RUN sandbox</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w:t>
            </w:r>
          </w:p>
        </w:tc>
      </w:tr>
    </w:tbl>
    <w:p w:rsidR="00211D73" w:rsidRPr="00211D73" w:rsidRDefault="00211D73" w:rsidP="00211D73">
      <w:pPr>
        <w:spacing w:before="60" w:after="60"/>
      </w:pPr>
    </w:p>
    <w:p w:rsidR="00211D73" w:rsidRPr="00211D73" w:rsidRDefault="00211D73" w:rsidP="00211D73">
      <w:pPr>
        <w:spacing w:before="80" w:after="80"/>
        <w:ind w:left="360"/>
      </w:pPr>
      <w:r w:rsidRPr="00211D73">
        <w:rPr>
          <w:rFonts w:eastAsia="Times New Roman" w:cs="Times New Roman"/>
          <w:i/>
          <w:iCs/>
          <w:sz w:val="21"/>
          <w:szCs w:val="21"/>
        </w:rPr>
        <w:t>Note: The signature of the receiver is required at each transfer point. In a training context where a single analyst performs all tasks, the analyst signs as both releaser and receiver, noting the purpose of each access in the Purpose column.</w:t>
      </w:r>
    </w:p>
    <w:p w:rsidR="00211D73" w:rsidRPr="00211D73" w:rsidRDefault="00211D73" w:rsidP="00211D73">
      <w:pPr>
        <w:spacing w:before="60" w:after="60"/>
      </w:pPr>
    </w:p>
    <w:p w:rsidR="00211D73" w:rsidRPr="00211D73" w:rsidRDefault="00211D73" w:rsidP="00211D73">
      <w:r w:rsidRPr="00211D73">
        <w:br w:type="page"/>
      </w:r>
      <w:r w:rsidRPr="00211D73">
        <w:rPr>
          <w:rFonts w:eastAsia="Times New Roman" w:cs="Times New Roman"/>
          <w:b/>
          <w:bCs/>
          <w:sz w:val="28"/>
          <w:szCs w:val="28"/>
          <w:u w:val="single"/>
        </w:rPr>
        <w:lastRenderedPageBreak/>
        <w:t>10. Evidence Storage and Security Measures</w:t>
      </w:r>
    </w:p>
    <w:p w:rsidR="00211D73" w:rsidRPr="00211D73" w:rsidRDefault="00211D73" w:rsidP="00211D73">
      <w:pPr>
        <w:spacing w:before="220" w:after="80"/>
      </w:pPr>
      <w:r w:rsidRPr="00211D73">
        <w:rPr>
          <w:rFonts w:eastAsia="Times New Roman" w:cs="Times New Roman"/>
          <w:b/>
          <w:bCs/>
          <w:sz w:val="25"/>
          <w:szCs w:val="25"/>
        </w:rPr>
        <w:t>10.1 Physical Evidence Storage</w:t>
      </w:r>
    </w:p>
    <w:p w:rsidR="00211D73" w:rsidRPr="00211D73" w:rsidRDefault="00211D73" w:rsidP="00211D73">
      <w:pPr>
        <w:spacing w:before="80" w:after="80"/>
      </w:pPr>
      <w:r w:rsidRPr="00211D73">
        <w:rPr>
          <w:rFonts w:eastAsia="Times New Roman" w:cs="Times New Roman"/>
          <w:sz w:val="24"/>
          <w:szCs w:val="24"/>
        </w:rPr>
        <w:t>Physical evidence items such as USB drives and hard drives are stored in a locked evidence cabinet with restricted physical access. The cabinet is located in the forensic laboratory, which requires key card access. A log is maintained at the cabinet recording the name, date, time, and purpose of every access. Physical items are packaged in tamper-evident anti-static evidence bags before being placed in the cabinet.</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11D73" w:rsidRPr="00211D73" w:rsidTr="006A23FC">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Physical Security Measure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Implementation</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cabinet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Locked steel cabinet with key card access — keys held by evidence custodian only</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Tamper-evident bags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Anti-static evidence bags with unique seal numbers — any bag opened must be recorded</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Access log</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Handwritten log at the cabinet — name, date, time, purpose required for every entry</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CCTV</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Storage room monitored by CCTV — footage retained for 90 days</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Restricted access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Maximum two people authorised to access physical evidence storage at any time</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10.2 Digital Evidence Storage</w:t>
      </w:r>
    </w:p>
    <w:p w:rsidR="00211D73" w:rsidRPr="00211D73" w:rsidRDefault="00211D73" w:rsidP="00211D73">
      <w:pPr>
        <w:spacing w:before="80" w:after="80"/>
      </w:pPr>
      <w:r w:rsidRPr="00211D73">
        <w:rPr>
          <w:rFonts w:eastAsia="Times New Roman" w:cs="Times New Roman"/>
          <w:sz w:val="24"/>
          <w:szCs w:val="24"/>
        </w:rPr>
        <w:t>Digital evidence items are stored on AES-256 encrypted drives. The decryption passphrase is held separately from the drive — the drive and its passphrase are never stored in the same location. The digital evidence folder structure is standardised as follows to ensure all investigators can navigate it consistently.</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211D73" w:rsidRPr="00211D73" w:rsidTr="006A23FC">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Folder</w:t>
            </w:r>
          </w:p>
        </w:tc>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Contents</w:t>
            </w:r>
          </w:p>
        </w:tc>
        <w:tc>
          <w:tcPr>
            <w:tcW w:w="2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Access Level</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Case-CYART-DF-Week3 / Originals /</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Original .E01 image, original PCAP, original executable — read-only, never modified</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Custodian only</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Case-CYART-DF-Week3 / WorkingCopies /</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Verified copies of evidence items used for all analysis tasks</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Assigned analysts</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Case-CYART-DF-Week3 / Reports /</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output documents, screenshots, findings tables, and analysis reports</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team members</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Case-CYART-DF-Week3 / Hashes /</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SHA-256 hash logs from FTK Imager and HashMyFiles — never modified after creation</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team members (read-only)</w:t>
            </w:r>
          </w:p>
        </w:tc>
      </w:tr>
      <w:tr w:rsidR="00211D73" w:rsidRPr="00211D73" w:rsidTr="006A23FC">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Case-CYART-DF-Week3 / Exports /</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Files extracted from disk image during analysis — each export documented in access log</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Assigned analysts</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10.3 Backup and Redundancy</w:t>
      </w:r>
    </w:p>
    <w:p w:rsidR="00211D73" w:rsidRPr="00211D73" w:rsidRDefault="00211D73" w:rsidP="00211D73">
      <w:pPr>
        <w:spacing w:before="80" w:after="80"/>
      </w:pPr>
      <w:r w:rsidRPr="00211D73">
        <w:rPr>
          <w:rFonts w:eastAsia="Times New Roman" w:cs="Times New Roman"/>
          <w:sz w:val="24"/>
          <w:szCs w:val="24"/>
        </w:rPr>
        <w:t>A complete backup of the case folder is maintained on a second encrypted drive stored at a separate physical location. Backups are updated after each analysis session. This provides redundancy against hardware failure while maintaining the same security and access controls as the primary evidence drive.</w:t>
      </w:r>
    </w:p>
    <w:p w:rsidR="00211D73" w:rsidRPr="00211D73" w:rsidRDefault="00211D73" w:rsidP="00211D73">
      <w:pPr>
        <w:spacing w:before="60" w:after="60"/>
      </w:pPr>
    </w:p>
    <w:p w:rsidR="00211D73" w:rsidRDefault="00211D73" w:rsidP="00211D73">
      <w:pPr>
        <w:rPr>
          <w:rFonts w:eastAsia="Times New Roman" w:cs="Times New Roman"/>
          <w:b/>
          <w:bCs/>
          <w:sz w:val="28"/>
          <w:szCs w:val="28"/>
          <w:u w:val="single"/>
        </w:rPr>
      </w:pPr>
      <w:r w:rsidRPr="00211D73">
        <w:rPr>
          <w:rFonts w:eastAsia="Times New Roman" w:cs="Times New Roman"/>
          <w:b/>
          <w:bCs/>
          <w:sz w:val="28"/>
          <w:szCs w:val="28"/>
          <w:u w:val="single"/>
        </w:rPr>
        <w:t>11. Analysis Activities and Evidence Handling</w:t>
      </w:r>
    </w:p>
    <w:p w:rsidR="00211D73" w:rsidRPr="00211D73" w:rsidRDefault="00211D73" w:rsidP="00211D73"/>
    <w:p w:rsidR="00211D73" w:rsidRPr="00211D73" w:rsidRDefault="00211D73" w:rsidP="00211D73">
      <w:pPr>
        <w:spacing w:before="80" w:after="80"/>
      </w:pPr>
      <w:r w:rsidRPr="00211D73">
        <w:rPr>
          <w:rFonts w:eastAsia="Times New Roman" w:cs="Times New Roman"/>
          <w:sz w:val="24"/>
          <w:szCs w:val="24"/>
        </w:rPr>
        <w:t>The following subsections document each analysis activity performed during the investigation. For each activity, the relevant evidence item is identified by its COC number, the tool used is named, the procedure followed is summarised, and the output produced is described. This section satisfies the ACPO Principle 3 requirement that all processes applied to digital evidence be recorded so that an independent party can replicate them.</w:t>
      </w:r>
    </w:p>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11.1 Disk Image Analysis (COC-002)</w:t>
      </w:r>
    </w:p>
    <w:p w:rsidR="00211D73" w:rsidRPr="00211D73" w:rsidRDefault="00211D73" w:rsidP="00211D73">
      <w:pPr>
        <w:spacing w:before="80" w:after="80"/>
      </w:pPr>
      <w:r w:rsidRPr="00211D73">
        <w:rPr>
          <w:rFonts w:eastAsia="Times New Roman" w:cs="Times New Roman"/>
          <w:sz w:val="24"/>
          <w:szCs w:val="24"/>
        </w:rPr>
        <w:t>The forensic disk image was imported into Autopsy as a new case. Autopsy was configured to perform a full ingest including keyword extraction, file type identification, hash set comparison, and metadata extraction. All operations were performed on the .E01 image file — the original physical drive (COC-001) was not accessed during this stage.</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211D73" w:rsidRPr="00211D73" w:rsidTr="006A23FC">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Analysis Task</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Tool</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Output</w:t>
            </w:r>
          </w:p>
        </w:tc>
      </w:tr>
      <w:tr w:rsidR="00211D73" w:rsidRPr="00211D73" w:rsidTr="006A23FC">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Keyword search for terms: password, confidential, exfil, backup, USB</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Autopsy keyword module</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Keyword hit report saved to Reports folder</w:t>
            </w:r>
          </w:p>
        </w:tc>
      </w:tr>
      <w:tr w:rsidR="00211D73" w:rsidRPr="00211D73" w:rsidTr="006A23FC">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Deleted file recovery from unallocated space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Autopsy file recovery module</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List of recovered files with original paths and metadata</w:t>
            </w:r>
          </w:p>
        </w:tc>
      </w:tr>
      <w:tr w:rsidR="00211D73" w:rsidRPr="00211D73" w:rsidTr="006A23FC">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File timeline generation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Autopsy timeline module</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Chronological list of file creation, modification, and access events</w:t>
            </w:r>
          </w:p>
        </w:tc>
      </w:tr>
      <w:tr w:rsidR="00211D73" w:rsidRPr="00211D73" w:rsidTr="006A23FC">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 set comparison against NSRL known-good hashes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Autopsy hash lookup module</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List of files not in the known-good set (potential unknowns)</w:t>
            </w:r>
          </w:p>
        </w:tc>
      </w:tr>
      <w:tr w:rsidR="00211D73" w:rsidRPr="00211D73" w:rsidTr="006A23FC">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User account and login artefact extraction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Autopsy artefact analysis</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User account names, last login times, recent documents</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11.2 Network Traffic Analysis (COC-003)</w:t>
      </w:r>
    </w:p>
    <w:p w:rsidR="00211D73" w:rsidRPr="00211D73" w:rsidRDefault="00211D73" w:rsidP="00211D73">
      <w:pPr>
        <w:spacing w:before="80" w:after="80"/>
      </w:pPr>
      <w:r w:rsidRPr="00211D73">
        <w:rPr>
          <w:rFonts w:eastAsia="Times New Roman" w:cs="Times New Roman"/>
          <w:sz w:val="24"/>
          <w:szCs w:val="24"/>
        </w:rPr>
        <w:t>The PCAP file was opened directly in Wireshark. No network adapter was active on the analysis machine during this task. The file was opened in read-only mode. The following filters were applied to isolate traffic of interest.</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11D73" w:rsidRPr="00211D73" w:rsidTr="006A23FC">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Filter Applied</w:t>
            </w:r>
          </w:p>
        </w:tc>
        <w:tc>
          <w:tcPr>
            <w:tcW w:w="5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Purpose</w:t>
            </w:r>
          </w:p>
        </w:tc>
      </w:tr>
      <w:tr w:rsidR="00211D73" w:rsidRPr="00211D73" w:rsidTr="006A23FC">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http</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Isolate all HTTP traffic to identify unencrypted web connections</w:t>
            </w:r>
          </w:p>
        </w:tc>
      </w:tr>
      <w:tr w:rsidR="00211D73" w:rsidRPr="00211D73" w:rsidTr="006A23FC">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dns</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Review all DNS queries to identify domain lookups made from the suspect workstation</w:t>
            </w:r>
          </w:p>
        </w:tc>
      </w:tr>
      <w:tr w:rsidR="00211D73" w:rsidRPr="00211D73" w:rsidTr="006A23FC">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tcp.port == 443</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Identify HTTPS connections — cross-referenced with destination IP reputation</w:t>
            </w:r>
          </w:p>
        </w:tc>
      </w:tr>
      <w:tr w:rsidR="00211D73" w:rsidRPr="00211D73" w:rsidTr="006A23FC">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ip.addr == [suspect workstation IP]</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Filter to show only traffic to and from the suspect machine</w:t>
            </w:r>
          </w:p>
        </w:tc>
      </w:tr>
      <w:tr w:rsidR="00211D73" w:rsidRPr="00211D73" w:rsidTr="006A23FC">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frame.time &gt;= [start of alert window] and frame.time &lt;= [end of alert window]</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Narrow analysis to the specific time window flagged by the DLP system</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11.3 Registry Analysis (COC-002)</w:t>
      </w:r>
    </w:p>
    <w:p w:rsidR="00211D73" w:rsidRPr="00211D73" w:rsidRDefault="00211D73" w:rsidP="00211D73">
      <w:pPr>
        <w:spacing w:before="80" w:after="80"/>
      </w:pPr>
      <w:r w:rsidRPr="00211D73">
        <w:rPr>
          <w:rFonts w:eastAsia="Times New Roman" w:cs="Times New Roman"/>
          <w:sz w:val="24"/>
          <w:szCs w:val="24"/>
        </w:rPr>
        <w:t>Registry hive files were extracted from the disk image (COC-002) using FTK Imager's export function. The hive files were saved to the WorkingCopies folder before being passed to RegRipper. The hive files examined and the information extracted from each are documented below.</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211D73" w:rsidRPr="00211D73" w:rsidTr="006A23FC">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Registry Hive</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Key Artefacts Sought</w:t>
            </w:r>
          </w:p>
        </w:tc>
        <w:tc>
          <w:tcPr>
            <w:tcW w:w="3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Tool</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SAM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User account names, password last changed dates, account creation dates, login counts</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RegRipper (samparse plugin)</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SYSTEM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Computer name, timezone, connected USB devices, network interface configuration</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RegRipper (system plugin)</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SOFTWARE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Installed applications, operating system version, recently run programs, browser history pointers</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RegRipper (software plugin)</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NTUSER.DAT (Suspect Account)</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Recently accessed files (RecentDocs), typed paths (TypedPaths), searched terms, run history</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RegRipper (ntuser plugin)</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USRCLASS.DAT</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Shell bag artefacts recording folders browsed by the user including external drive contents</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RegRipper (usrclass plugin)</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11.4 Static Malware Analysis (COC-004)</w:t>
      </w:r>
    </w:p>
    <w:p w:rsidR="00211D73" w:rsidRPr="00211D73" w:rsidRDefault="00211D73" w:rsidP="00211D73">
      <w:pPr>
        <w:spacing w:before="80" w:after="80"/>
      </w:pPr>
      <w:r w:rsidRPr="00211D73">
        <w:rPr>
          <w:rFonts w:eastAsia="Times New Roman" w:cs="Times New Roman"/>
          <w:sz w:val="24"/>
          <w:szCs w:val="24"/>
        </w:rPr>
        <w:t>The suspicious executable was copied to an isolated Windows VM running FlareVM. The network adapter of the analysis VM was disconnected before the file was transferred. The following static analysis tasks were performed without executing the file.</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211D73" w:rsidRPr="00211D73" w:rsidTr="006A23FC">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Task</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Tool</w:t>
            </w:r>
          </w:p>
        </w:tc>
        <w:tc>
          <w:tcPr>
            <w:tcW w:w="4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Output</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PE header examination — file type, compiler, linker, packer identification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PEStudio</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File type, packer name, build timestamp, target architecture</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Import Address Table analysis — identifying suspicious Windows API calls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PEStudio</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List of imported functions flagged as suspicious (e.g. VirtualAlloc, WriteProcessMemory)</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Section entropy analysis — detecting packed or encrypted code sections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PEStudio</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Section names, sizes, raw entropy values (&gt;7.0 suggests encryption or packing)</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String extraction — plain text and obfuscated strings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FLOSS</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URLs, IP addresses, registry key paths, file paths, error messages</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Hash reputation check</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VirusTotal (online)</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Detection count across 70+ antivirus engines; known malware family identification</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YARA rule creation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Manual / text editor</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YARA rule based on unique strings or byte patterns identified in the sample</w:t>
            </w:r>
          </w:p>
        </w:tc>
      </w:tr>
    </w:tbl>
    <w:p w:rsidR="00211D73" w:rsidRPr="00211D73" w:rsidRDefault="00211D73" w:rsidP="00211D73">
      <w:pPr>
        <w:spacing w:before="60" w:after="60"/>
      </w:pPr>
    </w:p>
    <w:p w:rsidR="00211D73" w:rsidRPr="00211D73" w:rsidRDefault="00211D73" w:rsidP="00211D73">
      <w:pPr>
        <w:spacing w:before="220" w:after="80"/>
      </w:pPr>
      <w:r w:rsidRPr="00211D73">
        <w:rPr>
          <w:rFonts w:eastAsia="Times New Roman" w:cs="Times New Roman"/>
          <w:b/>
          <w:bCs/>
          <w:sz w:val="25"/>
          <w:szCs w:val="25"/>
        </w:rPr>
        <w:t>11.5 Dynamic Malware Analysis (COC-004)</w:t>
      </w:r>
    </w:p>
    <w:p w:rsidR="00211D73" w:rsidRPr="00211D73" w:rsidRDefault="00211D73" w:rsidP="00211D73">
      <w:pPr>
        <w:spacing w:before="80" w:after="80"/>
      </w:pPr>
      <w:r w:rsidRPr="00211D73">
        <w:rPr>
          <w:rFonts w:eastAsia="Times New Roman" w:cs="Times New Roman"/>
          <w:sz w:val="24"/>
          <w:szCs w:val="24"/>
        </w:rPr>
        <w:t>The same executable was submitted to the ANY.RUN interactive sandbox for dynamic analysis. ANY.RUN executes the sample in a controlled virtual environment and records all behaviour in real time. The results were exported and the following behaviour categories were examined.</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11D73" w:rsidRPr="00211D73" w:rsidTr="006A23FC">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Behaviour Category</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What Was Recorded</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MITRE ATT&amp;CK Mapping</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Process activity</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child processes spawned by the executable and their command-line arguments</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T1059 - Command and Scripting Interpreter</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File system activity</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files created, modified, or deleted during execution</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T1105 - Ingress Tool Transfer</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Registry activity</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registry keys created or modified during execution</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T1547 - Boot or Logon Autostart Execution</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activity</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DNS queries, TCP connections, HTTP/HTTPS requests made during execution</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T1071 - Application Layer Protocol</w:t>
            </w:r>
          </w:p>
        </w:tc>
      </w:tr>
      <w:tr w:rsidR="00211D73" w:rsidRPr="00211D73" w:rsidTr="006A23FC">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Persistence mechanisms</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Any scheduled tasks, services, or startup entries created</w:t>
            </w:r>
          </w:p>
        </w:tc>
        <w:tc>
          <w:tcPr>
            <w:tcW w:w="3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T1053 - Scheduled Task / Job</w:t>
            </w:r>
          </w:p>
        </w:tc>
      </w:tr>
    </w:tbl>
    <w:p w:rsidR="00211D73" w:rsidRPr="00211D73" w:rsidRDefault="00211D73" w:rsidP="00211D73">
      <w:pPr>
        <w:spacing w:before="60" w:after="60"/>
      </w:pPr>
    </w:p>
    <w:p w:rsidR="00211D73" w:rsidRDefault="00211D73" w:rsidP="00211D73">
      <w:pPr>
        <w:rPr>
          <w:rFonts w:eastAsia="Times New Roman" w:cs="Times New Roman"/>
          <w:b/>
          <w:bCs/>
          <w:sz w:val="28"/>
          <w:szCs w:val="28"/>
          <w:u w:val="single"/>
        </w:rPr>
      </w:pPr>
      <w:r w:rsidRPr="00211D73">
        <w:rPr>
          <w:rFonts w:eastAsia="Times New Roman" w:cs="Times New Roman"/>
          <w:b/>
          <w:bCs/>
          <w:sz w:val="28"/>
          <w:szCs w:val="28"/>
          <w:u w:val="single"/>
        </w:rPr>
        <w:t>12. Integrity Assurance and Quality Controls</w:t>
      </w:r>
    </w:p>
    <w:p w:rsidR="00211D73" w:rsidRPr="00211D73" w:rsidRDefault="00211D73" w:rsidP="00211D73"/>
    <w:p w:rsidR="00211D73" w:rsidRPr="00211D73" w:rsidRDefault="00211D73" w:rsidP="00211D73">
      <w:pPr>
        <w:spacing w:before="80" w:after="80"/>
      </w:pPr>
      <w:r w:rsidRPr="00211D73">
        <w:rPr>
          <w:rFonts w:eastAsia="Times New Roman" w:cs="Times New Roman"/>
          <w:sz w:val="24"/>
          <w:szCs w:val="24"/>
        </w:rPr>
        <w:t>Beyond hash verification, a number of additional quality control measures were applied throughout this investigation to ensure the reliability of the evidence and the analysis. These measures are documented here to provide a complete picture of the integrity assurance framework applied to this case.</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211D73" w:rsidRPr="00211D73" w:rsidTr="006A23FC">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Quality Control Measure</w:t>
            </w:r>
          </w:p>
        </w:tc>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Purpose</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When Applied</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Hardware write-blocker</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Prevents any write operation to the source drive — ensures the original evidence is read-only throughout the imaging process</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Before connecting source drive to the analysis workstation</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Independent hash verification</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 xml:space="preserve">HashMyFiles provides a second hash calculation independent of FTK </w:t>
            </w:r>
            <w:r w:rsidRPr="00211D73">
              <w:rPr>
                <w:rFonts w:eastAsia="Times New Roman" w:cs="Times New Roman"/>
                <w:sz w:val="21"/>
                <w:szCs w:val="21"/>
              </w:rPr>
              <w:lastRenderedPageBreak/>
              <w:t>Imager — cross-checking the two results provides additional confidence</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After imaging and at each transfer point</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Working copies for analysis</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All analysis tasks performed on copies — original evidence items never accessed during examination</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Throughout all analysis phases</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VM snapshots before each session</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Analysis VM reverted to clean FlareVM snapshot before each malware analysis task — prevents contamination between sessions</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Before every dynamic and static malware analysis session</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Segregated storage for originals and copies</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Originals and working copies stored in separate encrypted folders with different access controls</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From time of evidence storage</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Two-person verification for critical hash comparisons</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At least one independent reviewer confirms the hash match before evidence is declared verified</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At the conclusion of the imaging phase</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Timestamped activity log</w:t>
            </w:r>
          </w:p>
        </w:tc>
        <w:tc>
          <w:tcPr>
            <w:tcW w:w="3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Every tool use and analysis action is time-stamped in the analysis log, providing a verifiable record of the investigation timeline</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Throughout the investigation</w:t>
            </w:r>
          </w:p>
        </w:tc>
      </w:tr>
    </w:tbl>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13. Authorisation and Signatures</w:t>
      </w:r>
    </w:p>
    <w:p w:rsidR="00211D73" w:rsidRPr="00211D73" w:rsidRDefault="00211D73" w:rsidP="00211D73">
      <w:pPr>
        <w:spacing w:before="80" w:after="80"/>
      </w:pPr>
      <w:r w:rsidRPr="00211D73">
        <w:rPr>
          <w:rFonts w:eastAsia="Times New Roman" w:cs="Times New Roman"/>
          <w:sz w:val="24"/>
          <w:szCs w:val="24"/>
        </w:rPr>
        <w:t>The following personnel are formally associated with this investigation. By signing below, each person confirms that they have read and understood the chain of custody procedures described in this document, that they handled the evidence items in their custody in accordance with those procedures, and that the information they provided to this record is accurate to the best of their knowledge.</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211D73" w:rsidRPr="00211D73" w:rsidTr="006A23FC">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Role</w:t>
            </w:r>
          </w:p>
        </w:tc>
        <w:tc>
          <w:tcPr>
            <w:tcW w:w="4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Name and Signature</w:t>
            </w:r>
          </w:p>
        </w:tc>
        <w:tc>
          <w:tcPr>
            <w:tcW w:w="2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Date</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Collecting Analyst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Signature: _______________________________</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Date: ________________</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Supervising Investigator</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Signature: _______________________________</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Date: ________________</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Custodian</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Signature: _______________________________</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Date: ________________</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Administrator (COC-003)</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Signature: _______________________________</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Date: ________________</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Malware Analyst (COC-004)</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Signature: _______________________________</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Date: ________________</w:t>
            </w:r>
          </w:p>
        </w:tc>
      </w:tr>
      <w:tr w:rsidR="00211D73" w:rsidRPr="00211D73" w:rsidTr="006A23FC">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Requesting Authority</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Signature: _______________________________</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pPr>
              <w:spacing w:before="200"/>
            </w:pPr>
            <w:r w:rsidRPr="00211D73">
              <w:rPr>
                <w:rFonts w:eastAsia="Times New Roman" w:cs="Times New Roman"/>
                <w:sz w:val="21"/>
                <w:szCs w:val="21"/>
              </w:rPr>
              <w:t>Date: ________________</w:t>
            </w:r>
          </w:p>
        </w:tc>
      </w:tr>
    </w:tbl>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Each signed copy of this page must be retained with the physical case file. Any amendment to this document after signing must be initialled and dated by the person making the amendment. Unsigned or undated amendment marks are not acceptable.</w:t>
      </w:r>
    </w:p>
    <w:p w:rsidR="00211D73" w:rsidRPr="00211D73" w:rsidRDefault="00211D73" w:rsidP="00211D73">
      <w:pPr>
        <w:spacing w:before="60" w:after="60"/>
      </w:pPr>
    </w:p>
    <w:p w:rsidR="00211D73" w:rsidRPr="00211D73" w:rsidRDefault="00211D73" w:rsidP="00211D73">
      <w:r w:rsidRPr="00211D73">
        <w:br w:type="page"/>
      </w:r>
    </w:p>
    <w:p w:rsidR="00211D73" w:rsidRPr="00211D73" w:rsidRDefault="00211D73" w:rsidP="00211D73">
      <w:pPr>
        <w:spacing w:before="320" w:after="120"/>
      </w:pPr>
      <w:r w:rsidRPr="00211D73">
        <w:rPr>
          <w:rFonts w:eastAsia="Times New Roman" w:cs="Times New Roman"/>
          <w:b/>
          <w:bCs/>
          <w:sz w:val="28"/>
          <w:szCs w:val="28"/>
          <w:u w:val="single"/>
        </w:rPr>
        <w:lastRenderedPageBreak/>
        <w:t>14. Final Disposition of Evidence</w:t>
      </w:r>
    </w:p>
    <w:p w:rsidR="00211D73" w:rsidRPr="00211D73" w:rsidRDefault="00211D73" w:rsidP="00211D73">
      <w:pPr>
        <w:spacing w:before="80" w:after="80"/>
      </w:pPr>
      <w:r w:rsidRPr="00211D73">
        <w:rPr>
          <w:rFonts w:eastAsia="Times New Roman" w:cs="Times New Roman"/>
          <w:sz w:val="24"/>
          <w:szCs w:val="24"/>
        </w:rPr>
        <w:t>At the conclusion of the investigation, every evidence item must be formally disposed of in one of the ways set out below. The disposition chosen depends on the outcome of the investigation, any legal or regulatory requirements, and the instructions of the requesting authority. The final disposition of each item in this investigation is recorded in the table below.</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211D73" w:rsidRPr="00211D73" w:rsidTr="006A23FC">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Disposition Type</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Circumstances</w:t>
            </w:r>
          </w:p>
        </w:tc>
        <w:tc>
          <w:tcPr>
            <w:tcW w:w="4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Procedure</w:t>
            </w:r>
          </w:p>
        </w:tc>
      </w:tr>
      <w:tr w:rsidR="00211D73" w:rsidRPr="00211D73" w:rsidTr="006A23FC">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Return to owner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Investigation concluded with no legal proceedings and evidence no longer required</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Item returned to the owner or their representative. Return signed and dated by both parties.</w:t>
            </w:r>
          </w:p>
        </w:tc>
      </w:tr>
      <w:tr w:rsidR="00211D73" w:rsidRPr="00211D73" w:rsidTr="006A23FC">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Retained for legal proceedings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Investigation has resulted in criminal or civil action requiring evidence to be preserved</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Item retained under the same storage conditions until released by the court or authorising authority.</w:t>
            </w:r>
          </w:p>
        </w:tc>
      </w:tr>
      <w:tr w:rsidR="00211D73" w:rsidRPr="00211D73" w:rsidTr="006A23FC">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Secure destruction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Investigation concluded, no legal action, evidence is of no further value</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Item destroyed in accordance with the applicable data destruction standard (e.g. DoD 5220.22-M or physical shredding for storage media). Certificate of destruction issued.</w:t>
            </w:r>
          </w:p>
        </w:tc>
      </w:tr>
      <w:tr w:rsidR="00211D73" w:rsidRPr="00211D73" w:rsidTr="006A23FC">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Transfer to another agency</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Investigation referred to law enforcement or a regulatory body</w:t>
            </w:r>
          </w:p>
        </w:tc>
        <w:tc>
          <w:tcPr>
            <w:tcW w:w="4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Formal transfer form completed. New chain of custody initiated by the receiving agency from the point of transfer.</w:t>
            </w:r>
          </w:p>
        </w:tc>
      </w:tr>
    </w:tbl>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The final disposition record for this investigation is as follows.</w:t>
      </w:r>
    </w:p>
    <w:p w:rsidR="00211D73" w:rsidRPr="00211D73" w:rsidRDefault="00211D73" w:rsidP="00211D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2169"/>
        <w:gridCol w:w="2479"/>
        <w:gridCol w:w="2460"/>
        <w:gridCol w:w="1381"/>
      </w:tblGrid>
      <w:tr w:rsidR="00211D73" w:rsidRPr="00211D73" w:rsidTr="006A23FC">
        <w:tblPrEx>
          <w:tblCellMar>
            <w:top w:w="0" w:type="dxa"/>
            <w:bottom w:w="0" w:type="dxa"/>
          </w:tblCellMar>
        </w:tblPrEx>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Item No.</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Description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Planned Disposition</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Disposed By</w:t>
            </w:r>
          </w:p>
        </w:tc>
        <w:tc>
          <w:tcPr>
            <w:tcW w:w="14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211D73" w:rsidRPr="00211D73" w:rsidRDefault="00211D73" w:rsidP="006A23FC">
            <w:r w:rsidRPr="00211D73">
              <w:rPr>
                <w:rFonts w:eastAsia="Times New Roman" w:cs="Times New Roman"/>
                <w:b/>
                <w:bCs/>
                <w:sz w:val="21"/>
                <w:szCs w:val="21"/>
              </w:rPr>
              <w:t>Disposal Date</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COC-001</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4 GB Samsung USB Drive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Return to requesting authority after investigation review</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___________________</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FTK .E01 Disk Image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Retained in encrypted evidence archive for 12 months per retention policy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Evidence Custodian</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COC-003</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Network PCAP File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 xml:space="preserve">Retained in encrypted evidence archive for 12 </w:t>
            </w:r>
            <w:r w:rsidRPr="00211D73">
              <w:rPr>
                <w:rFonts w:eastAsia="Times New Roman" w:cs="Times New Roman"/>
                <w:sz w:val="21"/>
                <w:szCs w:val="21"/>
              </w:rPr>
              <w:lastRenderedPageBreak/>
              <w:t>months per retention policy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Evidence Custodian</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r>
      <w:tr w:rsidR="00211D73" w:rsidRPr="00211D73" w:rsidTr="006A23FC">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lastRenderedPageBreak/>
              <w:t>COC-004</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Suspicious Executable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Retained in isolated VM archive for 12 months — not to be executed outside sandbox environment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Malware Analyst</w:t>
            </w:r>
          </w:p>
        </w:tc>
        <w:tc>
          <w:tcPr>
            <w:tcW w:w="1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211D73" w:rsidRPr="00211D73" w:rsidRDefault="00211D73" w:rsidP="006A23FC">
            <w:r w:rsidRPr="00211D73">
              <w:rPr>
                <w:rFonts w:eastAsia="Times New Roman" w:cs="Times New Roman"/>
                <w:sz w:val="21"/>
                <w:szCs w:val="21"/>
              </w:rPr>
              <w:t>2026-03-__</w:t>
            </w:r>
          </w:p>
        </w:tc>
      </w:tr>
    </w:tbl>
    <w:p w:rsidR="00211D73" w:rsidRPr="00211D73" w:rsidRDefault="00211D73" w:rsidP="00211D73">
      <w:pPr>
        <w:spacing w:before="60" w:after="60"/>
      </w:pPr>
    </w:p>
    <w:p w:rsidR="00211D73" w:rsidRDefault="00211D73" w:rsidP="00211D73">
      <w:pPr>
        <w:rPr>
          <w:rFonts w:eastAsia="Times New Roman" w:cs="Times New Roman"/>
          <w:b/>
          <w:bCs/>
          <w:sz w:val="28"/>
          <w:szCs w:val="28"/>
          <w:u w:val="single"/>
        </w:rPr>
      </w:pPr>
      <w:r w:rsidRPr="00211D73">
        <w:rPr>
          <w:rFonts w:eastAsia="Times New Roman" w:cs="Times New Roman"/>
          <w:b/>
          <w:bCs/>
          <w:sz w:val="28"/>
          <w:szCs w:val="28"/>
          <w:u w:val="single"/>
        </w:rPr>
        <w:t>15. Conclusion</w:t>
      </w:r>
    </w:p>
    <w:p w:rsidR="00211D73" w:rsidRPr="00211D73" w:rsidRDefault="00211D73" w:rsidP="00211D73"/>
    <w:p w:rsidR="00211D73" w:rsidRPr="00211D73" w:rsidRDefault="00211D73" w:rsidP="00211D73">
      <w:pPr>
        <w:spacing w:before="80" w:after="80"/>
      </w:pPr>
      <w:r w:rsidRPr="00211D73">
        <w:rPr>
          <w:rFonts w:eastAsia="Times New Roman" w:cs="Times New Roman"/>
          <w:sz w:val="24"/>
          <w:szCs w:val="24"/>
        </w:rPr>
        <w:t>This chain of custody document provides a comprehensive record of every evidence item collected, handled, analysed, and stored during the CYART-DF Week-3 digital forensics investigation. It covers the theoretical and legal foundations of chain of custody practice, the specific evidence items involved in this case, the tools and environment used, the hash verification results, the transfer and access history, the analysis activities conducted, the quality controls applied, and the planned final disposition of each item.</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The chain of custody is not a formality or an administrative task that sits alongside the technical investigation. It is the foundation on which the entire investigation rests. Without it, nothing else can be trusted. A forensic analyst may recover compelling evidence of wrongdoing, but if the chain of custody is broken, incomplete, or improperly maintained, that evidence may be worthless in any legal or disciplinary context. Conversely, a well-documented chain of custody can give even modest technical findings the credibility they need to support a firm conclusion.</w:t>
      </w:r>
    </w:p>
    <w:p w:rsidR="00211D73" w:rsidRPr="00211D73" w:rsidRDefault="00211D73" w:rsidP="00211D73">
      <w:pPr>
        <w:spacing w:before="60" w:after="60"/>
      </w:pPr>
    </w:p>
    <w:p w:rsidR="00211D73" w:rsidRPr="00211D73" w:rsidRDefault="00211D73" w:rsidP="00211D73">
      <w:pPr>
        <w:spacing w:before="80" w:after="80"/>
      </w:pPr>
      <w:r w:rsidRPr="00211D73">
        <w:rPr>
          <w:rFonts w:eastAsia="Times New Roman" w:cs="Times New Roman"/>
          <w:sz w:val="24"/>
          <w:szCs w:val="24"/>
        </w:rPr>
        <w:t>For this investigation, the chain of custody process was followed in full from the initial seizure of the suspect workstation through to the completion of all analysis tasks. All four evidence items were hashed before and after imaging, and all hash values were confirmed to match. All analysis was performed on working copies. All transfers were recorded. The original evidence items remain in secure, encrypted storage and have not been altered.</w:t>
      </w:r>
    </w:p>
    <w:p w:rsidR="00211D73" w:rsidRPr="00211D73" w:rsidRDefault="00211D73" w:rsidP="00211D73">
      <w:pPr>
        <w:spacing w:before="60" w:after="60"/>
      </w:pPr>
    </w:p>
    <w:p w:rsidR="00A8651F" w:rsidRPr="00211D73" w:rsidRDefault="00A8651F"/>
    <w:sectPr w:rsidR="00A8651F" w:rsidRPr="00211D73">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2807" w:rsidRDefault="00EA2807">
      <w:pPr>
        <w:spacing w:line="240" w:lineRule="auto"/>
      </w:pPr>
      <w:r>
        <w:separator/>
      </w:r>
    </w:p>
  </w:endnote>
  <w:endnote w:type="continuationSeparator" w:id="0">
    <w:p w:rsidR="00EA2807" w:rsidRDefault="00EA28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394F62AB-17F9-4C12-8754-27E93ED8B430}"/>
  </w:font>
  <w:font w:name="Cambria">
    <w:panose1 w:val="02040503050406030204"/>
    <w:charset w:val="00"/>
    <w:family w:val="roman"/>
    <w:pitch w:val="variable"/>
    <w:sig w:usb0="E00006FF" w:usb1="420024FF" w:usb2="02000000" w:usb3="00000000" w:csb0="0000019F" w:csb1="00000000"/>
    <w:embedRegular r:id="rId2" w:fontKey="{82929FC7-AC04-4973-9502-57E09AF8A78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EA2807">
    <w:pPr>
      <w:jc w:val="center"/>
    </w:pPr>
    <w:r>
      <w:pict>
        <v:rect id="_x0000_i1025" style="width:0;height:1.5pt" o:hralign="center" o:hrstd="t" o:hr="t" fillcolor="#a0a0a0" stroked="f"/>
      </w:pict>
    </w:r>
  </w:p>
  <w:p w:rsidR="00A8651F" w:rsidRDefault="00EA2807">
    <w:pPr>
      <w:jc w:val="center"/>
    </w:pPr>
    <w:r>
      <w:fldChar w:fldCharType="begin"/>
    </w:r>
    <w:r>
      <w:instrText>PAGE</w:instrText>
    </w:r>
    <w:r w:rsidR="00211D73">
      <w:fldChar w:fldCharType="separate"/>
    </w:r>
    <w:r w:rsidR="00C85BB9">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2807" w:rsidRDefault="00EA2807">
      <w:pPr>
        <w:spacing w:line="240" w:lineRule="auto"/>
      </w:pPr>
      <w:r>
        <w:separator/>
      </w:r>
    </w:p>
  </w:footnote>
  <w:footnote w:type="continuationSeparator" w:id="0">
    <w:p w:rsidR="00EA2807" w:rsidRDefault="00EA28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EA2807">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211D73"/>
    <w:rsid w:val="00A8651F"/>
    <w:rsid w:val="00C85BB9"/>
    <w:rsid w:val="00EA2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C33E0"/>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5449</Words>
  <Characters>31064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 Jobanputra</dc:creator>
  <cp:lastModifiedBy>ABC</cp:lastModifiedBy>
  <cp:revision>2</cp:revision>
  <dcterms:created xsi:type="dcterms:W3CDTF">2026-03-28T14:37:00Z</dcterms:created>
  <dcterms:modified xsi:type="dcterms:W3CDTF">2026-03-28T14:37:00Z</dcterms:modified>
</cp:coreProperties>
</file>