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Noto Sans CJK SC" w:cs="Arial"/>
          <w:b/>
          <w:color w:val="1F4E79"/>
          <w:sz w:val="44"/>
        </w:rPr>
        <w:t>《AI辅助代码评审与质量门禁平台》</w:t>
      </w:r>
    </w:p>
    <w:p>
      <w:pPr>
        <w:jc w:val="center"/>
      </w:pPr>
      <w:r>
        <w:rPr>
          <w:rFonts w:ascii="Arial" w:hAnsi="Arial" w:eastAsia="Noto Sans CJK SC" w:cs="Arial"/>
          <w:b/>
          <w:color w:val="17365D"/>
          <w:sz w:val="48"/>
        </w:rPr>
        <w:t>页面原型与交互说明书</w:t>
      </w:r>
    </w:p>
    <w:p>
      <w:pPr>
        <w:jc w:val="center"/>
      </w:pPr>
      <w:r>
        <w:rPr>
          <w:rFonts w:ascii="Arial" w:hAnsi="Arial" w:eastAsia="Noto Sans CJK SC" w:cs="Arial"/>
          <w:color w:val="5A5A5A"/>
          <w:sz w:val="24"/>
        </w:rPr>
        <w:t>Wireframe &amp; Interaction Specification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文档编号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UI-ACR-QG-001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版本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V1.0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编制依据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用户提供的项目设计文档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适用阶段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课程项目/毕业设计原型开发、前后端联调、测试验收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最后更新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2026-05-19</w:t>
            </w:r>
          </w:p>
        </w:tc>
      </w:tr>
    </w:tbl>
    <w:p/>
    <w:p>
      <w:pPr>
        <w:jc w:val="center"/>
      </w:pPr>
      <w:r>
        <w:rPr>
          <w:rFonts w:ascii="Arial" w:hAnsi="Arial" w:eastAsia="Noto Sans CJK SC" w:cs="Arial"/>
          <w:i/>
          <w:sz w:val="20"/>
        </w:rPr>
        <w:t>说明：本文档对原设计文档进行工程化细化，便于数据库建模、接口开发、前端页面实现和测试验收。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Arial" w:hAnsi="Arial" w:eastAsia="Noto Sans CJK SC" w:cs="Arial"/>
          <w:sz w:val="20"/>
        </w:rPr>
        <w:t>1. 信息架构</w:t>
      </w:r>
    </w:p>
    <w:p>
      <w:r>
        <w:rPr>
          <w:rFonts w:ascii="Arial" w:hAnsi="Arial" w:eastAsia="Noto Sans CJK SC" w:cs="Arial"/>
          <w:sz w:val="20"/>
        </w:rPr>
        <w:t>2. 全局布局与交互规则</w:t>
      </w:r>
    </w:p>
    <w:p>
      <w:r>
        <w:rPr>
          <w:rFonts w:ascii="Arial" w:hAnsi="Arial" w:eastAsia="Noto Sans CJK SC" w:cs="Arial"/>
          <w:sz w:val="20"/>
        </w:rPr>
        <w:t>3. 页面原型清单</w:t>
      </w:r>
    </w:p>
    <w:p>
      <w:r>
        <w:rPr>
          <w:rFonts w:ascii="Arial" w:hAnsi="Arial" w:eastAsia="Noto Sans CJK SC" w:cs="Arial"/>
          <w:sz w:val="20"/>
        </w:rPr>
        <w:t>4. 关键页面线框图</w:t>
      </w:r>
    </w:p>
    <w:p>
      <w:r>
        <w:rPr>
          <w:rFonts w:ascii="Arial" w:hAnsi="Arial" w:eastAsia="Noto Sans CJK SC" w:cs="Arial"/>
          <w:sz w:val="20"/>
        </w:rPr>
        <w:t>5. 表单校验与状态提示</w:t>
      </w:r>
    </w:p>
    <w:p>
      <w:r>
        <w:rPr>
          <w:rFonts w:ascii="Arial" w:hAnsi="Arial" w:eastAsia="Noto Sans CJK SC" w:cs="Arial"/>
          <w:sz w:val="20"/>
        </w:rPr>
        <w:t>6. 前端路由建议</w:t>
      </w:r>
    </w:p>
    <w:p>
      <w:r>
        <w:br w:type="page"/>
      </w:r>
    </w:p>
    <w:p>
      <w:pPr>
        <w:pStyle w:val="Heading1"/>
      </w:pPr>
      <w:r>
        <w:t>1. 信息架构</w:t>
      </w:r>
    </w:p>
    <w:p>
      <w:pPr>
        <w:spacing w:line="276" w:lineRule="auto" w:after="80"/>
      </w:pPr>
      <w:r>
        <w:rPr>
          <w:rFonts w:ascii="Arial" w:hAnsi="Arial" w:eastAsia="Noto Sans CJK SC" w:cs="Arial"/>
        </w:rPr>
        <w:t>系统前端采用“左侧导航 + 顶部状态栏 + 主内容区域”的后台管理布局。用户登录后根据角色显示不同菜单。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一级菜单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页面/能力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工作台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质量概览、待处理任务、门禁失败、通知提醒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项目管理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项目列表、项目详情、成员管理、仓库绑定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评审任务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任务列表、任务详情、执行日志、重新评审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评审报告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问题列表、代码差异、AI 建议、门禁结果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质量门禁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规则模板、项目规则、豁免审批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质量看板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趋势图、严重问题分布、门禁通过率、高风险文件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通知中心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任务完成、门禁失败、豁免审批、系统告警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系统管理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用户、角色、模型配置、扫描器、审计日志</w:t>
            </w:r>
          </w:p>
        </w:tc>
      </w:tr>
    </w:tbl>
    <w:p/>
    <w:p>
      <w:pPr>
        <w:pStyle w:val="Heading1"/>
      </w:pPr>
      <w:r>
        <w:t>2. 全局布局与交互规则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顶部栏显示当前项目、全局搜索、通知入口、用户头像和退出入口。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列表页统一提供关键字搜索、状态筛选、时间范围筛选、分页、刷新和导出按钮。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详情页采用“概览卡片 + 标签页”结构，常用标签包括问题、代码差异、AI 建议、门禁结果、执行日志。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危险操作如删除项目、取消任务、禁用用户必须二次确认。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所有异步任务状态使用可视化标签：待执行、执行中、已通过、未通过、失败、已取消。</w:t>
      </w:r>
    </w:p>
    <w:p>
      <w:pPr>
        <w:pStyle w:val="Heading1"/>
      </w:pPr>
      <w:r>
        <w:t>3. 页面原型清单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页面名称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路由</w:t>
            </w:r>
          </w:p>
        </w:tc>
        <w:tc>
          <w:tcPr>
            <w:tcW w:type="dxa" w:w="442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核心内容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登录页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/login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用户名、密码、登录按钮、错误提示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工作台首页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/dashboard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项目质量概览、待处理任务、门禁失败 TopN、通知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项目列表页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/projects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项目搜索、创建项目、语言筛选、项目卡片/表格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项目详情页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/projects/:id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项目基础信息、仓库绑定、成员、质量规则入口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仓库绑定页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/projects/:id/repository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仓库平台、地址、Token、Webhook 地址、测试连接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UI-006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评审任务列表页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/review-tasks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任务编号、项目、PR、状态、触发方式、创建时间、操作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UI-007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评审报告页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/review-tasks/:id/report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质量评分、门禁结果、问题筛选、代码差异、AI建议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UI-008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问题详情抽屉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/issues/:id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问题描述、代码片段、修复建议、状态流转、评论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质量门禁配置页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/projects/:id/quality-gate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规则模板、规则列表、阈值配置、启用开关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UI-010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系统管理页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/admin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用户管理、角色权限、模型配置、扫描器配置、审计日志</w:t>
            </w:r>
          </w:p>
        </w:tc>
      </w:tr>
    </w:tbl>
    <w:p/>
    <w:p>
      <w:pPr>
        <w:pStyle w:val="Heading1"/>
      </w:pPr>
      <w:r>
        <w:t>4. 关键页面线框图</w:t>
      </w:r>
    </w:p>
    <w:p>
      <w:pPr>
        <w:pStyle w:val="Heading2"/>
      </w:pPr>
      <w:r>
        <w:t>4.1 登录页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AI辅助代码评审与质量门禁平台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         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   用户名 [ developer01                         ]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   密  码 [ ***********                         ]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   [ 登录 ]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         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   提示：账号被禁用/密码错误/验证码错误在此显示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+------------------------------------------------------------+</w:t>
      </w:r>
    </w:p>
    <w:p>
      <w:pPr>
        <w:pStyle w:val="Heading2"/>
      </w:pPr>
      <w:r>
        <w:t>4.2 工作台首页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顶部栏：项目切换 | 全局搜索 | 通知 | 用户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+---------------+----------------------------------------------------------------+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左侧菜单      | 质量概览卡片：通过率 / 待处理任务 / 严重问题 / 平均耗时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工作台        |----------------------------------------------------------------|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项目管理      | 趋势图：近 7/30 天门禁结果       | 待处理任务列表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评审任务      |-----------------------------------|-------------------------------|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质量门禁      | 高风险文件 TopN                   | 最新通知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+---------------+----------------------------------------------------------------+</w:t>
      </w:r>
    </w:p>
    <w:p>
      <w:pPr>
        <w:pStyle w:val="Heading2"/>
      </w:pPr>
      <w:r>
        <w:t>4.3 项目列表页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项目管理  [关键字搜索________] [语言 v] [状态 v]                 [创建项目]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项目名称        语言   默认分支   成员数   最新任务状态   创建人   操作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payment-service Java   main       8        门禁失败       admin    详情 设置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portal-web      JS     master     5        已通过         admin    详情 设置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Heading2"/>
      </w:pPr>
      <w:r>
        <w:t>4.4 仓库绑定页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项目：payment-service &gt; 仓库绑定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仓库平台 [ GitLab v ]          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仓库地址 [ https://git.example.com/team/payment-service.git                 ]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访问令牌 [ *************** ]   [测试连接]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Webhook Secret [ ******** ]    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Webhook 地址  https://quality.example.com/api/v1/webhooks/git   [复制]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[保存配置]                     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Heading2"/>
      </w:pPr>
      <w:r>
        <w:t>4.5 评审任务列表页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评审任务 [项目 v] [状态 v] [触发方式 v] [时间范围] [搜索]      [手动创建任务]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任务编号       项目       PR   Commit     状态       评分   创建时间   操作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RT20260519001  payment    #128 9f8c7a6b   未通过     62     10:30      报告 重试|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RT20260519002  portal     #42  a82d1ccd   已通过     91     09:20      报告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Heading2"/>
      </w:pPr>
      <w:r>
        <w:t>4.6 评审报告页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任务 RT20260519001  项目 payment-service  PR #128  Commit 9f8c7a6b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[评分 62] [门禁失败] [严重问题 1] [AI风险 78] [覆盖率 50%]      [重新评审]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标签页：概览 | 问题列表 | 代码差异 | AI建议 | 门禁结果 | 执行日志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筛选：严重等级[全部 v] 来源[全部 v] 状态[全部 v] 文件[____]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|--------------------------------------------------------------------------------|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严重 | 来源 | 文件:行                  | 问题摘要                   | 状态 | 操作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高   | AI   | src/UserService.java:88   | 可能存在空指针风险         | 新发现 | 详情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中   | SAST | src/LoginController.java:21| 密码日志输出风险           | 已确认 | 详情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Heading2"/>
      </w:pPr>
      <w:r>
        <w:t>4.7 问题详情抽屉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 问题详情 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严重等级：高     来源：AI     状态：新发现       置信度：0.86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文件：src/UserService.java:88   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问题描述：user 可能为空，直接调用 getName() 会触发 NullPointerException。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修复建议：增加空值校验，或使用 Optional 包装返回值。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代码片段：                      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86  User user = userRepository.findById(id);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87  audit(user.getName());    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 88  return user.getName();         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操作：[确认问题] [标记误报] [已修复] [关闭]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评论：[输入处理说明_______________________________________] [提交]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Heading2"/>
      </w:pPr>
      <w:r>
        <w:t>4.8 质量门禁配置页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质量门禁 - payment-service                      [使用模板] [新增规则] [保存]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规则名称：默认质量门禁     启用 [是]                           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指标                运算符    阈值     阻断级别    启用    操作     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critical_issue_count &lt;=       0        BLOCKER     开      编辑 删除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test_coverage        &gt;=       70       BLOCKER     开      编辑 删除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| ai_risk_score        &lt;=       80       WARN        开      编辑 删除            |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+--------------------------------------------------------------------------------+</w:t>
      </w:r>
    </w:p>
    <w:p>
      <w:pPr>
        <w:pStyle w:val="Heading1"/>
      </w:pPr>
      <w:r>
        <w:t>5. 表单校验与状态提示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页面/功能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校验规则</w:t>
            </w:r>
          </w:p>
        </w:tc>
        <w:tc>
          <w:tcPr>
            <w:tcW w:type="dxa" w:w="36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交互反馈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登录页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用户名、密码必填；密码错误不暴露账号是否存在。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错误提示显示在登录按钮下方。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创建项目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项目名称必填且组织内唯一；默认分支必填；语言从枚举选择。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保存成功后跳转项目详情。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仓库绑定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仓库地址必须为合法 URL；访问令牌必填；测试连接成功后才允许保存。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连接失败展示平台返回的简要原因。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手动创建任务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项目、目标分支、源分支必填；commitSha 和 PR 编号至少填写一项。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创建成功后进入任务详情。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门禁规则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指标、运算符、阈值必填；阈值需匹配指标类型。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规则非法时禁止保存。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问题状态变更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标记误报、关闭问题必须填写处理说明。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状态变更成功后刷新问题列表统计。</w:t>
            </w:r>
          </w:p>
        </w:tc>
      </w:tr>
    </w:tbl>
    <w:p/>
    <w:p>
      <w:pPr>
        <w:pStyle w:val="Heading1"/>
      </w:pPr>
      <w:r>
        <w:t>6. 前端路由建议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/login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/dashboard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/projects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/projects/:projectId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/projects/:projectId/repository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/projects/:projectId/members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/projects/:projectId/quality-gate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/review-tasks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/review-tasks/create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/review-tasks/:taskId/report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/issues/:issueId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/notifications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/admin/users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/admin/model-configs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/admin/scanners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/admin/audit-logs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 w:cs="Arial"/>
        <w:color w:val="646464"/>
        <w:sz w:val="16"/>
      </w:rPr>
      <w:t>UI-ACR-QG-001  |  AI辅助代码评审与质量门禁平台开发文档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