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LIFE/INTRO QUESTIONS (CHOOSE 1 OR 2)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you like the teachers you have? What classes did you end up getting?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Focusing on last weeks message, have you joined any new friend groups?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CONNECTION QUESTION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Have you ever achieved something amazing but still felt empty after you won?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Sermon in a Sentence 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Serving others sets your life apart.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SCRIPTURE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Matthew 23:11  (NIV) </w:t>
      </w:r>
      <w:r w:rsidDel="00000000" w:rsidR="00000000" w:rsidRPr="00000000">
        <w:rPr>
          <w:vertAlign w:val="superscript"/>
          <w:rtl w:val="0"/>
        </w:rPr>
        <w:t xml:space="preserve">11 </w:t>
      </w:r>
      <w:r w:rsidDel="00000000" w:rsidR="00000000" w:rsidRPr="00000000">
        <w:rPr>
          <w:rtl w:val="0"/>
        </w:rPr>
        <w:t xml:space="preserve">The greatest among you will be your servant.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is Jesus saying in this scripture?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QUESTIONS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you ever find yourself being too selfish, that you don’t seem interested in what other people's problems are? Explain.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ever find yourself building your own platform instead of the platform of the kingdom of God? How so?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LIFE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want students walking away with 1 or 2 things they are going to do SOON to apply what they discussed. 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outcomes do you think would happen if you took interest in OTHER people instead of yourself?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than what we talked about tonight, how do you think you can achieve greatness?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 TAKE IT OUT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Close small group out with prayer requests.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prayer, be sure to remind them THE WEEKEND!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