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C62C920">
      <w:pPr>
        <w:pStyle w:val="2"/>
        <w:spacing w:line="360" w:lineRule="auto"/>
        <w:jc w:val="center"/>
        <w:rPr>
          <w:sz w:val="36"/>
          <w:szCs w:val="36"/>
          <w:lang w:val="pt-BR"/>
        </w:rPr>
      </w:pPr>
      <w:r>
        <w:rPr>
          <w:sz w:val="36"/>
          <w:szCs w:val="36"/>
          <w:lang w:val="pt-BR"/>
        </w:rPr>
        <w:t>LearnQuest</w:t>
      </w:r>
    </w:p>
    <w:p w14:paraId="2F03C3E2">
      <w:pPr>
        <w:rPr>
          <w:rFonts w:ascii="Arial" w:hAnsi="Arial" w:cs="Arial"/>
          <w:b/>
          <w:bCs/>
          <w:sz w:val="24"/>
          <w:szCs w:val="24"/>
          <w:lang w:val="pt-BR"/>
        </w:rPr>
      </w:pPr>
      <w:r>
        <w:rPr>
          <w:rFonts w:ascii="Arial" w:hAnsi="Arial" w:cs="Arial"/>
          <w:b/>
          <w:bCs/>
          <w:sz w:val="24"/>
          <w:szCs w:val="24"/>
          <w:lang w:val="pt-BR"/>
        </w:rPr>
        <w:t>Descrição:</w:t>
      </w:r>
    </w:p>
    <w:p w14:paraId="38827885">
      <w:pPr>
        <w:rPr>
          <w:rFonts w:ascii="Arial" w:hAnsi="Arial" w:cs="Arial"/>
          <w:sz w:val="24"/>
          <w:szCs w:val="24"/>
          <w:lang w:val="pt-BR"/>
        </w:rPr>
      </w:pPr>
    </w:p>
    <w:p w14:paraId="4BF74645">
      <w:pPr>
        <w:rPr>
          <w:rFonts w:ascii="Arial" w:hAnsi="Arial" w:cs="Arial"/>
          <w:sz w:val="24"/>
          <w:szCs w:val="24"/>
          <w:lang w:val="pt-BR"/>
        </w:rPr>
      </w:pPr>
      <w:r>
        <w:rPr>
          <w:rFonts w:ascii="Arial" w:hAnsi="Arial" w:cs="Arial"/>
          <w:sz w:val="24"/>
          <w:szCs w:val="24"/>
          <w:lang w:val="pt-BR"/>
        </w:rPr>
        <w:t>LearnQuest é um sistema de gamificação de aprendizado, permitindo educadores personalizarem atividades, e trilhas de acordo com os conteúdos que quiserem passar.</w:t>
      </w:r>
    </w:p>
    <w:p w14:paraId="17DD76F1">
      <w:pPr>
        <w:rPr>
          <w:rFonts w:ascii="Arial" w:hAnsi="Arial" w:cs="Arial"/>
          <w:sz w:val="24"/>
          <w:szCs w:val="24"/>
          <w:lang w:val="pt-BR"/>
        </w:rPr>
      </w:pPr>
    </w:p>
    <w:p w14:paraId="29273BF1">
      <w:pPr>
        <w:rPr>
          <w:rFonts w:ascii="Arial" w:hAnsi="Arial" w:cs="Arial"/>
          <w:sz w:val="24"/>
          <w:szCs w:val="24"/>
          <w:lang w:val="pt-BR"/>
        </w:rPr>
      </w:pPr>
    </w:p>
    <w:p w14:paraId="1BB923E0">
      <w:pPr>
        <w:rPr>
          <w:rFonts w:ascii="Arial" w:hAnsi="Arial" w:cs="Arial"/>
          <w:b/>
          <w:bCs/>
          <w:sz w:val="24"/>
          <w:szCs w:val="24"/>
          <w:lang w:val="pt-BR"/>
        </w:rPr>
      </w:pPr>
      <w:r>
        <w:rPr>
          <w:rFonts w:ascii="Arial" w:hAnsi="Arial" w:cs="Arial"/>
          <w:b/>
          <w:bCs/>
          <w:sz w:val="24"/>
          <w:szCs w:val="24"/>
          <w:lang w:val="pt-BR"/>
        </w:rPr>
        <w:t>Tecnologias:</w:t>
      </w:r>
    </w:p>
    <w:p w14:paraId="12F6412E">
      <w:pPr>
        <w:rPr>
          <w:rFonts w:ascii="Arial" w:hAnsi="Arial" w:cs="Arial"/>
          <w:b/>
          <w:bCs/>
          <w:sz w:val="24"/>
          <w:szCs w:val="24"/>
          <w:lang w:val="pt-BR"/>
        </w:rPr>
      </w:pPr>
    </w:p>
    <w:p w14:paraId="702C6F56">
      <w:pPr>
        <w:rPr>
          <w:rFonts w:ascii="Arial" w:hAnsi="Arial" w:cs="Arial"/>
          <w:sz w:val="24"/>
          <w:szCs w:val="24"/>
          <w:lang w:val="pt-BR"/>
        </w:rPr>
      </w:pPr>
      <w:r>
        <w:rPr>
          <w:rFonts w:ascii="Arial" w:hAnsi="Arial" w:cs="Arial"/>
          <w:sz w:val="24"/>
          <w:szCs w:val="24"/>
          <w:lang w:val="pt-BR"/>
        </w:rPr>
        <w:t>Para o desenvolvimento serão usados:</w:t>
      </w:r>
    </w:p>
    <w:p w14:paraId="42596732">
      <w:pPr>
        <w:rPr>
          <w:rFonts w:ascii="Arial" w:hAnsi="Arial" w:cs="Arial"/>
          <w:sz w:val="24"/>
          <w:szCs w:val="24"/>
          <w:lang w:val="pt-BR"/>
        </w:rPr>
      </w:pPr>
      <w:r>
        <w:rPr>
          <w:rFonts w:ascii="Arial" w:hAnsi="Arial" w:cs="Arial"/>
          <w:sz w:val="24"/>
          <w:szCs w:val="24"/>
          <w:lang w:val="pt-BR"/>
        </w:rPr>
        <w:t>-Delphi, como linguagem principal (Desenvolvido no RAD e com utilização do VCL, com Arquitetura MVC)</w:t>
      </w:r>
    </w:p>
    <w:p w14:paraId="350EA1E2">
      <w:pPr>
        <w:rPr>
          <w:rFonts w:ascii="Arial" w:hAnsi="Arial" w:cs="Arial"/>
          <w:sz w:val="24"/>
          <w:szCs w:val="24"/>
          <w:lang w:val="pt-BR"/>
        </w:rPr>
      </w:pPr>
      <w:r>
        <w:rPr>
          <w:rFonts w:ascii="Arial" w:hAnsi="Arial" w:cs="Arial"/>
          <w:sz w:val="24"/>
          <w:szCs w:val="24"/>
          <w:lang w:val="pt-BR"/>
        </w:rPr>
        <w:t>-PostgreSQL</w:t>
      </w:r>
      <w:r>
        <w:rPr>
          <w:rFonts w:hint="default" w:ascii="Arial" w:hAnsi="Arial" w:cs="Arial"/>
          <w:sz w:val="24"/>
          <w:szCs w:val="24"/>
          <w:lang w:val="pt-BR"/>
        </w:rPr>
        <w:t xml:space="preserve"> </w:t>
      </w:r>
      <w:r>
        <w:rPr>
          <w:rFonts w:ascii="Arial" w:hAnsi="Arial" w:cs="Arial"/>
          <w:sz w:val="24"/>
          <w:szCs w:val="24"/>
          <w:lang w:val="pt-BR"/>
        </w:rPr>
        <w:t>como SGDB (</w:t>
      </w:r>
      <w:r>
        <w:rPr>
          <w:rFonts w:hint="default" w:ascii="Arial" w:hAnsi="Arial" w:cs="Arial"/>
          <w:sz w:val="24"/>
          <w:szCs w:val="24"/>
          <w:lang w:val="pt-BR"/>
        </w:rPr>
        <w:t>Via Docker</w:t>
      </w:r>
      <w:r>
        <w:rPr>
          <w:rFonts w:ascii="Arial" w:hAnsi="Arial" w:cs="Arial"/>
          <w:sz w:val="24"/>
          <w:szCs w:val="24"/>
          <w:lang w:val="pt-BR"/>
        </w:rPr>
        <w:t>)</w:t>
      </w:r>
    </w:p>
    <w:p w14:paraId="17B2BE54">
      <w:pPr>
        <w:rPr>
          <w:rFonts w:ascii="Arial" w:hAnsi="Arial" w:cs="Arial"/>
          <w:sz w:val="24"/>
          <w:szCs w:val="24"/>
          <w:lang w:val="pt-BR"/>
        </w:rPr>
      </w:pPr>
    </w:p>
    <w:p w14:paraId="7B23983E">
      <w:pPr>
        <w:rPr>
          <w:rFonts w:ascii="Arial" w:hAnsi="Arial" w:cs="Arial"/>
          <w:sz w:val="24"/>
          <w:szCs w:val="24"/>
          <w:lang w:val="pt-BR"/>
        </w:rPr>
      </w:pPr>
    </w:p>
    <w:p w14:paraId="5B11E0E1">
      <w:pPr>
        <w:rPr>
          <w:rFonts w:ascii="Arial" w:hAnsi="Arial" w:cs="Arial"/>
          <w:b/>
          <w:bCs/>
          <w:sz w:val="24"/>
          <w:szCs w:val="24"/>
          <w:lang w:val="pt-BR"/>
        </w:rPr>
      </w:pPr>
      <w:r>
        <w:rPr>
          <w:rFonts w:ascii="Arial" w:hAnsi="Arial" w:cs="Arial"/>
          <w:b/>
          <w:bCs/>
          <w:sz w:val="24"/>
          <w:szCs w:val="24"/>
          <w:lang w:val="pt-BR"/>
        </w:rPr>
        <w:t>Funcionalidades:</w:t>
      </w:r>
    </w:p>
    <w:p w14:paraId="69AF5436">
      <w:pPr>
        <w:rPr>
          <w:rFonts w:ascii="Arial" w:hAnsi="Arial" w:cs="Arial"/>
          <w:b/>
          <w:bCs/>
          <w:sz w:val="24"/>
          <w:szCs w:val="24"/>
          <w:lang w:val="pt-BR"/>
        </w:rPr>
      </w:pPr>
    </w:p>
    <w:p w14:paraId="3C0FB630">
      <w:pPr>
        <w:rPr>
          <w:rFonts w:ascii="Arial" w:hAnsi="Arial" w:cs="Arial"/>
          <w:sz w:val="24"/>
          <w:szCs w:val="24"/>
          <w:lang w:val="pt-BR"/>
        </w:rPr>
      </w:pPr>
      <w:r>
        <w:rPr>
          <w:rFonts w:ascii="Arial" w:hAnsi="Arial" w:cs="Arial"/>
          <w:sz w:val="24"/>
          <w:szCs w:val="24"/>
          <w:lang w:val="pt-BR"/>
        </w:rPr>
        <w:t>O sistema terá diversas funcionalidades, como:</w:t>
      </w:r>
      <w:r>
        <w:rPr>
          <w:rFonts w:ascii="Arial" w:hAnsi="Arial" w:cs="Arial"/>
          <w:sz w:val="24"/>
          <w:szCs w:val="24"/>
          <w:lang w:val="pt-BR"/>
        </w:rPr>
        <w:br w:type="textWrapping"/>
      </w:r>
    </w:p>
    <w:p w14:paraId="35BDFC60">
      <w:pPr>
        <w:rPr>
          <w:rFonts w:ascii="Arial" w:hAnsi="Arial" w:cs="Arial"/>
          <w:sz w:val="24"/>
          <w:szCs w:val="24"/>
          <w:lang w:val="pt-BR"/>
        </w:rPr>
      </w:pPr>
      <w:r>
        <w:rPr>
          <w:rFonts w:ascii="Arial" w:hAnsi="Arial" w:cs="Arial"/>
          <w:sz w:val="24"/>
          <w:szCs w:val="24"/>
          <w:lang w:val="pt-BR"/>
        </w:rPr>
        <w:t>- Utilização de Banco de Dados</w:t>
      </w:r>
    </w:p>
    <w:p w14:paraId="3E56BC5D">
      <w:pPr>
        <w:rPr>
          <w:rFonts w:ascii="Arial" w:hAnsi="Arial" w:cs="Arial"/>
          <w:sz w:val="24"/>
          <w:szCs w:val="24"/>
          <w:lang w:val="pt-BR"/>
        </w:rPr>
      </w:pPr>
      <w:r>
        <w:rPr>
          <w:rFonts w:ascii="Arial" w:hAnsi="Arial" w:cs="Arial"/>
          <w:sz w:val="24"/>
          <w:szCs w:val="24"/>
          <w:lang w:val="pt-BR"/>
        </w:rPr>
        <w:t>- Cadastro de contas e Login</w:t>
      </w:r>
    </w:p>
    <w:p w14:paraId="20A9C4FA">
      <w:pPr>
        <w:rPr>
          <w:rFonts w:ascii="Arial" w:hAnsi="Arial" w:cs="Arial"/>
          <w:sz w:val="24"/>
          <w:szCs w:val="24"/>
          <w:lang w:val="pt-BR"/>
        </w:rPr>
      </w:pPr>
      <w:r>
        <w:rPr>
          <w:rFonts w:ascii="Arial" w:hAnsi="Arial" w:cs="Arial"/>
          <w:sz w:val="24"/>
          <w:szCs w:val="24"/>
          <w:lang w:val="pt-BR"/>
        </w:rPr>
        <w:t>- Permissões diferentes, independente de cargos</w:t>
      </w:r>
    </w:p>
    <w:p w14:paraId="044058B7">
      <w:pPr>
        <w:rPr>
          <w:rFonts w:ascii="Arial" w:hAnsi="Arial" w:cs="Arial"/>
          <w:sz w:val="24"/>
          <w:szCs w:val="24"/>
          <w:lang w:val="pt-BR"/>
        </w:rPr>
      </w:pPr>
      <w:r>
        <w:rPr>
          <w:rFonts w:ascii="Arial" w:hAnsi="Arial" w:cs="Arial"/>
          <w:sz w:val="24"/>
          <w:szCs w:val="24"/>
          <w:lang w:val="pt-BR"/>
        </w:rPr>
        <w:t>- Criação de atividades personalizadas, baseados em templates diversos.</w:t>
      </w:r>
    </w:p>
    <w:p w14:paraId="08279A29">
      <w:pPr>
        <w:rPr>
          <w:rFonts w:ascii="Arial" w:hAnsi="Arial" w:cs="Arial"/>
          <w:sz w:val="24"/>
          <w:szCs w:val="24"/>
          <w:lang w:val="pt-BR"/>
        </w:rPr>
      </w:pPr>
      <w:r>
        <w:rPr>
          <w:rFonts w:ascii="Arial" w:hAnsi="Arial" w:cs="Arial"/>
          <w:sz w:val="24"/>
          <w:szCs w:val="24"/>
          <w:lang w:val="pt-BR"/>
        </w:rPr>
        <w:t>- Junção de atividades criadas para a criação de fases que, unidas, formam trilhas.</w:t>
      </w:r>
    </w:p>
    <w:p w14:paraId="2C318D72">
      <w:pPr>
        <w:rPr>
          <w:rFonts w:ascii="Arial" w:hAnsi="Arial" w:cs="Arial"/>
          <w:sz w:val="24"/>
          <w:szCs w:val="24"/>
          <w:lang w:val="pt-BR"/>
        </w:rPr>
      </w:pPr>
      <w:r>
        <w:rPr>
          <w:rFonts w:ascii="Arial" w:hAnsi="Arial" w:cs="Arial"/>
          <w:sz w:val="24"/>
          <w:szCs w:val="24"/>
          <w:lang w:val="pt-BR"/>
        </w:rPr>
        <w:t>- Criação de Turmas e atribuição de trilhas.</w:t>
      </w:r>
    </w:p>
    <w:p w14:paraId="136D9CD8">
      <w:pPr>
        <w:rPr>
          <w:rFonts w:ascii="Arial" w:hAnsi="Arial" w:cs="Arial"/>
          <w:sz w:val="24"/>
          <w:szCs w:val="24"/>
          <w:lang w:val="pt-BR"/>
        </w:rPr>
      </w:pPr>
      <w:r>
        <w:rPr>
          <w:rFonts w:ascii="Arial" w:hAnsi="Arial" w:cs="Arial"/>
          <w:sz w:val="24"/>
          <w:szCs w:val="24"/>
          <w:lang w:val="pt-BR"/>
        </w:rPr>
        <w:t>- Sistema de Recompensas, XP e Personalização de avatares.</w:t>
      </w:r>
    </w:p>
    <w:p w14:paraId="4914DAA8">
      <w:pPr>
        <w:rPr>
          <w:rFonts w:ascii="Arial" w:hAnsi="Arial" w:cs="Arial"/>
          <w:sz w:val="24"/>
          <w:szCs w:val="24"/>
          <w:lang w:val="pt-BR"/>
        </w:rPr>
      </w:pPr>
      <w:r>
        <w:rPr>
          <w:rFonts w:ascii="Arial" w:hAnsi="Arial" w:cs="Arial"/>
          <w:sz w:val="24"/>
          <w:szCs w:val="24"/>
          <w:lang w:val="pt-BR"/>
        </w:rPr>
        <w:t>-SAAS -&gt; MultiTenancy, SchemasDB</w:t>
      </w:r>
    </w:p>
    <w:p w14:paraId="5986F33F">
      <w:pPr>
        <w:rPr>
          <w:rFonts w:ascii="Arial" w:hAnsi="Arial" w:cs="Arial"/>
          <w:sz w:val="24"/>
          <w:szCs w:val="24"/>
          <w:lang w:val="pt-BR"/>
        </w:rPr>
      </w:pPr>
    </w:p>
    <w:p w14:paraId="077BA797">
      <w:pPr>
        <w:rPr>
          <w:rFonts w:ascii="Arial" w:hAnsi="Arial" w:cs="Arial"/>
          <w:sz w:val="24"/>
          <w:szCs w:val="24"/>
          <w:lang w:val="pt-BR"/>
        </w:rPr>
      </w:pPr>
    </w:p>
    <w:p w14:paraId="0A5C5E26">
      <w:pPr>
        <w:rPr>
          <w:rFonts w:ascii="Arial" w:hAnsi="Arial" w:cs="Arial"/>
          <w:b/>
          <w:bCs/>
          <w:sz w:val="24"/>
          <w:szCs w:val="24"/>
          <w:lang w:val="pt-BR"/>
        </w:rPr>
      </w:pPr>
      <w:r>
        <w:rPr>
          <w:rFonts w:ascii="Arial" w:hAnsi="Arial" w:cs="Arial"/>
          <w:b/>
          <w:bCs/>
          <w:sz w:val="24"/>
          <w:szCs w:val="24"/>
          <w:lang w:val="pt-BR"/>
        </w:rPr>
        <w:t>Design:</w:t>
      </w:r>
    </w:p>
    <w:p w14:paraId="7C1CA5B8">
      <w:pPr>
        <w:rPr>
          <w:rFonts w:ascii="Arial" w:hAnsi="Arial" w:cs="Arial"/>
          <w:b/>
          <w:bCs/>
          <w:sz w:val="24"/>
          <w:szCs w:val="24"/>
          <w:lang w:val="pt-BR"/>
        </w:rPr>
      </w:pPr>
      <w:r>
        <w:rPr>
          <w:lang w:val="pt-BR" w:eastAsia="pt-BR"/>
        </w:rPr>
        <w:drawing>
          <wp:anchor distT="0" distB="0" distL="114300" distR="114300" simplePos="0" relativeHeight="251660288" behindDoc="1" locked="0" layoutInCell="1" allowOverlap="1">
            <wp:simplePos x="0" y="0"/>
            <wp:positionH relativeFrom="column">
              <wp:posOffset>3049905</wp:posOffset>
            </wp:positionH>
            <wp:positionV relativeFrom="paragraph">
              <wp:posOffset>173990</wp:posOffset>
            </wp:positionV>
            <wp:extent cx="3117215" cy="2259965"/>
            <wp:effectExtent l="0" t="0" r="6985" b="6985"/>
            <wp:wrapNone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m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117215" cy="22599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ascii="Arial" w:hAnsi="Arial" w:cs="Arial"/>
          <w:b/>
          <w:bCs/>
          <w:sz w:val="24"/>
          <w:szCs w:val="24"/>
          <w:lang w:val="pt-BR"/>
        </w:rPr>
        <w:t xml:space="preserve"> </w:t>
      </w:r>
    </w:p>
    <w:p w14:paraId="5884FC2A">
      <w:pPr>
        <w:rPr>
          <w:rFonts w:ascii="Arial" w:hAnsi="Arial" w:cs="Arial"/>
          <w:b/>
          <w:bCs/>
          <w:sz w:val="24"/>
          <w:szCs w:val="24"/>
          <w:lang w:val="pt-BR"/>
        </w:rPr>
      </w:pPr>
      <w:r>
        <w:rPr>
          <w:rFonts w:ascii="Arial" w:hAnsi="Arial" w:cs="Arial"/>
          <w:sz w:val="24"/>
          <w:szCs w:val="24"/>
          <w:lang w:val="pt-BR" w:eastAsia="pt-BR"/>
        </w:rP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-563245</wp:posOffset>
            </wp:positionH>
            <wp:positionV relativeFrom="paragraph">
              <wp:posOffset>173355</wp:posOffset>
            </wp:positionV>
            <wp:extent cx="2724150" cy="2148205"/>
            <wp:effectExtent l="0" t="0" r="0" b="4445"/>
            <wp:wrapNone/>
            <wp:docPr id="2" name="Imagem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m 2" descr="image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724150" cy="21482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64ECC25">
      <w:pPr>
        <w:rPr>
          <w:rFonts w:ascii="Arial" w:hAnsi="Arial" w:cs="Arial"/>
          <w:b/>
          <w:bCs/>
          <w:sz w:val="24"/>
          <w:szCs w:val="24"/>
          <w:lang w:val="pt-BR"/>
        </w:rPr>
      </w:pPr>
    </w:p>
    <w:p w14:paraId="527D9ADC">
      <w:pPr>
        <w:rPr>
          <w:rFonts w:ascii="Arial" w:hAnsi="Arial" w:cs="Arial"/>
          <w:b/>
          <w:bCs/>
          <w:sz w:val="24"/>
          <w:szCs w:val="24"/>
          <w:lang w:val="pt-BR"/>
        </w:rPr>
      </w:pPr>
    </w:p>
    <w:p w14:paraId="53E1EB43">
      <w:pPr>
        <w:rPr>
          <w:rFonts w:ascii="Arial" w:hAnsi="Arial" w:cs="Arial"/>
          <w:b/>
          <w:bCs/>
          <w:sz w:val="24"/>
          <w:szCs w:val="24"/>
          <w:lang w:val="pt-BR"/>
        </w:rPr>
      </w:pPr>
    </w:p>
    <w:p w14:paraId="5B247E8B">
      <w:pPr>
        <w:rPr>
          <w:rFonts w:ascii="Arial" w:hAnsi="Arial" w:cs="Arial"/>
          <w:b/>
          <w:bCs/>
          <w:sz w:val="24"/>
          <w:szCs w:val="24"/>
          <w:lang w:val="pt-BR"/>
        </w:rPr>
      </w:pPr>
    </w:p>
    <w:p w14:paraId="1EDC3538">
      <w:pPr>
        <w:rPr>
          <w:rFonts w:ascii="Arial" w:hAnsi="Arial" w:cs="Arial"/>
          <w:b/>
          <w:bCs/>
          <w:sz w:val="24"/>
          <w:szCs w:val="24"/>
          <w:lang w:val="pt-BR"/>
        </w:rPr>
      </w:pPr>
    </w:p>
    <w:p w14:paraId="06FD2DB3">
      <w:pPr>
        <w:rPr>
          <w:rFonts w:ascii="Arial" w:hAnsi="Arial" w:cs="Arial"/>
          <w:b/>
          <w:bCs/>
          <w:sz w:val="24"/>
          <w:szCs w:val="24"/>
          <w:lang w:val="pt-BR"/>
        </w:rPr>
      </w:pPr>
    </w:p>
    <w:p w14:paraId="639C2B8A">
      <w:pPr>
        <w:rPr>
          <w:rFonts w:ascii="Arial" w:hAnsi="Arial" w:cs="Arial"/>
          <w:b/>
          <w:bCs/>
          <w:sz w:val="24"/>
          <w:szCs w:val="24"/>
          <w:lang w:val="pt-BR"/>
        </w:rPr>
      </w:pPr>
    </w:p>
    <w:p w14:paraId="65343C64">
      <w:pPr>
        <w:rPr>
          <w:rFonts w:ascii="Arial" w:hAnsi="Arial" w:cs="Arial"/>
          <w:b/>
          <w:bCs/>
          <w:sz w:val="24"/>
          <w:szCs w:val="24"/>
          <w:lang w:val="pt-BR"/>
        </w:rPr>
      </w:pPr>
    </w:p>
    <w:p w14:paraId="620DC9A4">
      <w:pPr>
        <w:rPr>
          <w:rFonts w:ascii="Arial" w:hAnsi="Arial" w:cs="Arial"/>
          <w:b/>
          <w:bCs/>
          <w:sz w:val="24"/>
          <w:szCs w:val="24"/>
          <w:lang w:val="pt-BR"/>
        </w:rPr>
      </w:pPr>
    </w:p>
    <w:p w14:paraId="3B16291C">
      <w:pPr>
        <w:rPr>
          <w:rFonts w:ascii="Arial" w:hAnsi="Arial" w:cs="Arial"/>
          <w:b/>
          <w:bCs/>
          <w:sz w:val="24"/>
          <w:szCs w:val="24"/>
          <w:lang w:val="pt-BR"/>
        </w:rPr>
      </w:pPr>
    </w:p>
    <w:p w14:paraId="157B0F83">
      <w:pPr>
        <w:rPr>
          <w:rFonts w:ascii="Arial" w:hAnsi="Arial" w:cs="Arial"/>
          <w:b/>
          <w:bCs/>
          <w:sz w:val="24"/>
          <w:szCs w:val="24"/>
          <w:lang w:val="pt-BR"/>
        </w:rPr>
      </w:pPr>
    </w:p>
    <w:p w14:paraId="78BC5CAD">
      <w:pPr>
        <w:rPr>
          <w:rFonts w:ascii="Arial" w:hAnsi="Arial" w:cs="Arial"/>
          <w:b/>
          <w:bCs/>
          <w:sz w:val="24"/>
          <w:szCs w:val="24"/>
          <w:lang w:val="pt-BR"/>
        </w:rPr>
      </w:pPr>
    </w:p>
    <w:p w14:paraId="1FC6C741">
      <w:pPr>
        <w:rPr>
          <w:rFonts w:ascii="Arial" w:hAnsi="Arial" w:cs="Arial"/>
          <w:b/>
          <w:bCs/>
          <w:sz w:val="24"/>
          <w:szCs w:val="24"/>
          <w:lang w:val="pt-BR"/>
        </w:rPr>
      </w:pPr>
    </w:p>
    <w:p w14:paraId="15735475">
      <w:pPr>
        <w:rPr>
          <w:rFonts w:ascii="Arial" w:hAnsi="Arial" w:cs="Arial"/>
          <w:b/>
          <w:bCs/>
          <w:sz w:val="24"/>
          <w:szCs w:val="24"/>
          <w:lang w:val="pt-BR"/>
        </w:rPr>
      </w:pPr>
    </w:p>
    <w:p w14:paraId="583E28B6">
      <w:pPr>
        <w:rPr>
          <w:rFonts w:ascii="Arial" w:hAnsi="Arial" w:cs="Arial"/>
          <w:b/>
          <w:bCs/>
          <w:sz w:val="24"/>
          <w:szCs w:val="24"/>
          <w:lang w:val="pt-BR"/>
        </w:rPr>
      </w:pPr>
    </w:p>
    <w:p w14:paraId="0253F3DE">
      <w:pPr>
        <w:rPr>
          <w:rFonts w:ascii="Arial" w:hAnsi="Arial" w:cs="Arial"/>
          <w:b/>
          <w:bCs/>
          <w:sz w:val="24"/>
          <w:szCs w:val="24"/>
          <w:lang w:val="pt-BR"/>
        </w:rPr>
      </w:pPr>
    </w:p>
    <w:p w14:paraId="43DE5BF3">
      <w:pPr>
        <w:rPr>
          <w:rFonts w:ascii="Arial" w:hAnsi="Arial"/>
          <w:b/>
          <w:bCs/>
          <w:sz w:val="24"/>
          <w:szCs w:val="24"/>
          <w:lang w:val="pt-BR"/>
        </w:rPr>
      </w:pPr>
      <w:r>
        <w:rPr>
          <w:rFonts w:ascii="Arial" w:hAnsi="Arial"/>
          <w:b/>
          <w:bCs/>
          <w:sz w:val="24"/>
          <w:szCs w:val="24"/>
          <w:lang w:val="pt-BR"/>
        </w:rPr>
        <w:drawing>
          <wp:inline distT="0" distB="0" distL="0" distR="0">
            <wp:extent cx="5438775" cy="4573905"/>
            <wp:effectExtent l="0" t="0" r="0" b="0"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m 3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93244" cy="46199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DD02FA">
      <w:pPr>
        <w:rPr>
          <w:rFonts w:ascii="Arial" w:hAnsi="Arial"/>
          <w:b/>
          <w:bCs/>
          <w:sz w:val="24"/>
          <w:szCs w:val="24"/>
          <w:lang w:val="pt-BR"/>
        </w:rPr>
      </w:pPr>
    </w:p>
    <w:p w14:paraId="5EA50515">
      <w:pPr>
        <w:rPr>
          <w:rFonts w:ascii="Arial" w:hAnsi="Arial"/>
          <w:b/>
          <w:bCs/>
          <w:sz w:val="24"/>
          <w:szCs w:val="24"/>
          <w:lang w:val="pt-BR"/>
        </w:rPr>
      </w:pPr>
    </w:p>
    <w:p w14:paraId="04956464">
      <w:pPr>
        <w:rPr>
          <w:rFonts w:ascii="Arial" w:hAnsi="Arial"/>
          <w:b/>
          <w:bCs/>
          <w:sz w:val="24"/>
          <w:szCs w:val="24"/>
          <w:lang w:val="pt-BR"/>
        </w:rPr>
      </w:pPr>
    </w:p>
    <w:p w14:paraId="56A993A5">
      <w:pPr>
        <w:rPr>
          <w:rFonts w:ascii="Arial" w:hAnsi="Arial"/>
          <w:b/>
          <w:bCs/>
          <w:sz w:val="24"/>
          <w:szCs w:val="24"/>
          <w:lang w:val="pt-BR"/>
        </w:rPr>
      </w:pPr>
    </w:p>
    <w:p w14:paraId="1517F448">
      <w:r>
        <w:rPr>
          <w:rFonts w:hint="default" w:ascii="Arial" w:hAnsi="Arial"/>
          <w:b/>
          <w:bCs/>
          <w:sz w:val="24"/>
          <w:szCs w:val="24"/>
          <w:lang w:val="pt-BR"/>
        </w:rPr>
        <w:t>Diagrama do banco de dados:</w:t>
      </w:r>
      <w:r>
        <w:rPr>
          <w:rFonts w:hint="default" w:ascii="Arial" w:hAnsi="Arial"/>
          <w:b/>
          <w:bCs/>
          <w:sz w:val="24"/>
          <w:szCs w:val="24"/>
          <w:lang w:val="pt-BR"/>
        </w:rPr>
        <w:br w:type="textWrapping"/>
      </w:r>
      <w:r>
        <w:rPr>
          <w:rFonts w:hint="default" w:ascii="Arial" w:hAnsi="Arial"/>
          <w:b/>
          <w:bCs/>
          <w:sz w:val="24"/>
          <w:szCs w:val="24"/>
          <w:lang w:val="pt-BR"/>
        </w:rPr>
        <w:br w:type="textWrapping"/>
      </w:r>
      <w:r>
        <w:drawing>
          <wp:inline distT="0" distB="0" distL="114300" distR="114300">
            <wp:extent cx="5743575" cy="2303780"/>
            <wp:effectExtent l="0" t="0" r="9525" b="1270"/>
            <wp:docPr id="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m 1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43575" cy="2303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515AAF"/>
    <w:p w14:paraId="2476DC2A"/>
    <w:p w14:paraId="19EE672D"/>
    <w:p w14:paraId="7C0BAEAB"/>
    <w:p w14:paraId="21C744DD"/>
    <w:p w14:paraId="0821D51D">
      <w:pPr>
        <w:rPr>
          <w:rFonts w:hint="default"/>
          <w:lang w:val="pt-BR"/>
        </w:rPr>
      </w:pPr>
      <w:bookmarkStart w:id="0" w:name="_GoBack"/>
      <w:bookmarkEnd w:id="0"/>
    </w:p>
    <w:sectPr>
      <w:pgSz w:w="11906" w:h="16838"/>
      <w:pgMar w:top="1701" w:right="1134" w:bottom="1134" w:left="1701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SimHei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230"/>
  <w:embedSystemFonts/>
  <w:documentProtection w:enforcement="0"/>
  <w:defaultTabStop w:val="708"/>
  <w:hyphenationZone w:val="425"/>
  <w:drawingGridVerticalSpacing w:val="156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29B3009D"/>
    <w:rsid w:val="00046377"/>
    <w:rsid w:val="00217223"/>
    <w:rsid w:val="008611F4"/>
    <w:rsid w:val="276C1F96"/>
    <w:rsid w:val="29B3009D"/>
    <w:rsid w:val="2DD14839"/>
    <w:rsid w:val="412F65E2"/>
    <w:rsid w:val="62F02120"/>
    <w:rsid w:val="6BB9153F"/>
    <w:rsid w:val="75032B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semiHidden="0" w:name="Balloon Text"/>
    <w:lsdException w:uiPriority="0" w:name="Table Grid"/>
    <w:lsdException w:uiPriority="0" w:name="Table Theme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spacing w:before="240" w:after="60"/>
      <w:outlineLvl w:val="0"/>
    </w:pPr>
    <w:rPr>
      <w:rFonts w:ascii="Arial" w:hAnsi="Arial"/>
      <w:b/>
      <w:kern w:val="32"/>
      <w:sz w:val="32"/>
    </w:rPr>
  </w:style>
  <w:style w:type="character" w:default="1" w:styleId="3">
    <w:name w:val="Default Paragraph Font"/>
    <w:semiHidden/>
    <w:unhideWhenUsed/>
    <w:qFormat/>
    <w:uiPriority w:val="1"/>
  </w:style>
  <w:style w:type="table" w:default="1" w:styleId="4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142</Words>
  <Characters>767</Characters>
  <Lines>6</Lines>
  <Paragraphs>1</Paragraphs>
  <TotalTime>583</TotalTime>
  <ScaleCrop>false</ScaleCrop>
  <LinksUpToDate>false</LinksUpToDate>
  <CharactersWithSpaces>908</CharactersWithSpaces>
  <Application>WPS Office_12.2.0.23155_F1E327BC-269C-435d-A152-05C5408002CA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2025-08-19T18:58:00Z</dcterms:created>
  <dc:creator>Guilherme Josetti</dc:creator>
  <cp:lastModifiedBy>Guilherme Josetti</cp:lastModifiedBy>
  <dcterms:modified xsi:type="dcterms:W3CDTF">2025-11-21T16:25:23Z</dcterms:modified>
  <cp:revision>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1046-12.2.0.23155</vt:lpwstr>
  </property>
  <property fmtid="{D5CDD505-2E9C-101B-9397-08002B2CF9AE}" pid="3" name="ICV">
    <vt:lpwstr>65C1CC04847545EC8B503CB08B7DFD0A_11</vt:lpwstr>
  </property>
</Properties>
</file>