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352DFA">
      <w:pPr>
        <w:pStyle w:val="2"/>
        <w:bidi w:val="0"/>
        <w:spacing w:line="360" w:lineRule="auto"/>
        <w:jc w:val="center"/>
        <w:rPr>
          <w:rFonts w:hint="default"/>
          <w:sz w:val="36"/>
          <w:szCs w:val="36"/>
          <w:lang w:val="pt-BR"/>
        </w:rPr>
      </w:pPr>
      <w:r>
        <w:rPr>
          <w:rFonts w:hint="default"/>
          <w:sz w:val="36"/>
          <w:szCs w:val="36"/>
          <w:lang w:val="pt-BR"/>
        </w:rPr>
        <w:t>LearnQuest</w:t>
      </w:r>
    </w:p>
    <w:p w14:paraId="33C2194E">
      <w:pPr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Descrição:</w:t>
      </w:r>
    </w:p>
    <w:p w14:paraId="7F28394E">
      <w:pPr>
        <w:rPr>
          <w:rFonts w:hint="default" w:ascii="Arial" w:hAnsi="Arial" w:cs="Arial"/>
          <w:sz w:val="24"/>
          <w:szCs w:val="24"/>
          <w:lang w:val="pt-BR"/>
        </w:rPr>
      </w:pPr>
    </w:p>
    <w:p w14:paraId="4D771B23"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LearnQuest é um sistema de gamificação de aprendizado, permitindo educadores personalizarem atividades, e trilhas de acordo com os conteúdos que quiserem passar.</w:t>
      </w:r>
    </w:p>
    <w:p w14:paraId="6EC8EB09">
      <w:pPr>
        <w:rPr>
          <w:rFonts w:hint="default" w:ascii="Arial" w:hAnsi="Arial" w:cs="Arial"/>
          <w:sz w:val="24"/>
          <w:szCs w:val="24"/>
          <w:lang w:val="pt-BR"/>
        </w:rPr>
      </w:pPr>
    </w:p>
    <w:p w14:paraId="04D27943">
      <w:pPr>
        <w:rPr>
          <w:rFonts w:hint="default" w:ascii="Arial" w:hAnsi="Arial" w:cs="Arial"/>
          <w:sz w:val="24"/>
          <w:szCs w:val="24"/>
          <w:lang w:val="pt-BR"/>
        </w:rPr>
      </w:pPr>
    </w:p>
    <w:p w14:paraId="36509605">
      <w:pPr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Tecnologias:</w:t>
      </w:r>
    </w:p>
    <w:p w14:paraId="3DBE004A">
      <w:pPr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27264F96">
      <w:pPr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Para o desenvolvimento serão usados:</w:t>
      </w:r>
    </w:p>
    <w:p w14:paraId="6896E546">
      <w:pPr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-Delphi, como linguagem principal (Desenvolvido no RAD e com utilização do VCL, com Arquitetura MVC)</w:t>
      </w:r>
    </w:p>
    <w:p w14:paraId="623769E7">
      <w:pPr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-PostgreSQL, c omo SGDB (No DBeaver)</w:t>
      </w:r>
    </w:p>
    <w:p w14:paraId="4E46BA43">
      <w:pPr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0FA5D2FD">
      <w:pPr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22510195">
      <w:pPr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Funcionalidades:</w:t>
      </w:r>
    </w:p>
    <w:p w14:paraId="79623DDC">
      <w:pPr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39F72E06">
      <w:pPr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O sistema terá diversas funcionalidades, como: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br w:type="textWrapping"/>
      </w:r>
    </w:p>
    <w:p w14:paraId="3A2FB91E">
      <w:pPr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- Utilização de Banco de Dados</w:t>
      </w:r>
    </w:p>
    <w:p w14:paraId="63B0269E">
      <w:pPr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- Cadastro de contas e Login</w:t>
      </w:r>
    </w:p>
    <w:p w14:paraId="23FBBD85">
      <w:pPr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- Permissões diferentes, independente de cargos</w:t>
      </w:r>
    </w:p>
    <w:p w14:paraId="5F35B714">
      <w:pPr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- Criação de atividades personalizadas, baseados em templates diversos.</w:t>
      </w:r>
    </w:p>
    <w:p w14:paraId="5F141E4A">
      <w:pPr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- Junção de atividades criadas para a criação de fases que, unidas, formam trilhas.</w:t>
      </w:r>
    </w:p>
    <w:p w14:paraId="438F5F35">
      <w:pPr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- Criação de Turmas e atribuição de trilhas.</w:t>
      </w:r>
    </w:p>
    <w:p w14:paraId="1DEDD8C9">
      <w:pPr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- Sistema de Recompensas, XP e Personalização de avatares.</w:t>
      </w:r>
    </w:p>
    <w:p w14:paraId="17CE5D87">
      <w:pPr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-SAAS -&gt; MultiTenancy, SchemasDB</w:t>
      </w:r>
    </w:p>
    <w:p w14:paraId="12D5771F">
      <w:pPr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0D768719">
      <w:pPr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637DE1D7">
      <w:pPr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Design:</w:t>
      </w:r>
    </w:p>
    <w:p w14:paraId="17356CA3">
      <w:pPr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3049905</wp:posOffset>
            </wp:positionH>
            <wp:positionV relativeFrom="paragraph">
              <wp:posOffset>173990</wp:posOffset>
            </wp:positionV>
            <wp:extent cx="3117215" cy="2259965"/>
            <wp:effectExtent l="0" t="0" r="6985" b="698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7215" cy="225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Arial" w:hAnsi="Arial" w:cs="Arial"/>
          <w:b/>
          <w:bCs/>
          <w:sz w:val="24"/>
          <w:szCs w:val="24"/>
          <w:lang w:val="pt-BR"/>
        </w:rPr>
        <w:t xml:space="preserve"> </w:t>
      </w:r>
    </w:p>
    <w:p w14:paraId="0C5F7453">
      <w:pPr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-563245</wp:posOffset>
            </wp:positionH>
            <wp:positionV relativeFrom="paragraph">
              <wp:posOffset>173355</wp:posOffset>
            </wp:positionV>
            <wp:extent cx="2724150" cy="2148205"/>
            <wp:effectExtent l="0" t="0" r="0" b="4445"/>
            <wp:wrapNone/>
            <wp:docPr id="2" name="Imagem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mag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DFE5D0">
      <w:pPr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2A7DB360">
      <w:pPr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1C0BE263">
      <w:pPr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1934D68E">
      <w:pPr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78C8CC30">
      <w:pPr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45DCABD9">
      <w:pPr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16717610">
      <w:pPr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76682567">
      <w:pPr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59555C79">
      <w:pPr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3076ED3D">
      <w:pPr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7DF222C7">
      <w:pPr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3DC752FB">
      <w:pPr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529A21E0">
      <w:pPr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4EFC1468">
      <w:pPr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4BC6D807">
      <w:pPr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49389B8F">
      <w:pPr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1FD4A0E7">
      <w:pPr>
        <w:rPr>
          <w:rFonts w:hint="default" w:ascii="Arial" w:hAnsi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Fluxo de Telas:</w:t>
      </w:r>
      <w:r>
        <w:rPr>
          <w:rFonts w:hint="default" w:ascii="Arial" w:hAnsi="Arial" w:cs="Arial"/>
          <w:b/>
          <w:bCs/>
          <w:sz w:val="24"/>
          <w:szCs w:val="24"/>
          <w:lang w:val="pt-BR"/>
        </w:rPr>
        <w:br w:type="textWrapping"/>
      </w:r>
      <w:r>
        <w:rPr>
          <w:rFonts w:hint="default" w:ascii="Arial" w:hAnsi="Arial" w:cs="Arial"/>
          <w:b/>
          <w:bCs/>
          <w:sz w:val="24"/>
          <w:szCs w:val="24"/>
          <w:lang w:val="pt-BR"/>
        </w:rPr>
        <w:br w:type="textWrapping"/>
      </w:r>
      <w:r>
        <w:rPr>
          <w:rFonts w:hint="default" w:ascii="Arial" w:hAnsi="Arial"/>
          <w:b/>
          <w:bCs/>
          <w:sz w:val="24"/>
          <w:szCs w:val="24"/>
          <w:lang w:val="pt-BR"/>
        </w:rPr>
        <w:t>https://miro.com/welcomeonboard/c09aOENSenI1NDZNK24wT1VuZUtQcmd5RTEvbE9aZkZDeEh6MmRWZlV2RUZ6dGQzSktSbHRFdG5KaGVQMjJrQlg3L1ZLV2l0dmNaUitKMGlNSVB5RE0yWSttZ1BJbFVlZGxBeGh3WkZHNGp6TXNrVHVFbEtUVW16N3JKREdYUnlNakdSWkpBejJWRjJhRnhhb1UwcS9BPT0hdjE=?share_link_id=467415320174</w:t>
      </w:r>
    </w:p>
    <w:p w14:paraId="05301003">
      <w:pPr>
        <w:rPr>
          <w:rFonts w:hint="default" w:ascii="Arial" w:hAnsi="Arial"/>
          <w:b/>
          <w:bCs/>
          <w:sz w:val="24"/>
          <w:szCs w:val="24"/>
          <w:lang w:val="pt-BR"/>
        </w:rPr>
      </w:pPr>
    </w:p>
    <w:p w14:paraId="6013BD70">
      <w:pPr>
        <w:rPr>
          <w:rFonts w:hint="default" w:ascii="Arial" w:hAnsi="Arial"/>
          <w:b/>
          <w:bCs/>
          <w:sz w:val="24"/>
          <w:szCs w:val="24"/>
          <w:lang w:val="pt-BR"/>
        </w:rPr>
      </w:pPr>
    </w:p>
    <w:p w14:paraId="3E908357">
      <w:pPr>
        <w:rPr>
          <w:rFonts w:hint="default" w:ascii="Arial" w:hAnsi="Arial"/>
          <w:b/>
          <w:bCs/>
          <w:sz w:val="24"/>
          <w:szCs w:val="24"/>
          <w:lang w:val="pt-BR"/>
        </w:rPr>
      </w:pPr>
    </w:p>
    <w:p w14:paraId="3656702E">
      <w:pPr>
        <w:rPr>
          <w:rFonts w:hint="default" w:ascii="Arial" w:hAnsi="Arial"/>
          <w:b/>
          <w:bCs/>
          <w:sz w:val="24"/>
          <w:szCs w:val="24"/>
          <w:lang w:val="pt-BR"/>
        </w:rPr>
      </w:pPr>
    </w:p>
    <w:p w14:paraId="61C5B715">
      <w:pPr>
        <w:rPr>
          <w:rFonts w:hint="default" w:ascii="Arial" w:hAnsi="Arial"/>
          <w:b/>
          <w:bCs/>
          <w:sz w:val="24"/>
          <w:szCs w:val="24"/>
          <w:lang w:val="pt-BR"/>
        </w:rPr>
      </w:pPr>
    </w:p>
    <w:p w14:paraId="10F7BA52">
      <w:pPr>
        <w:rPr>
          <w:rFonts w:hint="default" w:ascii="Arial" w:hAnsi="Arial"/>
          <w:b/>
          <w:bCs/>
          <w:sz w:val="24"/>
          <w:szCs w:val="24"/>
          <w:lang w:val="pt-BR"/>
        </w:rPr>
      </w:pPr>
      <w:r>
        <w:rPr>
          <w:rFonts w:hint="default" w:ascii="Arial" w:hAnsi="Arial"/>
          <w:b/>
          <w:bCs/>
          <w:sz w:val="24"/>
          <w:szCs w:val="24"/>
          <w:lang w:val="pt-BR"/>
        </w:rPr>
        <w:t>DrawSql -&gt; banco de dados</w:t>
      </w:r>
    </w:p>
    <w:p w14:paraId="1B96677E">
      <w:pPr>
        <w:rPr>
          <w:rFonts w:hint="default" w:ascii="Arial" w:hAnsi="Arial"/>
          <w:b/>
          <w:bCs/>
          <w:sz w:val="24"/>
          <w:szCs w:val="24"/>
          <w:lang w:val="pt-BR"/>
        </w:rPr>
      </w:pPr>
      <w:bookmarkStart w:id="0" w:name="_GoBack"/>
      <w:bookmarkEnd w:id="0"/>
    </w:p>
    <w:sectPr>
      <w:pgSz w:w="11906" w:h="16838"/>
      <w:pgMar w:top="1701" w:right="1134" w:bottom="1134" w:left="1701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B3009D"/>
    <w:rsid w:val="29B3009D"/>
    <w:rsid w:val="2DD14839"/>
    <w:rsid w:val="62F02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292</TotalTime>
  <ScaleCrop>false</ScaleCrop>
  <LinksUpToDate>false</LinksUpToDate>
  <CharactersWithSpaces>0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2025-08-19T18:58:00Z</dcterms:created>
  <dc:creator>Guilherme Josetti</dc:creator>
  <cp:lastModifiedBy>Guilherme Josetti</cp:lastModifiedBy>
  <dcterms:modified xsi:type="dcterms:W3CDTF">2025-08-20T20:12:35Z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1046-12.2.0.22222</vt:lpwstr>
  </property>
  <property fmtid="{D5CDD505-2E9C-101B-9397-08002B2CF9AE}" pid="3" name="ICV">
    <vt:lpwstr>65C1CC04847545EC8B503CB08B7DFD0A_11</vt:lpwstr>
  </property>
</Properties>
</file>