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
        <w:jc w:val="right"/>
      </w:pPr>
      <w:r>
        <w:rPr>
          <w:rFonts w:ascii="Arial" w:cs="Arial" w:eastAsia="Arial" w:hAnsi="Arial"/>
          <w:b/>
          <w:bCs/>
          <w:i w:val="false"/>
          <w:iCs w:val="false"/>
          <w:color w:val="142A40"/>
          <w:sz w:val="50"/>
          <w:szCs w:val="50"/>
          <w:rtl/>
        </w:rPr>
        <w:t xml:space="preserve">גיא כנפו</w:t>
      </w:r>
    </w:p>
    <w:p>
      <w:pPr>
        <w:pBdr>
          <w:bottom w:val="single" w:color="142A40" w:sz="14" w:space="7"/>
        </w:pBdr>
        <w:bidi/>
        <w:spacing w:after="130"/>
        <w:jc w:val="right"/>
      </w:pPr>
      <w:r>
        <w:rPr>
          <w:rFonts w:ascii="Arial" w:cs="Arial" w:eastAsia="Arial" w:hAnsi="Arial"/>
          <w:b/>
          <w:bCs/>
          <w:i/>
          <w:iCs/>
          <w:color w:val="A9762F"/>
          <w:sz w:val="21"/>
          <w:szCs w:val="21"/>
          <w:rtl/>
        </w:rPr>
        <w:t xml:space="preserve">מנהל פרויקטים  •  פיתוח מוצרים  •  ניהול בעלי עניין  •  תכנון סיכונים</w:t>
      </w:r>
    </w:p>
    <w:p>
      <w:pPr>
        <w:bidi/>
        <w:spacing w:after="220"/>
        <w:jc w:val="right"/>
      </w:pPr>
      <w:r>
        <w:rPr>
          <w:rFonts w:ascii="Arial" w:cs="Arial" w:eastAsia="Arial" w:hAnsi="Arial"/>
          <w:b w:val="false"/>
          <w:bCs w:val="false"/>
          <w:i w:val="false"/>
          <w:iCs w:val="false"/>
          <w:color w:val="5A5A5A"/>
          <w:sz w:val="18"/>
          <w:szCs w:val="18"/>
          <w:rtl/>
        </w:rPr>
        <w:t xml:space="preserve">050-6239012</w:t>
      </w:r>
      <w:r>
        <w:rPr>
          <w:rFonts w:ascii="Arial" w:cs="Arial" w:eastAsia="Arial" w:hAnsi="Arial"/>
          <w:b w:val="false"/>
          <w:bCs w:val="false"/>
          <w:i w:val="false"/>
          <w:iCs w:val="false"/>
          <w:color w:val="5A5A5A"/>
          <w:sz w:val="18"/>
          <w:szCs w:val="18"/>
          <w:rtl/>
        </w:rPr>
        <w:t xml:space="preserve">   |   </w:t>
      </w:r>
      <w:r>
        <w:rPr>
          <w:rFonts w:ascii="Arial" w:cs="Arial" w:eastAsia="Arial" w:hAnsi="Arial"/>
          <w:b w:val="false"/>
          <w:bCs w:val="false"/>
          <w:i w:val="false"/>
          <w:iCs w:val="false"/>
          <w:color w:val="5A5A5A"/>
          <w:sz w:val="18"/>
          <w:szCs w:val="18"/>
          <w:rtl/>
        </w:rPr>
        <w:t xml:space="preserve">knafoguy@gmail.com</w:t>
      </w:r>
      <w:r>
        <w:rPr>
          <w:rFonts w:ascii="Arial" w:cs="Arial" w:eastAsia="Arial" w:hAnsi="Arial"/>
          <w:b w:val="false"/>
          <w:bCs w:val="false"/>
          <w:i w:val="false"/>
          <w:iCs w:val="false"/>
          <w:color w:val="5A5A5A"/>
          <w:sz w:val="18"/>
          <w:szCs w:val="18"/>
          <w:rtl/>
        </w:rPr>
        <w:t xml:space="preserve">   |   </w:t>
      </w:r>
      <w:r>
        <w:rPr>
          <w:rFonts w:ascii="Arial" w:cs="Arial" w:eastAsia="Arial" w:hAnsi="Arial"/>
          <w:b w:val="false"/>
          <w:bCs w:val="false"/>
          <w:i w:val="false"/>
          <w:iCs w:val="false"/>
          <w:color w:val="5A5A5A"/>
          <w:sz w:val="18"/>
          <w:szCs w:val="18"/>
          <w:rtl/>
        </w:rPr>
        <w:t xml:space="preserve">כליל</w:t>
      </w:r>
    </w:p>
    <w:p>
      <w:pPr>
        <w:pBdr>
          <w:bottom w:val="single" w:color="A9762F" w:sz="8" w:space="4"/>
        </w:pBdr>
        <w:bidi/>
        <w:spacing w:after="150" w:before="340"/>
        <w:jc w:val="right"/>
      </w:pPr>
      <w:r>
        <w:rPr>
          <w:rFonts w:ascii="Arial" w:cs="Arial" w:eastAsia="Arial" w:hAnsi="Arial"/>
          <w:b/>
          <w:bCs/>
          <w:color w:val="142A40"/>
          <w:spacing w:val="14"/>
          <w:sz w:val="22"/>
          <w:szCs w:val="22"/>
          <w:rtl/>
        </w:rPr>
        <w:t xml:space="preserve">תקציר מקצועי</w:t>
      </w:r>
    </w:p>
    <w:p>
      <w:pPr>
        <w:bidi/>
        <w:spacing w:after="200" w:line="300"/>
        <w:jc w:val="right"/>
      </w:pPr>
      <w:r>
        <w:rPr>
          <w:rFonts w:ascii="Arial" w:cs="Arial" w:eastAsia="Arial" w:hAnsi="Arial"/>
          <w:b w:val="false"/>
          <w:bCs w:val="false"/>
          <w:i w:val="false"/>
          <w:iCs w:val="false"/>
          <w:color w:val="232323"/>
          <w:sz w:val="20"/>
          <w:szCs w:val="20"/>
          <w:rtl/>
        </w:rPr>
        <w:t xml:space="preserve">מנהל פרויקטים ומעצב תעשייתי, המוביל מוצרים ביטחוניים וטכנולוגיים מהגדרת הדרישות ואבות הטיפוס ועד לייצור סדרתי ומסירה ללקוח. ניסיון בהובלה מטריציונית של עד 20 עובדים, כולל מנהלי מחלקות הנדסה ורכש ומנהלי רצפת הייצור. משלב ניהול בעלי עניין ותכנון סיכונים עם פיתוח מעשי של אפליקציות בסיוע כלי AI, שהוביל לצמצום מדיד בעומס המנהלי ולשיפור דיוק הדיווח.</w:t>
      </w:r>
    </w:p>
    <w:p>
      <w:pPr>
        <w:pBdr>
          <w:bottom w:val="single" w:color="A9762F" w:sz="8" w:space="4"/>
        </w:pBdr>
        <w:bidi/>
        <w:spacing w:after="150" w:before="340"/>
        <w:jc w:val="right"/>
      </w:pPr>
      <w:r>
        <w:rPr>
          <w:rFonts w:ascii="Arial" w:cs="Arial" w:eastAsia="Arial" w:hAnsi="Arial"/>
          <w:b/>
          <w:bCs/>
          <w:color w:val="142A40"/>
          <w:spacing w:val="14"/>
          <w:sz w:val="22"/>
          <w:szCs w:val="22"/>
          <w:rtl/>
        </w:rPr>
        <w:t xml:space="preserve">הישגים מרכזיים</w:t>
      </w:r>
    </w:p>
    <w:p>
      <w:pPr>
        <w:bidi/>
        <w:spacing w:after="130" w:line="300"/>
        <w:jc w:val="right"/>
      </w:pPr>
      <w:r>
        <w:rPr>
          <w:rFonts w:ascii="Arial" w:cs="Arial" w:eastAsia="Arial" w:hAnsi="Arial"/>
          <w:b/>
          <w:bCs/>
          <w:i w:val="false"/>
          <w:iCs w:val="false"/>
          <w:color w:val="A9762F"/>
          <w:sz w:val="19"/>
          <w:szCs w:val="19"/>
          <w:rtl/>
        </w:rPr>
        <w:t xml:space="preserve">◆ </w:t>
      </w:r>
      <w:r>
        <w:rPr>
          <w:rFonts w:ascii="Arial" w:cs="Arial" w:eastAsia="Arial" w:hAnsi="Arial"/>
          <w:b/>
          <w:bCs/>
          <w:i w:val="false"/>
          <w:iCs w:val="false"/>
          <w:color w:val="142A40"/>
          <w:sz w:val="19"/>
          <w:szCs w:val="19"/>
          <w:rtl/>
        </w:rPr>
        <w:t xml:space="preserve">צמצום תקציב ב-15% </w:t>
      </w:r>
      <w:r>
        <w:rPr>
          <w:rFonts w:ascii="Arial" w:cs="Arial" w:eastAsia="Arial" w:hAnsi="Arial"/>
          <w:b w:val="false"/>
          <w:bCs w:val="false"/>
          <w:i w:val="false"/>
          <w:iCs w:val="false"/>
          <w:color w:val="232323"/>
          <w:sz w:val="19"/>
          <w:szCs w:val="19"/>
          <w:rtl/>
        </w:rPr>
        <w:t xml:space="preserve">— ניהול קיצוץ בתקציב הצוות ללא פגיעה בלוחות הזמנים או באיכות.</w:t>
      </w:r>
    </w:p>
    <w:p>
      <w:pPr>
        <w:bidi/>
        <w:spacing w:after="130" w:line="300"/>
        <w:jc w:val="right"/>
      </w:pPr>
      <w:r>
        <w:rPr>
          <w:rFonts w:ascii="Arial" w:cs="Arial" w:eastAsia="Arial" w:hAnsi="Arial"/>
          <w:b/>
          <w:bCs/>
          <w:i w:val="false"/>
          <w:iCs w:val="false"/>
          <w:color w:val="A9762F"/>
          <w:sz w:val="19"/>
          <w:szCs w:val="19"/>
          <w:rtl/>
        </w:rPr>
        <w:t xml:space="preserve">◆ </w:t>
      </w:r>
      <w:r>
        <w:rPr>
          <w:rFonts w:ascii="Arial" w:cs="Arial" w:eastAsia="Arial" w:hAnsi="Arial"/>
          <w:b/>
          <w:bCs/>
          <w:i w:val="false"/>
          <w:iCs w:val="false"/>
          <w:color w:val="142A40"/>
          <w:sz w:val="19"/>
          <w:szCs w:val="19"/>
          <w:rtl/>
        </w:rPr>
        <w:t xml:space="preserve">עלייה של 30% ביעילות הייצור </w:t>
      </w:r>
      <w:r>
        <w:rPr>
          <w:rFonts w:ascii="Arial" w:cs="Arial" w:eastAsia="Arial" w:hAnsi="Arial"/>
          <w:b w:val="false"/>
          <w:bCs w:val="false"/>
          <w:i w:val="false"/>
          <w:iCs w:val="false"/>
          <w:color w:val="232323"/>
          <w:sz w:val="19"/>
          <w:szCs w:val="19"/>
          <w:rtl/>
        </w:rPr>
        <w:t xml:space="preserve">— באמצעות ייעול תהליכים ושילוב טכנולוגיה ברצפת הייצור.</w:t>
      </w:r>
    </w:p>
    <w:p>
      <w:pPr>
        <w:bidi/>
        <w:spacing w:after="130" w:line="300"/>
        <w:jc w:val="right"/>
      </w:pPr>
      <w:r>
        <w:rPr>
          <w:rFonts w:ascii="Arial" w:cs="Arial" w:eastAsia="Arial" w:hAnsi="Arial"/>
          <w:b/>
          <w:bCs/>
          <w:i w:val="false"/>
          <w:iCs w:val="false"/>
          <w:color w:val="A9762F"/>
          <w:sz w:val="19"/>
          <w:szCs w:val="19"/>
          <w:rtl/>
        </w:rPr>
        <w:t xml:space="preserve">◆ </w:t>
      </w:r>
      <w:r>
        <w:rPr>
          <w:rFonts w:ascii="Arial" w:cs="Arial" w:eastAsia="Arial" w:hAnsi="Arial"/>
          <w:b/>
          <w:bCs/>
          <w:i w:val="false"/>
          <w:iCs w:val="false"/>
          <w:color w:val="142A40"/>
          <w:sz w:val="19"/>
          <w:szCs w:val="19"/>
          <w:rtl/>
        </w:rPr>
        <w:t xml:space="preserve">20 פרויקטים במסירה בזמן </w:t>
      </w:r>
      <w:r>
        <w:rPr>
          <w:rFonts w:ascii="Arial" w:cs="Arial" w:eastAsia="Arial" w:hAnsi="Arial"/>
          <w:b w:val="false"/>
          <w:bCs w:val="false"/>
          <w:i w:val="false"/>
          <w:iCs w:val="false"/>
          <w:color w:val="232323"/>
          <w:sz w:val="19"/>
          <w:szCs w:val="19"/>
          <w:rtl/>
        </w:rPr>
        <w:t xml:space="preserve">— הובלת הצוות למסירת מלוא תכנית הפרויקטים השנתית בזמן, מעבר ליעדים.</w:t>
      </w:r>
    </w:p>
    <w:p>
      <w:pPr>
        <w:bidi/>
        <w:spacing w:after="130" w:line="300"/>
        <w:jc w:val="right"/>
      </w:pPr>
      <w:r>
        <w:rPr>
          <w:rFonts w:ascii="Arial" w:cs="Arial" w:eastAsia="Arial" w:hAnsi="Arial"/>
          <w:b/>
          <w:bCs/>
          <w:i w:val="false"/>
          <w:iCs w:val="false"/>
          <w:color w:val="A9762F"/>
          <w:sz w:val="19"/>
          <w:szCs w:val="19"/>
          <w:rtl/>
        </w:rPr>
        <w:t xml:space="preserve">◆ </w:t>
      </w:r>
      <w:r>
        <w:rPr>
          <w:rFonts w:ascii="Arial" w:cs="Arial" w:eastAsia="Arial" w:hAnsi="Arial"/>
          <w:b/>
          <w:bCs/>
          <w:i w:val="false"/>
          <w:iCs w:val="false"/>
          <w:color w:val="142A40"/>
          <w:sz w:val="19"/>
          <w:szCs w:val="19"/>
          <w:rtl/>
        </w:rPr>
        <w:t xml:space="preserve">צמצום 50% בטעויות תיעוד </w:t>
      </w:r>
      <w:r>
        <w:rPr>
          <w:rFonts w:ascii="Arial" w:cs="Arial" w:eastAsia="Arial" w:hAnsi="Arial"/>
          <w:b w:val="false"/>
          <w:bCs w:val="false"/>
          <w:i w:val="false"/>
          <w:iCs w:val="false"/>
          <w:color w:val="232323"/>
          <w:sz w:val="19"/>
          <w:szCs w:val="19"/>
          <w:rtl/>
        </w:rPr>
        <w:t xml:space="preserve">— באמצעות מערכת שפותחה והוטמעה לאורך שלבי הייצור.</w:t>
      </w:r>
    </w:p>
    <w:p>
      <w:pPr>
        <w:pBdr>
          <w:bottom w:val="single" w:color="A9762F" w:sz="8" w:space="4"/>
        </w:pBdr>
        <w:bidi/>
        <w:spacing w:after="150" w:before="340"/>
        <w:jc w:val="right"/>
      </w:pPr>
      <w:r>
        <w:rPr>
          <w:rFonts w:ascii="Arial" w:cs="Arial" w:eastAsia="Arial" w:hAnsi="Arial"/>
          <w:b/>
          <w:bCs/>
          <w:color w:val="142A40"/>
          <w:spacing w:val="14"/>
          <w:sz w:val="22"/>
          <w:szCs w:val="22"/>
          <w:rtl/>
        </w:rPr>
        <w:t xml:space="preserve">כישורי ליבה</w:t>
      </w:r>
    </w:p>
    <w:p>
      <w:pPr>
        <w:bidi/>
        <w:spacing w:after="130" w:line="296"/>
        <w:jc w:val="right"/>
      </w:pPr>
      <w:r>
        <w:rPr>
          <w:rFonts w:ascii="Arial" w:cs="Arial" w:eastAsia="Arial" w:hAnsi="Arial"/>
          <w:b/>
          <w:bCs/>
          <w:i w:val="false"/>
          <w:iCs w:val="false"/>
          <w:color w:val="142A40"/>
          <w:sz w:val="19"/>
          <w:szCs w:val="19"/>
          <w:rtl/>
        </w:rPr>
        <w:t xml:space="preserve">ניהול פרויקטים:  </w:t>
      </w:r>
      <w:r>
        <w:rPr>
          <w:rFonts w:ascii="Arial" w:cs="Arial" w:eastAsia="Arial" w:hAnsi="Arial"/>
          <w:b w:val="false"/>
          <w:bCs w:val="false"/>
          <w:i w:val="false"/>
          <w:iCs w:val="false"/>
          <w:color w:val="232323"/>
          <w:sz w:val="19"/>
          <w:szCs w:val="19"/>
          <w:rtl/>
        </w:rPr>
        <w:t xml:space="preserve">הובלה מטריציונית · תכנון לוחות זמנים ומשאבים · ניהול סיכונים · בקרת עלויות ואיכות · ניהול בעלי עניין</w:t>
      </w:r>
    </w:p>
    <w:p>
      <w:pPr>
        <w:bidi/>
        <w:spacing w:after="130" w:line="296"/>
        <w:jc w:val="right"/>
      </w:pPr>
      <w:r>
        <w:rPr>
          <w:rFonts w:ascii="Arial" w:cs="Arial" w:eastAsia="Arial" w:hAnsi="Arial"/>
          <w:b/>
          <w:bCs/>
          <w:i w:val="false"/>
          <w:iCs w:val="false"/>
          <w:color w:val="142A40"/>
          <w:sz w:val="19"/>
          <w:szCs w:val="19"/>
          <w:rtl/>
        </w:rPr>
        <w:t xml:space="preserve">פיתוח מוצרים:  </w:t>
      </w:r>
      <w:r>
        <w:rPr>
          <w:rFonts w:ascii="Arial" w:cs="Arial" w:eastAsia="Arial" w:hAnsi="Arial"/>
          <w:b w:val="false"/>
          <w:bCs w:val="false"/>
          <w:i w:val="false"/>
          <w:iCs w:val="false"/>
          <w:color w:val="232323"/>
          <w:sz w:val="19"/>
          <w:szCs w:val="19"/>
          <w:rtl/>
        </w:rPr>
        <w:t xml:space="preserve">אפיון דרישות מוצר (PRD) · UX/UI · מחקר משתמשים ושוק · פיתוח אבות טיפוס והעברה לייצור</w:t>
      </w:r>
    </w:p>
    <w:p>
      <w:pPr>
        <w:bidi/>
        <w:spacing w:after="130" w:line="296"/>
        <w:jc w:val="right"/>
      </w:pPr>
      <w:r>
        <w:rPr>
          <w:rFonts w:ascii="Arial" w:cs="Arial" w:eastAsia="Arial" w:hAnsi="Arial"/>
          <w:b/>
          <w:bCs/>
          <w:i w:val="false"/>
          <w:iCs w:val="false"/>
          <w:color w:val="142A40"/>
          <w:sz w:val="19"/>
          <w:szCs w:val="19"/>
          <w:rtl/>
        </w:rPr>
        <w:t xml:space="preserve">מערכות ארגוניות:  </w:t>
      </w:r>
      <w:r>
        <w:rPr>
          <w:rFonts w:ascii="Arial" w:cs="Arial" w:eastAsia="Arial" w:hAnsi="Arial"/>
          <w:b w:val="false"/>
          <w:bCs w:val="false"/>
          <w:i w:val="false"/>
          <w:iCs w:val="false"/>
          <w:color w:val="232323"/>
          <w:sz w:val="19"/>
          <w:szCs w:val="19"/>
          <w:rtl/>
        </w:rPr>
        <w:t xml:space="preserve">אפיון דרישות וסיוע בהטמעת מערכות ERP, לרבות SAP</w:t>
      </w:r>
    </w:p>
    <w:p>
      <w:pPr>
        <w:bidi/>
        <w:spacing w:after="130" w:line="296"/>
        <w:jc w:val="right"/>
      </w:pPr>
      <w:r>
        <w:rPr>
          <w:rFonts w:ascii="Arial" w:cs="Arial" w:eastAsia="Arial" w:hAnsi="Arial"/>
          <w:b/>
          <w:bCs/>
          <w:i w:val="false"/>
          <w:iCs w:val="false"/>
          <w:color w:val="142A40"/>
          <w:sz w:val="19"/>
          <w:szCs w:val="19"/>
          <w:rtl/>
        </w:rPr>
        <w:t xml:space="preserve">כלים דיגיטליים ועיצוב:  </w:t>
      </w:r>
      <w:r>
        <w:rPr>
          <w:rFonts w:ascii="Arial" w:cs="Arial" w:eastAsia="Arial" w:hAnsi="Arial"/>
          <w:b w:val="false"/>
          <w:bCs w:val="false"/>
          <w:i w:val="false"/>
          <w:iCs w:val="false"/>
          <w:color w:val="232323"/>
          <w:sz w:val="19"/>
          <w:szCs w:val="19"/>
          <w:rtl/>
        </w:rPr>
        <w:t xml:space="preserve">פיתוח בסיוע בינה מלאכותית · Python, Streamlit, Flask, React, TypeScript, PostgreSQL, Supabase, GitHub, Render · SolidWorks, Rhino, Illustrator, Photoshop · עיבוד CNC, חיתוך בלייזר והדפסה בתלת ממד</w:t>
      </w:r>
    </w:p>
    <w:p>
      <w:pPr>
        <w:pBdr>
          <w:bottom w:val="single" w:color="A9762F" w:sz="8" w:space="4"/>
        </w:pBdr>
        <w:bidi/>
        <w:spacing w:after="150" w:before="340"/>
        <w:jc w:val="right"/>
      </w:pPr>
      <w:r>
        <w:rPr>
          <w:rFonts w:ascii="Arial" w:cs="Arial" w:eastAsia="Arial" w:hAnsi="Arial"/>
          <w:b/>
          <w:bCs/>
          <w:color w:val="142A40"/>
          <w:spacing w:val="14"/>
          <w:sz w:val="22"/>
          <w:szCs w:val="22"/>
          <w:rtl/>
        </w:rPr>
        <w:t xml:space="preserve">ניסיון תעסוקתי</w:t>
      </w:r>
    </w:p>
    <w:p>
      <w:pPr>
        <w:bidi/>
        <w:spacing w:after="20" w:before="210"/>
        <w:jc w:val="right"/>
      </w:pPr>
      <w:r>
        <w:rPr>
          <w:rFonts w:ascii="Arial" w:cs="Arial" w:eastAsia="Arial" w:hAnsi="Arial"/>
          <w:b/>
          <w:bCs/>
          <w:i w:val="false"/>
          <w:iCs w:val="false"/>
          <w:color w:val="142A40"/>
          <w:sz w:val="21"/>
          <w:szCs w:val="21"/>
          <w:rtl/>
        </w:rPr>
        <w:t xml:space="preserve">מנהל פרויקטים ומנהל תפעול והנדסה</w:t>
      </w:r>
    </w:p>
    <w:p>
      <w:pPr>
        <w:bidi/>
        <w:spacing w:after="90"/>
        <w:jc w:val="right"/>
      </w:pPr>
      <w:r>
        <w:rPr>
          <w:rFonts w:ascii="Arial" w:cs="Arial" w:eastAsia="Arial" w:hAnsi="Arial"/>
          <w:b/>
          <w:bCs/>
          <w:i w:val="false"/>
          <w:iCs w:val="false"/>
          <w:color w:val="A9762F"/>
          <w:sz w:val="19"/>
          <w:szCs w:val="19"/>
          <w:rtl/>
        </w:rPr>
        <w:t xml:space="preserve">Moraltec, קיבוץ שמרת</w:t>
      </w:r>
      <w:r>
        <w:rPr>
          <w:rFonts w:ascii="Arial" w:cs="Arial" w:eastAsia="Arial" w:hAnsi="Arial"/>
          <w:b w:val="false"/>
          <w:bCs w:val="false"/>
          <w:i/>
          <w:iCs/>
          <w:color w:val="5A5A5A"/>
          <w:sz w:val="18"/>
          <w:szCs w:val="18"/>
          <w:rtl/>
        </w:rPr>
        <w:t xml:space="preserve">   •   אוגוסט 2022 – היום</w:t>
      </w:r>
    </w:p>
    <w:p>
      <w:pPr>
        <w:pStyle w:val="ListParagraph"/>
        <w:numPr>
          <w:ilvl w:val="0"/>
          <w:numId w:val="2"/>
        </w:numPr>
        <w:bidi/>
        <w:spacing w:after="90" w:line="300"/>
        <w:jc w:val="right"/>
      </w:pPr>
      <w:r>
        <w:rPr>
          <w:rFonts w:ascii="Arial" w:cs="Arial" w:eastAsia="Arial" w:hAnsi="Arial"/>
          <w:color w:val="232323"/>
          <w:sz w:val="20"/>
          <w:szCs w:val="20"/>
          <w:rtl/>
        </w:rPr>
        <w:t xml:space="preserve">הובלת פרויקטים של מוצרים ביטחוניים וטכנולוגיים, מהגדרת הדרישות והתכנון ההנדסי, דרך אבות טיפוס וייצור סדרתי ועד למסירה ללקוח.</w:t>
      </w:r>
    </w:p>
    <w:p>
      <w:pPr>
        <w:pStyle w:val="ListParagraph"/>
        <w:numPr>
          <w:ilvl w:val="0"/>
          <w:numId w:val="2"/>
        </w:numPr>
        <w:bidi/>
        <w:spacing w:after="90" w:line="300"/>
        <w:jc w:val="right"/>
      </w:pPr>
      <w:r>
        <w:rPr>
          <w:rFonts w:ascii="Arial" w:cs="Arial" w:eastAsia="Arial" w:hAnsi="Arial"/>
          <w:color w:val="232323"/>
          <w:sz w:val="20"/>
          <w:szCs w:val="20"/>
          <w:rtl/>
        </w:rPr>
        <w:t xml:space="preserve">ניהול מנהלי מחלקות הנדסה ורכש ומנהלי רצפת הייצור; תיאום בין פיתוח לייצור והובלת שרשרת הייצור, לרבות חיתוך בלייזר וצביעה.</w:t>
      </w:r>
    </w:p>
    <w:p>
      <w:pPr>
        <w:pStyle w:val="ListParagraph"/>
        <w:numPr>
          <w:ilvl w:val="0"/>
          <w:numId w:val="2"/>
        </w:numPr>
        <w:bidi/>
        <w:spacing w:after="90" w:line="300"/>
        <w:jc w:val="right"/>
      </w:pPr>
      <w:r>
        <w:rPr>
          <w:rFonts w:ascii="Arial" w:cs="Arial" w:eastAsia="Arial" w:hAnsi="Arial"/>
          <w:color w:val="232323"/>
          <w:sz w:val="20"/>
          <w:szCs w:val="20"/>
          <w:rtl/>
        </w:rPr>
        <w:t xml:space="preserve">אחריות לביקורות בתהליך לפני צבע ולביקורות איכות סופיות, תוך מעקב מלא אחר ביצוע השלבים ותיעודם לאורך הייצור.</w:t>
      </w:r>
    </w:p>
    <w:p>
      <w:pPr>
        <w:pStyle w:val="ListParagraph"/>
        <w:numPr>
          <w:ilvl w:val="0"/>
          <w:numId w:val="2"/>
        </w:numPr>
        <w:bidi/>
        <w:spacing w:after="90" w:line="300"/>
        <w:jc w:val="right"/>
      </w:pPr>
      <w:r>
        <w:rPr>
          <w:rFonts w:ascii="Arial" w:cs="Arial" w:eastAsia="Arial" w:hAnsi="Arial"/>
          <w:color w:val="232323"/>
          <w:sz w:val="20"/>
          <w:szCs w:val="20"/>
          <w:rtl/>
        </w:rPr>
        <w:t xml:space="preserve">ניהול תיקי ייצור מאושרים — תיעוד פגישות תכן, דרישות לסקר הזמנה, שרטוטים מאושרים וחתומים, דוחות ניתוב וביקורת ותעודות התאמה (COC).</w:t>
      </w:r>
    </w:p>
    <w:p>
      <w:pPr>
        <w:pStyle w:val="ListParagraph"/>
        <w:numPr>
          <w:ilvl w:val="0"/>
          <w:numId w:val="2"/>
        </w:numPr>
        <w:bidi/>
        <w:spacing w:after="90" w:line="300"/>
        <w:jc w:val="right"/>
      </w:pPr>
      <w:r>
        <w:rPr>
          <w:rFonts w:ascii="Arial" w:cs="Arial" w:eastAsia="Arial" w:hAnsi="Arial"/>
          <w:color w:val="232323"/>
          <w:sz w:val="20"/>
          <w:szCs w:val="20"/>
          <w:rtl/>
        </w:rPr>
        <w:t xml:space="preserve">תכנון לוחות זמנים, משאבים ועלויות; קבלת החלטות טכנולוגיות ותפעוליות עם הנהלה ולקוחות, תוך הבהרת דרישות וניהול שינויים.</w:t>
      </w:r>
    </w:p>
    <w:p>
      <w:pPr>
        <w:bidi/>
        <w:spacing w:after="20" w:before="210"/>
        <w:jc w:val="right"/>
      </w:pPr>
      <w:r>
        <w:rPr>
          <w:rFonts w:ascii="Arial" w:cs="Arial" w:eastAsia="Arial" w:hAnsi="Arial"/>
          <w:b/>
          <w:bCs/>
          <w:i w:val="false"/>
          <w:iCs w:val="false"/>
          <w:color w:val="142A40"/>
          <w:sz w:val="21"/>
          <w:szCs w:val="21"/>
          <w:rtl/>
        </w:rPr>
        <w:t xml:space="preserve">מנהל פרויקטים ומוצר</w:t>
      </w:r>
    </w:p>
    <w:p>
      <w:pPr>
        <w:bidi/>
        <w:spacing w:after="90"/>
        <w:jc w:val="right"/>
      </w:pPr>
      <w:r>
        <w:rPr>
          <w:rFonts w:ascii="Arial" w:cs="Arial" w:eastAsia="Arial" w:hAnsi="Arial"/>
          <w:b/>
          <w:bCs/>
          <w:i w:val="false"/>
          <w:iCs w:val="false"/>
          <w:color w:val="A9762F"/>
          <w:sz w:val="19"/>
          <w:szCs w:val="19"/>
          <w:rtl/>
        </w:rPr>
        <w:t xml:space="preserve">UMASQU, תל אביב-יפו</w:t>
      </w:r>
      <w:r>
        <w:rPr>
          <w:rFonts w:ascii="Arial" w:cs="Arial" w:eastAsia="Arial" w:hAnsi="Arial"/>
          <w:b w:val="false"/>
          <w:bCs w:val="false"/>
          <w:i/>
          <w:iCs/>
          <w:color w:val="5A5A5A"/>
          <w:sz w:val="18"/>
          <w:szCs w:val="18"/>
          <w:rtl/>
        </w:rPr>
        <w:t xml:space="preserve">   •   2016 – 2020</w:t>
      </w:r>
    </w:p>
    <w:p>
      <w:pPr>
        <w:pStyle w:val="ListParagraph"/>
        <w:numPr>
          <w:ilvl w:val="0"/>
          <w:numId w:val="2"/>
        </w:numPr>
        <w:bidi/>
        <w:spacing w:after="90" w:line="300"/>
        <w:jc w:val="right"/>
      </w:pPr>
      <w:r>
        <w:rPr>
          <w:rFonts w:ascii="Arial" w:cs="Arial" w:eastAsia="Arial" w:hAnsi="Arial"/>
          <w:color w:val="232323"/>
          <w:sz w:val="20"/>
          <w:szCs w:val="20"/>
          <w:rtl/>
        </w:rPr>
        <w:t xml:space="preserve">ניהול לוחות זמנים, משאבים והתאמת מוצרים מול סוכנים ולקוחות בינלאומיים; ניהול והכשרת צוות של 10 עובדים בטכנולוגיות CNC, חיתוך בלייזר והדפסה בתלת ממד.</w:t>
      </w:r>
    </w:p>
    <w:p>
      <w:pPr>
        <w:pStyle w:val="ListParagraph"/>
        <w:numPr>
          <w:ilvl w:val="0"/>
          <w:numId w:val="2"/>
        </w:numPr>
        <w:bidi/>
        <w:spacing w:after="90" w:line="300"/>
        <w:jc w:val="right"/>
      </w:pPr>
      <w:r>
        <w:rPr>
          <w:rFonts w:ascii="Arial" w:cs="Arial" w:eastAsia="Arial" w:hAnsi="Arial"/>
          <w:color w:val="232323"/>
          <w:sz w:val="20"/>
          <w:szCs w:val="20"/>
          <w:rtl/>
        </w:rPr>
        <w:t xml:space="preserve">אפיון דרישות UX/UI וניהול פרויקטים דיגיטליים, בהם אתר החברה, דפי נחיתה וקמפיינים שיווקיים.</w:t>
      </w:r>
    </w:p>
    <w:p>
      <w:pPr>
        <w:bidi/>
        <w:spacing w:after="20" w:before="210"/>
        <w:jc w:val="right"/>
      </w:pPr>
      <w:r>
        <w:rPr>
          <w:rFonts w:ascii="Arial" w:cs="Arial" w:eastAsia="Arial" w:hAnsi="Arial"/>
          <w:b/>
          <w:bCs/>
          <w:i w:val="false"/>
          <w:iCs w:val="false"/>
          <w:color w:val="142A40"/>
          <w:sz w:val="21"/>
          <w:szCs w:val="21"/>
          <w:rtl/>
        </w:rPr>
        <w:t xml:space="preserve">מנהל פרויקטים ופיתוח מוצרים</w:t>
      </w:r>
    </w:p>
    <w:p>
      <w:pPr>
        <w:bidi/>
        <w:spacing w:after="90"/>
        <w:jc w:val="right"/>
      </w:pPr>
      <w:r>
        <w:rPr>
          <w:rFonts w:ascii="Arial" w:cs="Arial" w:eastAsia="Arial" w:hAnsi="Arial"/>
          <w:b/>
          <w:bCs/>
          <w:i w:val="false"/>
          <w:iCs w:val="false"/>
          <w:color w:val="A9762F"/>
          <w:sz w:val="19"/>
          <w:szCs w:val="19"/>
          <w:rtl/>
        </w:rPr>
        <w:t xml:space="preserve">עצמאי</w:t>
      </w:r>
      <w:r>
        <w:rPr>
          <w:rFonts w:ascii="Arial" w:cs="Arial" w:eastAsia="Arial" w:hAnsi="Arial"/>
          <w:b w:val="false"/>
          <w:bCs w:val="false"/>
          <w:i/>
          <w:iCs/>
          <w:color w:val="5A5A5A"/>
          <w:sz w:val="18"/>
          <w:szCs w:val="18"/>
          <w:rtl/>
        </w:rPr>
        <w:t xml:space="preserve">   •   פברואר 2013 – פברואר 2022</w:t>
      </w:r>
    </w:p>
    <w:p>
      <w:pPr>
        <w:pStyle w:val="ListParagraph"/>
        <w:numPr>
          <w:ilvl w:val="0"/>
          <w:numId w:val="2"/>
        </w:numPr>
        <w:bidi/>
        <w:spacing w:after="90" w:line="300"/>
        <w:jc w:val="right"/>
      </w:pPr>
      <w:r>
        <w:rPr>
          <w:rFonts w:ascii="Arial" w:cs="Arial" w:eastAsia="Arial" w:hAnsi="Arial"/>
          <w:color w:val="232323"/>
          <w:sz w:val="20"/>
          <w:szCs w:val="20"/>
          <w:rtl/>
        </w:rPr>
        <w:t xml:space="preserve">הובלת פיתוח מוצרים עבור מותגים בינלאומיים — בהם Apple ו‏Google — ועבור לקוחות פרטיים, ממחקר וכתיבת דרישות ועד לתכנון ההשקה ולייצור.</w:t>
      </w:r>
    </w:p>
    <w:p>
      <w:pPr>
        <w:bidi/>
        <w:spacing w:after="20" w:before="210"/>
        <w:jc w:val="right"/>
      </w:pPr>
      <w:r>
        <w:rPr>
          <w:rFonts w:ascii="Arial" w:cs="Arial" w:eastAsia="Arial" w:hAnsi="Arial"/>
          <w:b/>
          <w:bCs/>
          <w:i w:val="false"/>
          <w:iCs w:val="false"/>
          <w:color w:val="142A40"/>
          <w:sz w:val="21"/>
          <w:szCs w:val="21"/>
          <w:rtl/>
        </w:rPr>
        <w:t xml:space="preserve">ראש צוות</w:t>
      </w:r>
    </w:p>
    <w:p>
      <w:pPr>
        <w:bidi/>
        <w:spacing w:after="90"/>
        <w:jc w:val="right"/>
      </w:pPr>
      <w:r>
        <w:rPr>
          <w:rFonts w:ascii="Arial" w:cs="Arial" w:eastAsia="Arial" w:hAnsi="Arial"/>
          <w:b/>
          <w:bCs/>
          <w:i w:val="false"/>
          <w:iCs w:val="false"/>
          <w:color w:val="A9762F"/>
          <w:sz w:val="19"/>
          <w:szCs w:val="19"/>
          <w:rtl/>
        </w:rPr>
        <w:t xml:space="preserve">יחידת האבטחה, משרד הביטחון, בית הנשיא</w:t>
      </w:r>
      <w:r>
        <w:rPr>
          <w:rFonts w:ascii="Arial" w:cs="Arial" w:eastAsia="Arial" w:hAnsi="Arial"/>
          <w:b w:val="false"/>
          <w:bCs w:val="false"/>
          <w:i/>
          <w:iCs/>
          <w:color w:val="5A5A5A"/>
          <w:sz w:val="18"/>
          <w:szCs w:val="18"/>
          <w:rtl/>
        </w:rPr>
        <w:t xml:space="preserve">   •   פברואר 2012 – מאי 2016</w:t>
      </w:r>
    </w:p>
    <w:p>
      <w:pPr>
        <w:pStyle w:val="ListParagraph"/>
        <w:numPr>
          <w:ilvl w:val="0"/>
          <w:numId w:val="2"/>
        </w:numPr>
        <w:bidi/>
        <w:spacing w:after="90" w:line="300"/>
        <w:jc w:val="right"/>
      </w:pPr>
      <w:r>
        <w:rPr>
          <w:rFonts w:ascii="Arial" w:cs="Arial" w:eastAsia="Arial" w:hAnsi="Arial"/>
          <w:color w:val="232323"/>
          <w:sz w:val="20"/>
          <w:szCs w:val="20"/>
          <w:rtl/>
        </w:rPr>
        <w:t xml:space="preserve">הובלת 20 אנשי אבטחה בבית הנשיא, תיאום פעילות מבצעית ופתרון בעיות באופן עצמאי בסביבה רגישה ותובענית.</w:t>
      </w:r>
    </w:p>
    <w:p>
      <w:pPr>
        <w:pBdr>
          <w:bottom w:val="single" w:color="A9762F" w:sz="8" w:space="4"/>
        </w:pBdr>
        <w:bidi/>
        <w:spacing w:after="150" w:before="340"/>
        <w:jc w:val="right"/>
      </w:pPr>
      <w:r>
        <w:rPr>
          <w:rFonts w:ascii="Arial" w:cs="Arial" w:eastAsia="Arial" w:hAnsi="Arial"/>
          <w:b/>
          <w:bCs/>
          <w:color w:val="142A40"/>
          <w:spacing w:val="14"/>
          <w:sz w:val="22"/>
          <w:szCs w:val="22"/>
          <w:rtl/>
        </w:rPr>
        <w:t xml:space="preserve">פרויקטים דיגיטליים עצמאיים</w:t>
      </w:r>
    </w:p>
    <w:p>
      <w:pPr>
        <w:bidi/>
        <w:spacing w:after="40" w:before="150"/>
        <w:jc w:val="right"/>
      </w:pPr>
      <w:r>
        <w:rPr>
          <w:rFonts w:ascii="Arial" w:cs="Arial" w:eastAsia="Arial" w:hAnsi="Arial"/>
          <w:b/>
          <w:bCs/>
          <w:i w:val="false"/>
          <w:iCs w:val="false"/>
          <w:color w:val="142A40"/>
          <w:sz w:val="20"/>
          <w:szCs w:val="20"/>
          <w:rtl/>
        </w:rPr>
        <w:t xml:space="preserve">מערכת פנימית לניהול פרויקטים</w:t>
      </w:r>
    </w:p>
    <w:p>
      <w:pPr>
        <w:pStyle w:val="ListParagraph"/>
        <w:numPr>
          <w:ilvl w:val="0"/>
          <w:numId w:val="2"/>
        </w:numPr>
        <w:bidi/>
        <w:spacing w:after="90" w:line="300"/>
        <w:jc w:val="right"/>
      </w:pPr>
      <w:r>
        <w:rPr>
          <w:rFonts w:ascii="Arial" w:cs="Arial" w:eastAsia="Arial" w:hAnsi="Arial"/>
          <w:color w:val="232323"/>
          <w:sz w:val="20"/>
          <w:szCs w:val="20"/>
          <w:rtl/>
        </w:rPr>
        <w:t xml:space="preserve">אפיון ופיתוח מערכת המותאמת לתהליכי החברה ולמגבלות הגישה לאינטרנט, המרכזת נתוני פרויקטים, כרטיסי ניתוב לייצור, מעקב שעות ומדדי אספקה — משמשת בעבודה היומיומית ומהווה גורם מדיד מאחורי צמצום העומס המנהלי וטעויות התיעוד שלעיל.</w:t>
      </w:r>
    </w:p>
    <w:p>
      <w:pPr>
        <w:bidi/>
        <w:spacing w:after="90"/>
        <w:jc w:val="right"/>
      </w:pPr>
      <w:r>
        <w:rPr>
          <w:rFonts w:ascii="Arial" w:cs="Arial" w:eastAsia="Arial" w:hAnsi="Arial"/>
          <w:b w:val="false"/>
          <w:bCs w:val="false"/>
          <w:i/>
          <w:iCs/>
          <w:color w:val="5A5A5A"/>
          <w:sz w:val="17"/>
          <w:szCs w:val="17"/>
          <w:rtl/>
        </w:rPr>
        <w:t xml:space="preserve">Python · Streamlit · Excel</w:t>
      </w:r>
    </w:p>
    <w:p>
      <w:pPr>
        <w:bidi/>
        <w:spacing w:after="40" w:before="150"/>
        <w:jc w:val="right"/>
      </w:pPr>
      <w:r>
        <w:rPr>
          <w:rFonts w:ascii="Arial" w:cs="Arial" w:eastAsia="Arial" w:hAnsi="Arial"/>
          <w:b/>
          <w:bCs/>
          <w:i w:val="false"/>
          <w:iCs w:val="false"/>
          <w:color w:val="142A40"/>
          <w:sz w:val="20"/>
          <w:szCs w:val="20"/>
          <w:rtl/>
        </w:rPr>
        <w:t xml:space="preserve">אפליקציה לניהול חופשות עובדים</w:t>
      </w:r>
    </w:p>
    <w:p>
      <w:pPr>
        <w:pStyle w:val="ListParagraph"/>
        <w:numPr>
          <w:ilvl w:val="0"/>
          <w:numId w:val="2"/>
        </w:numPr>
        <w:bidi/>
        <w:spacing w:after="90" w:line="300"/>
        <w:jc w:val="right"/>
      </w:pPr>
      <w:r>
        <w:rPr>
          <w:rFonts w:ascii="Arial" w:cs="Arial" w:eastAsia="Arial" w:hAnsi="Arial"/>
          <w:color w:val="232323"/>
          <w:sz w:val="20"/>
          <w:szCs w:val="20"/>
          <w:rtl/>
        </w:rPr>
        <w:t xml:space="preserve">אפיון, פיתוח ותחזוקה של אפליקציה לניהול חופשות עובדים, כולל פריסה ושיפור נוחות השימוש בנייד.</w:t>
      </w:r>
    </w:p>
    <w:p>
      <w:pPr>
        <w:bidi/>
        <w:spacing w:after="90"/>
        <w:jc w:val="right"/>
      </w:pPr>
      <w:r>
        <w:rPr>
          <w:rFonts w:ascii="Arial" w:cs="Arial" w:eastAsia="Arial" w:hAnsi="Arial"/>
          <w:b w:val="false"/>
          <w:bCs w:val="false"/>
          <w:i/>
          <w:iCs/>
          <w:color w:val="5A5A5A"/>
          <w:sz w:val="17"/>
          <w:szCs w:val="17"/>
          <w:rtl/>
        </w:rPr>
        <w:t xml:space="preserve">Python · Flask · PostgreSQL · Supabase · GitHub · Render</w:t>
      </w:r>
    </w:p>
    <w:p>
      <w:pPr>
        <w:bidi/>
        <w:spacing w:after="40" w:before="150"/>
        <w:jc w:val="right"/>
      </w:pPr>
      <w:r>
        <w:rPr>
          <w:rFonts w:ascii="Arial" w:cs="Arial" w:eastAsia="Arial" w:hAnsi="Arial"/>
          <w:b/>
          <w:bCs/>
          <w:i w:val="false"/>
          <w:iCs w:val="false"/>
          <w:color w:val="142A40"/>
          <w:sz w:val="20"/>
          <w:szCs w:val="20"/>
          <w:rtl/>
        </w:rPr>
        <w:t xml:space="preserve">ROADAR — כלי לבחירת רכב</w:t>
      </w:r>
    </w:p>
    <w:p>
      <w:pPr>
        <w:pStyle w:val="ListParagraph"/>
        <w:numPr>
          <w:ilvl w:val="0"/>
          <w:numId w:val="2"/>
        </w:numPr>
        <w:bidi/>
        <w:spacing w:after="90" w:line="300"/>
        <w:jc w:val="right"/>
      </w:pPr>
      <w:r>
        <w:rPr>
          <w:rFonts w:ascii="Arial" w:cs="Arial" w:eastAsia="Arial" w:hAnsi="Arial"/>
          <w:color w:val="232323"/>
          <w:sz w:val="20"/>
          <w:szCs w:val="20"/>
          <w:rtl/>
        </w:rPr>
        <w:t xml:space="preserve">אפיון ופיתוח אפליקציית אינטרנט להשוואת טנדרים ולתכנון עלות בעלות ואחזקה, המרכזת מידע ותהליכי השוואה בממשק אחד.</w:t>
      </w:r>
    </w:p>
    <w:p>
      <w:pPr>
        <w:bidi/>
        <w:spacing w:after="90"/>
        <w:jc w:val="right"/>
      </w:pPr>
      <w:r>
        <w:rPr>
          <w:rFonts w:ascii="Arial" w:cs="Arial" w:eastAsia="Arial" w:hAnsi="Arial"/>
          <w:b w:val="false"/>
          <w:bCs w:val="false"/>
          <w:i/>
          <w:iCs/>
          <w:color w:val="5A5A5A"/>
          <w:sz w:val="17"/>
          <w:szCs w:val="17"/>
          <w:rtl/>
        </w:rPr>
        <w:t xml:space="preserve">React · TypeScript</w:t>
      </w:r>
    </w:p>
    <w:p>
      <w:pPr>
        <w:pBdr>
          <w:bottom w:val="single" w:color="A9762F" w:sz="8" w:space="4"/>
        </w:pBdr>
        <w:bidi/>
        <w:spacing w:after="150" w:before="340"/>
        <w:jc w:val="right"/>
      </w:pPr>
      <w:r>
        <w:rPr>
          <w:rFonts w:ascii="Arial" w:cs="Arial" w:eastAsia="Arial" w:hAnsi="Arial"/>
          <w:b/>
          <w:bCs/>
          <w:color w:val="142A40"/>
          <w:spacing w:val="14"/>
          <w:sz w:val="22"/>
          <w:szCs w:val="22"/>
          <w:rtl/>
        </w:rPr>
        <w:t xml:space="preserve">השכלה</w:t>
      </w:r>
    </w:p>
    <w:p>
      <w:pPr>
        <w:bidi/>
        <w:spacing w:after="10"/>
        <w:jc w:val="right"/>
      </w:pPr>
      <w:r>
        <w:rPr>
          <w:rFonts w:ascii="Arial" w:cs="Arial" w:eastAsia="Arial" w:hAnsi="Arial"/>
          <w:b/>
          <w:bCs/>
          <w:i w:val="false"/>
          <w:iCs w:val="false"/>
          <w:color w:val="142A40"/>
          <w:sz w:val="19"/>
          <w:szCs w:val="19"/>
          <w:rtl/>
        </w:rPr>
        <w:t xml:space="preserve">תואר ראשון בעיצוב תעשייתי</w:t>
      </w:r>
    </w:p>
    <w:p>
      <w:pPr>
        <w:bidi/>
        <w:spacing w:after="130"/>
        <w:jc w:val="right"/>
      </w:pPr>
      <w:r>
        <w:rPr>
          <w:rFonts w:ascii="Arial" w:cs="Arial" w:eastAsia="Arial" w:hAnsi="Arial"/>
          <w:b w:val="false"/>
          <w:bCs w:val="false"/>
          <w:i/>
          <w:iCs/>
          <w:color w:val="5A5A5A"/>
          <w:sz w:val="18"/>
          <w:szCs w:val="18"/>
          <w:rtl/>
        </w:rPr>
        <w:t xml:space="preserve">המכללה האקדמית הדסה, ירושלים  |  ינואר 2012 – פברואר 2016</w:t>
      </w:r>
    </w:p>
    <w:p>
      <w:pPr>
        <w:bidi/>
        <w:spacing w:after="10"/>
        <w:jc w:val="right"/>
      </w:pPr>
      <w:r>
        <w:rPr>
          <w:rFonts w:ascii="Arial" w:cs="Arial" w:eastAsia="Arial" w:hAnsi="Arial"/>
          <w:b/>
          <w:bCs/>
          <w:i w:val="false"/>
          <w:iCs w:val="false"/>
          <w:color w:val="142A40"/>
          <w:sz w:val="19"/>
          <w:szCs w:val="19"/>
          <w:rtl/>
        </w:rPr>
        <w:t xml:space="preserve">דיפלומה בעיצוב גרפי</w:t>
      </w:r>
    </w:p>
    <w:p>
      <w:pPr>
        <w:bidi/>
        <w:spacing w:after="130"/>
        <w:jc w:val="right"/>
      </w:pPr>
      <w:r>
        <w:rPr>
          <w:rFonts w:ascii="Arial" w:cs="Arial" w:eastAsia="Arial" w:hAnsi="Arial"/>
          <w:b w:val="false"/>
          <w:bCs w:val="false"/>
          <w:i/>
          <w:iCs/>
          <w:color w:val="5A5A5A"/>
          <w:sz w:val="18"/>
          <w:szCs w:val="18"/>
          <w:rtl/>
        </w:rPr>
        <w:t xml:space="preserve">TAFE NM, פרת', אוסטרליה  |  2009 – 2010</w:t>
      </w:r>
    </w:p>
    <w:p>
      <w:pPr>
        <w:pBdr>
          <w:bottom w:val="single" w:color="A9762F" w:sz="8" w:space="4"/>
        </w:pBdr>
        <w:bidi/>
        <w:spacing w:after="150" w:before="340"/>
        <w:jc w:val="right"/>
      </w:pPr>
      <w:r>
        <w:rPr>
          <w:rFonts w:ascii="Arial" w:cs="Arial" w:eastAsia="Arial" w:hAnsi="Arial"/>
          <w:b/>
          <w:bCs/>
          <w:color w:val="142A40"/>
          <w:spacing w:val="14"/>
          <w:sz w:val="22"/>
          <w:szCs w:val="22"/>
          <w:rtl/>
        </w:rPr>
        <w:t xml:space="preserve">שירות צבאי</w:t>
      </w:r>
    </w:p>
    <w:p>
      <w:pPr>
        <w:bidi/>
        <w:spacing w:after="60" w:line="300"/>
        <w:jc w:val="right"/>
      </w:pPr>
      <w:r>
        <w:rPr>
          <w:rFonts w:ascii="Arial" w:cs="Arial" w:eastAsia="Arial" w:hAnsi="Arial"/>
          <w:b w:val="false"/>
          <w:bCs w:val="false"/>
          <w:i w:val="false"/>
          <w:iCs w:val="false"/>
          <w:color w:val="232323"/>
          <w:sz w:val="20"/>
          <w:szCs w:val="20"/>
          <w:rtl/>
        </w:rPr>
        <w:t xml:space="preserve">שירות צבאי מלא, רובאי 07 — לוחם חי"ר, חובש קרבי ומפקד כיתה.</w:t>
      </w:r>
    </w:p>
    <w:sectPr>
      <w:pgSz w:w="11906" w:h="16838" w:orient="portrait"/>
      <w:pgMar w:top="680" w:right="760" w:bottom="620" w:left="7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260" w:hanging="200"/>
      </w:pPr>
      <w:rPr>
        <w:rFonts w:ascii="Arial" w:cs="Arial" w:eastAsia="Arial" w:hAnsi="Arial"/>
        <w:color w:val="A9762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32323"/>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2026-09-11T06:54:31.370Z</dcterms:created>
  <dcterms:modified xsi:type="dcterms:W3CDTF">2026-09-11T06:54:31.370Z</dcterms:modified>
</cp:coreProperties>
</file>

<file path=docProps/custom.xml><?xml version="1.0" encoding="utf-8"?>
<Properties xmlns="http://schemas.openxmlformats.org/officeDocument/2006/custom-properties" xmlns:vt="http://schemas.openxmlformats.org/officeDocument/2006/docPropsVTypes"/>
</file>