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408C" w:rsidRPr="00B9408C" w:rsidRDefault="00B9408C" w:rsidP="00B9408C">
      <w:pPr>
        <w:spacing w:after="0" w:line="240" w:lineRule="auto"/>
        <w:outlineLvl w:val="0"/>
        <w:rPr>
          <w:rFonts w:ascii="Helvetica" w:eastAsia="Times New Roman" w:hAnsi="Helvetica" w:cs="Helvetica"/>
          <w:color w:val="333333"/>
          <w:kern w:val="36"/>
          <w:sz w:val="48"/>
          <w:szCs w:val="48"/>
          <w:lang w:eastAsia="en-IN"/>
        </w:rPr>
      </w:pPr>
      <w:r w:rsidRPr="00B9408C">
        <w:rPr>
          <w:rFonts w:ascii="Helvetica" w:eastAsia="Times New Roman" w:hAnsi="Helvetica" w:cs="Helvetica"/>
          <w:color w:val="333333"/>
          <w:kern w:val="36"/>
          <w:sz w:val="48"/>
          <w:szCs w:val="48"/>
          <w:lang w:eastAsia="en-IN"/>
        </w:rPr>
        <w:t>Build a Basic View to Explore Your Data</w:t>
      </w:r>
    </w:p>
    <w:p w:rsidR="00B9408C" w:rsidRPr="00B9408C" w:rsidRDefault="00B9408C" w:rsidP="00B9408C">
      <w:pPr>
        <w:spacing w:before="100" w:beforeAutospacing="1" w:after="100" w:afterAutospacing="1" w:line="240" w:lineRule="auto"/>
        <w:outlineLvl w:val="1"/>
        <w:rPr>
          <w:rFonts w:ascii="Helvetica" w:eastAsia="Times New Roman" w:hAnsi="Helvetica" w:cs="Helvetica"/>
          <w:color w:val="333333"/>
          <w:sz w:val="36"/>
          <w:szCs w:val="36"/>
          <w:lang w:eastAsia="en-IN"/>
        </w:rPr>
      </w:pPr>
      <w:bookmarkStart w:id="0" w:name="Step0OpenandConnect"/>
      <w:bookmarkEnd w:id="0"/>
      <w:r w:rsidRPr="00B9408C">
        <w:rPr>
          <w:rFonts w:ascii="Helvetica" w:eastAsia="Times New Roman" w:hAnsi="Helvetica" w:cs="Helvetica"/>
          <w:color w:val="333333"/>
          <w:sz w:val="36"/>
          <w:szCs w:val="36"/>
          <w:lang w:eastAsia="en-IN"/>
        </w:rPr>
        <w:t>Connect to your data</w:t>
      </w:r>
    </w:p>
    <w:p w:rsidR="00B9408C" w:rsidRPr="00B9408C" w:rsidRDefault="00B9408C" w:rsidP="00B9408C">
      <w:pPr>
        <w:spacing w:before="100" w:beforeAutospacing="1" w:after="100" w:afterAutospacing="1" w:line="240" w:lineRule="auto"/>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The first step is to connect to the data you want to explore. This example shows how to connect to Sample - Superstore data in Tableau Desktop.</w:t>
      </w:r>
    </w:p>
    <w:p w:rsidR="00B9408C" w:rsidRPr="00B9408C" w:rsidRDefault="00B9408C" w:rsidP="00B9408C">
      <w:pPr>
        <w:numPr>
          <w:ilvl w:val="0"/>
          <w:numId w:val="1"/>
        </w:numPr>
        <w:spacing w:before="100" w:beforeAutospacing="1" w:after="100" w:afterAutospacing="1" w:line="240" w:lineRule="auto"/>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Open Tableau. On the start page, under </w:t>
      </w:r>
      <w:r w:rsidRPr="00B9408C">
        <w:rPr>
          <w:rFonts w:ascii="Georgia" w:eastAsia="Times New Roman" w:hAnsi="Georgia" w:cs="Times New Roman"/>
          <w:b/>
          <w:bCs/>
          <w:color w:val="333333"/>
          <w:sz w:val="24"/>
          <w:szCs w:val="24"/>
          <w:lang w:eastAsia="en-IN"/>
        </w:rPr>
        <w:t>Connect</w:t>
      </w:r>
      <w:r w:rsidRPr="00B9408C">
        <w:rPr>
          <w:rFonts w:ascii="Georgia" w:eastAsia="Times New Roman" w:hAnsi="Georgia" w:cs="Times New Roman"/>
          <w:color w:val="333333"/>
          <w:sz w:val="24"/>
          <w:szCs w:val="24"/>
          <w:lang w:eastAsia="en-IN"/>
        </w:rPr>
        <w:t>, click Microsoft Excel. In the Open dialog box, navigate to the </w:t>
      </w:r>
      <w:r w:rsidRPr="00B9408C">
        <w:rPr>
          <w:rFonts w:ascii="Courier" w:eastAsia="Times New Roman" w:hAnsi="Courier" w:cs="Courier New"/>
          <w:color w:val="333333"/>
          <w:sz w:val="20"/>
          <w:szCs w:val="20"/>
          <w:lang w:eastAsia="en-IN"/>
        </w:rPr>
        <w:t>Sample - Superstore</w:t>
      </w:r>
      <w:r w:rsidRPr="00B9408C">
        <w:rPr>
          <w:rFonts w:ascii="Georgia" w:eastAsia="Times New Roman" w:hAnsi="Georgia" w:cs="Times New Roman"/>
          <w:color w:val="333333"/>
          <w:sz w:val="24"/>
          <w:szCs w:val="24"/>
          <w:lang w:eastAsia="en-IN"/>
        </w:rPr>
        <w:t> Excel file on your computer. Go to </w:t>
      </w:r>
      <w:r w:rsidRPr="00B9408C">
        <w:rPr>
          <w:rFonts w:ascii="Courier" w:eastAsia="Times New Roman" w:hAnsi="Courier" w:cs="Courier New"/>
          <w:color w:val="333333"/>
          <w:sz w:val="20"/>
          <w:szCs w:val="20"/>
          <w:lang w:eastAsia="en-IN"/>
        </w:rPr>
        <w:t>/Documents/My Tableau Repository/</w:t>
      </w:r>
      <w:proofErr w:type="spellStart"/>
      <w:r w:rsidRPr="00B9408C">
        <w:rPr>
          <w:rFonts w:ascii="Courier" w:eastAsia="Times New Roman" w:hAnsi="Courier" w:cs="Courier New"/>
          <w:color w:val="333333"/>
          <w:sz w:val="20"/>
          <w:szCs w:val="20"/>
          <w:lang w:eastAsia="en-IN"/>
        </w:rPr>
        <w:t>Datasources</w:t>
      </w:r>
      <w:proofErr w:type="spellEnd"/>
      <w:r w:rsidRPr="00B9408C">
        <w:rPr>
          <w:rFonts w:ascii="Courier" w:eastAsia="Times New Roman" w:hAnsi="Courier" w:cs="Courier New"/>
          <w:color w:val="333333"/>
          <w:sz w:val="20"/>
          <w:szCs w:val="20"/>
          <w:lang w:eastAsia="en-IN"/>
        </w:rPr>
        <w:t>/</w:t>
      </w:r>
      <w:r w:rsidRPr="00B9408C">
        <w:rPr>
          <w:rFonts w:ascii="Courier" w:eastAsia="Times New Roman" w:hAnsi="Courier" w:cs="Courier New"/>
          <w:i/>
          <w:iCs/>
          <w:color w:val="333333"/>
          <w:sz w:val="20"/>
          <w:szCs w:val="20"/>
          <w:lang w:eastAsia="en-IN"/>
        </w:rPr>
        <w:t>version number</w:t>
      </w:r>
      <w:proofErr w:type="gramStart"/>
      <w:r w:rsidRPr="00B9408C">
        <w:rPr>
          <w:rFonts w:ascii="Courier" w:eastAsia="Times New Roman" w:hAnsi="Courier" w:cs="Courier New"/>
          <w:color w:val="333333"/>
          <w:sz w:val="20"/>
          <w:szCs w:val="20"/>
          <w:lang w:eastAsia="en-IN"/>
        </w:rPr>
        <w:t>/[</w:t>
      </w:r>
      <w:proofErr w:type="gramEnd"/>
      <w:r w:rsidRPr="00B9408C">
        <w:rPr>
          <w:rFonts w:ascii="Courier" w:eastAsia="Times New Roman" w:hAnsi="Courier" w:cs="Courier New"/>
          <w:i/>
          <w:iCs/>
          <w:color w:val="333333"/>
          <w:sz w:val="20"/>
          <w:szCs w:val="20"/>
          <w:lang w:eastAsia="en-IN"/>
        </w:rPr>
        <w:t>language</w:t>
      </w:r>
      <w:r w:rsidRPr="00B9408C">
        <w:rPr>
          <w:rFonts w:ascii="Courier" w:eastAsia="Times New Roman" w:hAnsi="Courier" w:cs="Courier New"/>
          <w:color w:val="333333"/>
          <w:sz w:val="20"/>
          <w:szCs w:val="20"/>
          <w:lang w:eastAsia="en-IN"/>
        </w:rPr>
        <w:t>]</w:t>
      </w:r>
      <w:r w:rsidRPr="00B9408C">
        <w:rPr>
          <w:rFonts w:ascii="Georgia" w:eastAsia="Times New Roman" w:hAnsi="Georgia" w:cs="Times New Roman"/>
          <w:color w:val="333333"/>
          <w:sz w:val="24"/>
          <w:szCs w:val="24"/>
          <w:lang w:eastAsia="en-IN"/>
        </w:rPr>
        <w:t>. Select Sample - Superstore, and then click </w:t>
      </w:r>
      <w:r w:rsidRPr="00B9408C">
        <w:rPr>
          <w:rFonts w:ascii="Georgia" w:eastAsia="Times New Roman" w:hAnsi="Georgia" w:cs="Times New Roman"/>
          <w:b/>
          <w:bCs/>
          <w:color w:val="333333"/>
          <w:sz w:val="24"/>
          <w:szCs w:val="24"/>
          <w:lang w:eastAsia="en-IN"/>
        </w:rPr>
        <w:t>Open</w:t>
      </w:r>
      <w:r w:rsidRPr="00B9408C">
        <w:rPr>
          <w:rFonts w:ascii="Georgia" w:eastAsia="Times New Roman" w:hAnsi="Georgia" w:cs="Times New Roman"/>
          <w:color w:val="333333"/>
          <w:sz w:val="24"/>
          <w:szCs w:val="24"/>
          <w:lang w:eastAsia="en-IN"/>
        </w:rPr>
        <w:t>.</w:t>
      </w:r>
    </w:p>
    <w:p w:rsidR="00B9408C" w:rsidRPr="00B9408C" w:rsidRDefault="00B9408C" w:rsidP="00B9408C">
      <w:pPr>
        <w:numPr>
          <w:ilvl w:val="0"/>
          <w:numId w:val="2"/>
        </w:numPr>
        <w:spacing w:before="100" w:beforeAutospacing="1" w:after="100" w:afterAutospacing="1" w:line="240" w:lineRule="auto"/>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After you connect to the Excel data, the </w:t>
      </w:r>
      <w:r w:rsidRPr="00B9408C">
        <w:rPr>
          <w:rFonts w:ascii="Georgia" w:eastAsia="Times New Roman" w:hAnsi="Georgia" w:cs="Times New Roman"/>
          <w:i/>
          <w:iCs/>
          <w:color w:val="333333"/>
          <w:sz w:val="24"/>
          <w:szCs w:val="24"/>
          <w:lang w:eastAsia="en-IN"/>
        </w:rPr>
        <w:t>data source page</w:t>
      </w:r>
      <w:r w:rsidRPr="00B9408C">
        <w:rPr>
          <w:rFonts w:ascii="Georgia" w:eastAsia="Times New Roman" w:hAnsi="Georgia" w:cs="Times New Roman"/>
          <w:color w:val="333333"/>
          <w:sz w:val="24"/>
          <w:szCs w:val="24"/>
          <w:lang w:eastAsia="en-IN"/>
        </w:rPr>
        <w:t> shows the sheets or tables in your data. Drag the "Orders" table to the </w:t>
      </w:r>
      <w:r w:rsidRPr="00B9408C">
        <w:rPr>
          <w:rFonts w:ascii="Georgia" w:eastAsia="Times New Roman" w:hAnsi="Georgia" w:cs="Times New Roman"/>
          <w:i/>
          <w:iCs/>
          <w:color w:val="333333"/>
          <w:sz w:val="24"/>
          <w:szCs w:val="24"/>
          <w:lang w:eastAsia="en-IN"/>
        </w:rPr>
        <w:t>canvas</w:t>
      </w:r>
      <w:r w:rsidRPr="00B9408C">
        <w:rPr>
          <w:rFonts w:ascii="Georgia" w:eastAsia="Times New Roman" w:hAnsi="Georgia" w:cs="Times New Roman"/>
          <w:color w:val="333333"/>
          <w:sz w:val="24"/>
          <w:szCs w:val="24"/>
          <w:lang w:eastAsia="en-IN"/>
        </w:rPr>
        <w:t> to start exploring that data.</w:t>
      </w:r>
    </w:p>
    <w:p w:rsidR="00B9408C" w:rsidRPr="00B9408C" w:rsidRDefault="00B9408C" w:rsidP="00B9408C">
      <w:pPr>
        <w:spacing w:before="100" w:beforeAutospacing="1" w:after="100" w:afterAutospacing="1" w:line="240" w:lineRule="auto"/>
        <w:ind w:left="720"/>
        <w:rPr>
          <w:rFonts w:ascii="Georgia" w:eastAsia="Times New Roman" w:hAnsi="Georgia" w:cs="Times New Roman"/>
          <w:color w:val="333333"/>
          <w:sz w:val="24"/>
          <w:szCs w:val="24"/>
          <w:lang w:eastAsia="en-IN"/>
        </w:rPr>
      </w:pPr>
      <w:r>
        <w:rPr>
          <w:rFonts w:ascii="Georgia" w:eastAsia="Times New Roman" w:hAnsi="Georgia" w:cs="Times New Roman"/>
          <w:noProof/>
          <w:color w:val="333333"/>
          <w:sz w:val="24"/>
          <w:szCs w:val="24"/>
          <w:lang w:eastAsia="en-IN"/>
        </w:rPr>
        <w:lastRenderedPageBreak/>
        <w:drawing>
          <wp:inline distT="0" distB="0" distL="0" distR="0">
            <wp:extent cx="7620000" cy="5242560"/>
            <wp:effectExtent l="0" t="0" r="0" b="0"/>
            <wp:docPr id="20" name="Picture 20" descr="https://help.tableau.com/current/pro/desktop/en-us/Img/gs_connec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elp.tableau.com/current/pro/desktop/en-us/Img/gs_connect8.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20000" cy="5242560"/>
                    </a:xfrm>
                    <a:prstGeom prst="rect">
                      <a:avLst/>
                    </a:prstGeom>
                    <a:noFill/>
                    <a:ln>
                      <a:noFill/>
                    </a:ln>
                  </pic:spPr>
                </pic:pic>
              </a:graphicData>
            </a:graphic>
          </wp:inline>
        </w:drawing>
      </w:r>
    </w:p>
    <w:p w:rsidR="00B9408C" w:rsidRPr="00B9408C" w:rsidRDefault="00B9408C" w:rsidP="00B9408C">
      <w:pPr>
        <w:shd w:val="clear" w:color="auto" w:fill="EBEBEB"/>
        <w:spacing w:before="100" w:beforeAutospacing="1" w:after="100" w:afterAutospacing="1" w:line="240" w:lineRule="auto"/>
        <w:ind w:left="720"/>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lastRenderedPageBreak/>
        <w:t>Depending on how your data is structured, you might need to do more data preparation and integration before you start exploring it in Tableau. For more details on connecting to your data, see </w:t>
      </w:r>
      <w:r w:rsidRPr="00B9408C">
        <w:rPr>
          <w:rFonts w:ascii="Georgia" w:eastAsia="Times New Roman" w:hAnsi="Georgia" w:cs="Times New Roman"/>
          <w:color w:val="FF6D02"/>
          <w:sz w:val="24"/>
          <w:szCs w:val="24"/>
          <w:u w:val="single"/>
          <w:lang w:eastAsia="en-IN"/>
        </w:rPr>
        <w:t>Connect to and Prepare Data</w:t>
      </w:r>
      <w:r w:rsidRPr="00B9408C">
        <w:rPr>
          <w:rFonts w:ascii="Georgia" w:eastAsia="Times New Roman" w:hAnsi="Georgia" w:cs="Times New Roman"/>
          <w:color w:val="333333"/>
          <w:sz w:val="24"/>
          <w:szCs w:val="24"/>
          <w:lang w:eastAsia="en-IN"/>
        </w:rPr>
        <w:t> and </w:t>
      </w:r>
      <w:r w:rsidRPr="00B9408C">
        <w:rPr>
          <w:rFonts w:ascii="Georgia" w:eastAsia="Times New Roman" w:hAnsi="Georgia" w:cs="Times New Roman"/>
          <w:color w:val="FF6D02"/>
          <w:sz w:val="24"/>
          <w:szCs w:val="24"/>
          <w:u w:val="single"/>
          <w:lang w:eastAsia="en-IN"/>
        </w:rPr>
        <w:t>Tips for Working with Your Data</w:t>
      </w:r>
      <w:r w:rsidRPr="00B9408C">
        <w:rPr>
          <w:rFonts w:ascii="Georgia" w:eastAsia="Times New Roman" w:hAnsi="Georgia" w:cs="Times New Roman"/>
          <w:color w:val="333333"/>
          <w:sz w:val="24"/>
          <w:szCs w:val="24"/>
          <w:lang w:eastAsia="en-IN"/>
        </w:rPr>
        <w:t>.</w:t>
      </w:r>
    </w:p>
    <w:p w:rsidR="00B9408C" w:rsidRPr="00B9408C" w:rsidRDefault="00B9408C" w:rsidP="00B9408C">
      <w:pPr>
        <w:numPr>
          <w:ilvl w:val="0"/>
          <w:numId w:val="3"/>
        </w:numPr>
        <w:spacing w:before="100" w:beforeAutospacing="1" w:after="100" w:afterAutospacing="1" w:line="240" w:lineRule="auto"/>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Click the sheet tab to go to the new worksheet and begin your analysis.</w:t>
      </w:r>
    </w:p>
    <w:p w:rsidR="00B9408C" w:rsidRPr="00B9408C" w:rsidRDefault="00B9408C" w:rsidP="00B9408C">
      <w:pPr>
        <w:spacing w:before="100" w:beforeAutospacing="1" w:after="100" w:afterAutospacing="1" w:line="240" w:lineRule="auto"/>
        <w:outlineLvl w:val="2"/>
        <w:rPr>
          <w:rFonts w:ascii="Helvetica" w:eastAsia="Times New Roman" w:hAnsi="Helvetica" w:cs="Helvetica"/>
          <w:color w:val="333333"/>
          <w:sz w:val="27"/>
          <w:szCs w:val="27"/>
          <w:lang w:eastAsia="en-IN"/>
        </w:rPr>
      </w:pPr>
      <w:r w:rsidRPr="00B9408C">
        <w:rPr>
          <w:rFonts w:ascii="Helvetica" w:eastAsia="Times New Roman" w:hAnsi="Helvetica" w:cs="Helvetica"/>
          <w:color w:val="333333"/>
          <w:sz w:val="27"/>
          <w:szCs w:val="27"/>
          <w:lang w:eastAsia="en-IN"/>
        </w:rPr>
        <w:t>About the Data pane</w:t>
      </w:r>
    </w:p>
    <w:p w:rsidR="00B9408C" w:rsidRPr="00B9408C" w:rsidRDefault="00B9408C" w:rsidP="00B9408C">
      <w:pPr>
        <w:spacing w:before="100" w:beforeAutospacing="1" w:after="100" w:afterAutospacing="1" w:line="240" w:lineRule="auto"/>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In the worksheet, the columns from your data source are shown as fields on the left side in the </w:t>
      </w:r>
      <w:r w:rsidRPr="00B9408C">
        <w:rPr>
          <w:rFonts w:ascii="Georgia" w:eastAsia="Times New Roman" w:hAnsi="Georgia" w:cs="Times New Roman"/>
          <w:b/>
          <w:bCs/>
          <w:color w:val="333333"/>
          <w:sz w:val="24"/>
          <w:szCs w:val="24"/>
          <w:lang w:eastAsia="en-IN"/>
        </w:rPr>
        <w:t>Data</w:t>
      </w:r>
      <w:r w:rsidRPr="00B9408C">
        <w:rPr>
          <w:rFonts w:ascii="Georgia" w:eastAsia="Times New Roman" w:hAnsi="Georgia" w:cs="Times New Roman"/>
          <w:color w:val="333333"/>
          <w:sz w:val="24"/>
          <w:szCs w:val="24"/>
          <w:lang w:eastAsia="en-IN"/>
        </w:rPr>
        <w:t> pane. The </w:t>
      </w:r>
      <w:r w:rsidRPr="00B9408C">
        <w:rPr>
          <w:rFonts w:ascii="Georgia" w:eastAsia="Times New Roman" w:hAnsi="Georgia" w:cs="Times New Roman"/>
          <w:b/>
          <w:bCs/>
          <w:color w:val="333333"/>
          <w:sz w:val="24"/>
          <w:szCs w:val="24"/>
          <w:lang w:eastAsia="en-IN"/>
        </w:rPr>
        <w:t>Data</w:t>
      </w:r>
      <w:r w:rsidRPr="00B9408C">
        <w:rPr>
          <w:rFonts w:ascii="Georgia" w:eastAsia="Times New Roman" w:hAnsi="Georgia" w:cs="Times New Roman"/>
          <w:color w:val="333333"/>
          <w:sz w:val="24"/>
          <w:szCs w:val="24"/>
          <w:lang w:eastAsia="en-IN"/>
        </w:rPr>
        <w:t xml:space="preserve"> pane contains a variety of fields organized by table. For each table or folder in a data source, dimension fields appear above the </w:t>
      </w:r>
      <w:proofErr w:type="spellStart"/>
      <w:r w:rsidRPr="00B9408C">
        <w:rPr>
          <w:rFonts w:ascii="Georgia" w:eastAsia="Times New Roman" w:hAnsi="Georgia" w:cs="Times New Roman"/>
          <w:color w:val="333333"/>
          <w:sz w:val="24"/>
          <w:szCs w:val="24"/>
          <w:lang w:eastAsia="en-IN"/>
        </w:rPr>
        <w:t>gray</w:t>
      </w:r>
      <w:proofErr w:type="spellEnd"/>
      <w:r w:rsidRPr="00B9408C">
        <w:rPr>
          <w:rFonts w:ascii="Georgia" w:eastAsia="Times New Roman" w:hAnsi="Georgia" w:cs="Times New Roman"/>
          <w:color w:val="333333"/>
          <w:sz w:val="24"/>
          <w:szCs w:val="24"/>
          <w:lang w:eastAsia="en-IN"/>
        </w:rPr>
        <w:t xml:space="preserve"> line and measure fields appear below the </w:t>
      </w:r>
      <w:proofErr w:type="spellStart"/>
      <w:r w:rsidRPr="00B9408C">
        <w:rPr>
          <w:rFonts w:ascii="Georgia" w:eastAsia="Times New Roman" w:hAnsi="Georgia" w:cs="Times New Roman"/>
          <w:color w:val="333333"/>
          <w:sz w:val="24"/>
          <w:szCs w:val="24"/>
          <w:lang w:eastAsia="en-IN"/>
        </w:rPr>
        <w:t>gray</w:t>
      </w:r>
      <w:proofErr w:type="spellEnd"/>
      <w:r w:rsidRPr="00B9408C">
        <w:rPr>
          <w:rFonts w:ascii="Georgia" w:eastAsia="Times New Roman" w:hAnsi="Georgia" w:cs="Times New Roman"/>
          <w:color w:val="333333"/>
          <w:sz w:val="24"/>
          <w:szCs w:val="24"/>
          <w:lang w:eastAsia="en-IN"/>
        </w:rPr>
        <w:t xml:space="preserve"> line. Dimension fields typically hold categorical data such as product types and dates, while measure fields hold numeric data such as sales and profit. In some cases, a table or folder might contain only </w:t>
      </w:r>
      <w:proofErr w:type="gramStart"/>
      <w:r w:rsidRPr="00B9408C">
        <w:rPr>
          <w:rFonts w:ascii="Georgia" w:eastAsia="Times New Roman" w:hAnsi="Georgia" w:cs="Times New Roman"/>
          <w:color w:val="333333"/>
          <w:sz w:val="24"/>
          <w:szCs w:val="24"/>
          <w:lang w:eastAsia="en-IN"/>
        </w:rPr>
        <w:t>dimensions,</w:t>
      </w:r>
      <w:proofErr w:type="gramEnd"/>
      <w:r w:rsidRPr="00B9408C">
        <w:rPr>
          <w:rFonts w:ascii="Georgia" w:eastAsia="Times New Roman" w:hAnsi="Georgia" w:cs="Times New Roman"/>
          <w:color w:val="333333"/>
          <w:sz w:val="24"/>
          <w:szCs w:val="24"/>
          <w:lang w:eastAsia="en-IN"/>
        </w:rPr>
        <w:t xml:space="preserve"> or only measures to start with. For more information, see </w:t>
      </w:r>
      <w:r w:rsidRPr="00B9408C">
        <w:rPr>
          <w:rFonts w:ascii="Georgia" w:eastAsia="Times New Roman" w:hAnsi="Georgia" w:cs="Times New Roman"/>
          <w:color w:val="FF6D02"/>
          <w:sz w:val="24"/>
          <w:szCs w:val="24"/>
          <w:u w:val="single"/>
          <w:lang w:eastAsia="en-IN"/>
        </w:rPr>
        <w:t>Dimensions and Measures, Blue and Green</w:t>
      </w:r>
      <w:r w:rsidRPr="00B9408C">
        <w:rPr>
          <w:rFonts w:ascii="Georgia" w:eastAsia="Times New Roman" w:hAnsi="Georgia" w:cs="Times New Roman"/>
          <w:color w:val="333333"/>
          <w:sz w:val="24"/>
          <w:szCs w:val="24"/>
          <w:lang w:eastAsia="en-IN"/>
        </w:rPr>
        <w:t>.</w:t>
      </w:r>
    </w:p>
    <w:p w:rsidR="00B9408C" w:rsidRPr="00B9408C" w:rsidRDefault="00B9408C" w:rsidP="00B9408C">
      <w:pPr>
        <w:spacing w:before="100" w:beforeAutospacing="1" w:after="100" w:afterAutospacing="1" w:line="240" w:lineRule="auto"/>
        <w:rPr>
          <w:rFonts w:ascii="Georgia" w:eastAsia="Times New Roman" w:hAnsi="Georgia" w:cs="Times New Roman"/>
          <w:color w:val="333333"/>
          <w:sz w:val="24"/>
          <w:szCs w:val="24"/>
          <w:lang w:eastAsia="en-IN"/>
        </w:rPr>
      </w:pPr>
      <w:r>
        <w:rPr>
          <w:rFonts w:ascii="Georgia" w:eastAsia="Times New Roman" w:hAnsi="Georgia" w:cs="Times New Roman"/>
          <w:noProof/>
          <w:color w:val="333333"/>
          <w:sz w:val="24"/>
          <w:szCs w:val="24"/>
          <w:lang w:eastAsia="en-IN"/>
        </w:rPr>
        <w:lastRenderedPageBreak/>
        <w:drawing>
          <wp:inline distT="0" distB="0" distL="0" distR="0" wp14:anchorId="216B1F32" wp14:editId="2598959C">
            <wp:extent cx="1760220" cy="5715000"/>
            <wp:effectExtent l="0" t="0" r="0" b="0"/>
            <wp:docPr id="19" name="Picture 19" descr="https://help.tableau.com/current/pro/desktop/en-us/Img/schem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elp.tableau.com/current/pro/desktop/en-us/Img/schema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60220" cy="5715000"/>
                    </a:xfrm>
                    <a:prstGeom prst="rect">
                      <a:avLst/>
                    </a:prstGeom>
                    <a:noFill/>
                    <a:ln>
                      <a:noFill/>
                    </a:ln>
                  </pic:spPr>
                </pic:pic>
              </a:graphicData>
            </a:graphic>
          </wp:inline>
        </w:drawing>
      </w:r>
    </w:p>
    <w:p w:rsidR="00B9408C" w:rsidRPr="00B9408C" w:rsidRDefault="00B9408C" w:rsidP="00B9408C">
      <w:pPr>
        <w:spacing w:before="100" w:beforeAutospacing="1" w:after="100" w:afterAutospacing="1" w:line="240" w:lineRule="auto"/>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lastRenderedPageBreak/>
        <w:t>For details on finding fields in the Data pane, see </w:t>
      </w:r>
      <w:r w:rsidRPr="00B9408C">
        <w:rPr>
          <w:rFonts w:ascii="Georgia" w:eastAsia="Times New Roman" w:hAnsi="Georgia" w:cs="Times New Roman"/>
          <w:color w:val="FF6D02"/>
          <w:sz w:val="24"/>
          <w:szCs w:val="24"/>
          <w:u w:val="single"/>
          <w:lang w:eastAsia="en-IN"/>
        </w:rPr>
        <w:t>Find fields</w:t>
      </w:r>
      <w:r w:rsidRPr="00B9408C">
        <w:rPr>
          <w:rFonts w:ascii="Georgia" w:eastAsia="Times New Roman" w:hAnsi="Georgia" w:cs="Times New Roman"/>
          <w:color w:val="333333"/>
          <w:sz w:val="24"/>
          <w:szCs w:val="24"/>
          <w:lang w:eastAsia="en-IN"/>
        </w:rPr>
        <w:t>. For more information about parts of the workspace, see </w:t>
      </w:r>
      <w:r w:rsidRPr="00B9408C">
        <w:rPr>
          <w:rFonts w:ascii="Georgia" w:eastAsia="Times New Roman" w:hAnsi="Georgia" w:cs="Times New Roman"/>
          <w:color w:val="FF6D02"/>
          <w:sz w:val="24"/>
          <w:szCs w:val="24"/>
          <w:u w:val="single"/>
          <w:lang w:eastAsia="en-IN"/>
        </w:rPr>
        <w:t>The Tableau Workspace</w:t>
      </w:r>
      <w:r w:rsidRPr="00B9408C">
        <w:rPr>
          <w:rFonts w:ascii="Georgia" w:eastAsia="Times New Roman" w:hAnsi="Georgia" w:cs="Times New Roman"/>
          <w:color w:val="333333"/>
          <w:sz w:val="24"/>
          <w:szCs w:val="24"/>
          <w:lang w:eastAsia="en-IN"/>
        </w:rPr>
        <w:t>.</w:t>
      </w:r>
    </w:p>
    <w:p w:rsidR="00B9408C" w:rsidRPr="00B9408C" w:rsidRDefault="00B9408C" w:rsidP="00B9408C">
      <w:pPr>
        <w:spacing w:before="100" w:beforeAutospacing="1" w:after="100" w:afterAutospacing="1" w:line="240" w:lineRule="auto"/>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If you have more than one data source in a workbook, click the data source connection name in the Data pane to select it for use. For more details, see </w:t>
      </w:r>
      <w:r w:rsidRPr="00B9408C">
        <w:rPr>
          <w:rFonts w:ascii="Georgia" w:eastAsia="Times New Roman" w:hAnsi="Georgia" w:cs="Times New Roman"/>
          <w:color w:val="FF6D02"/>
          <w:sz w:val="24"/>
          <w:szCs w:val="24"/>
          <w:u w:val="single"/>
          <w:lang w:eastAsia="en-IN"/>
        </w:rPr>
        <w:t>Navigating Data Sources in the Data Pane</w:t>
      </w:r>
      <w:r w:rsidRPr="00B9408C">
        <w:rPr>
          <w:rFonts w:ascii="Georgia" w:eastAsia="Times New Roman" w:hAnsi="Georgia" w:cs="Times New Roman"/>
          <w:color w:val="333333"/>
          <w:sz w:val="24"/>
          <w:szCs w:val="24"/>
          <w:lang w:eastAsia="en-IN"/>
        </w:rPr>
        <w:t>.</w:t>
      </w:r>
    </w:p>
    <w:p w:rsidR="00B9408C" w:rsidRPr="00B9408C" w:rsidRDefault="00B9408C" w:rsidP="00B9408C">
      <w:pPr>
        <w:shd w:val="clear" w:color="auto" w:fill="EBEBEB"/>
        <w:spacing w:before="100" w:beforeAutospacing="1" w:after="100" w:afterAutospacing="1" w:line="240" w:lineRule="auto"/>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For details on the many ways you can customize the fields in the data pane, see </w:t>
      </w:r>
      <w:r w:rsidRPr="00B9408C">
        <w:rPr>
          <w:rFonts w:ascii="Georgia" w:eastAsia="Times New Roman" w:hAnsi="Georgia" w:cs="Times New Roman"/>
          <w:color w:val="FF6D02"/>
          <w:sz w:val="24"/>
          <w:szCs w:val="24"/>
          <w:u w:val="single"/>
          <w:lang w:eastAsia="en-IN"/>
        </w:rPr>
        <w:t>Organize and Customize Fields in the Data Pane</w:t>
      </w:r>
      <w:r w:rsidRPr="00B9408C">
        <w:rPr>
          <w:rFonts w:ascii="Georgia" w:eastAsia="Times New Roman" w:hAnsi="Georgia" w:cs="Times New Roman"/>
          <w:color w:val="333333"/>
          <w:sz w:val="24"/>
          <w:szCs w:val="24"/>
          <w:lang w:eastAsia="en-IN"/>
        </w:rPr>
        <w:t>, </w:t>
      </w:r>
      <w:r w:rsidRPr="00B9408C">
        <w:rPr>
          <w:rFonts w:ascii="Georgia" w:eastAsia="Times New Roman" w:hAnsi="Georgia" w:cs="Times New Roman"/>
          <w:color w:val="FF6D02"/>
          <w:sz w:val="24"/>
          <w:szCs w:val="24"/>
          <w:u w:val="single"/>
          <w:lang w:eastAsia="en-IN"/>
        </w:rPr>
        <w:t>Edit Default Settings for Fields</w:t>
      </w:r>
      <w:r w:rsidRPr="00B9408C">
        <w:rPr>
          <w:rFonts w:ascii="Georgia" w:eastAsia="Times New Roman" w:hAnsi="Georgia" w:cs="Times New Roman"/>
          <w:color w:val="333333"/>
          <w:sz w:val="24"/>
          <w:szCs w:val="24"/>
          <w:lang w:eastAsia="en-IN"/>
        </w:rPr>
        <w:t>, and </w:t>
      </w:r>
      <w:r w:rsidRPr="00B9408C">
        <w:rPr>
          <w:rFonts w:ascii="Georgia" w:eastAsia="Times New Roman" w:hAnsi="Georgia" w:cs="Times New Roman"/>
          <w:color w:val="FF6D02"/>
          <w:sz w:val="24"/>
          <w:szCs w:val="24"/>
          <w:u w:val="single"/>
          <w:lang w:eastAsia="en-IN"/>
        </w:rPr>
        <w:t>Work with Data Fields in the Data Pane</w:t>
      </w:r>
      <w:r w:rsidRPr="00B9408C">
        <w:rPr>
          <w:rFonts w:ascii="Georgia" w:eastAsia="Times New Roman" w:hAnsi="Georgia" w:cs="Times New Roman"/>
          <w:color w:val="333333"/>
          <w:sz w:val="24"/>
          <w:szCs w:val="24"/>
          <w:lang w:eastAsia="en-IN"/>
        </w:rPr>
        <w:t>.</w:t>
      </w:r>
    </w:p>
    <w:p w:rsidR="00B9408C" w:rsidRPr="00B9408C" w:rsidRDefault="00B9408C" w:rsidP="00B9408C">
      <w:pPr>
        <w:spacing w:before="100" w:beforeAutospacing="1" w:after="100" w:afterAutospacing="1" w:line="240" w:lineRule="auto"/>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If you have related dimension fields, sometimes you might want to group them in a folder, or as a hierarchy. For example, in this data source, Country, State, City, and Postal Code are grouped into a hierarchy named Location. You can drill down into a hierarchy by clicking the + sign in a field, or drill back up by clicking the - sign in a field.</w:t>
      </w:r>
    </w:p>
    <w:p w:rsidR="00B9408C" w:rsidRPr="00B9408C" w:rsidRDefault="00B9408C" w:rsidP="00B9408C">
      <w:pPr>
        <w:spacing w:before="100" w:beforeAutospacing="1" w:after="100" w:afterAutospacing="1" w:line="240" w:lineRule="auto"/>
        <w:outlineLvl w:val="1"/>
        <w:rPr>
          <w:rFonts w:ascii="Helvetica" w:eastAsia="Times New Roman" w:hAnsi="Helvetica" w:cs="Helvetica"/>
          <w:color w:val="333333"/>
          <w:sz w:val="36"/>
          <w:szCs w:val="36"/>
          <w:lang w:eastAsia="en-IN"/>
        </w:rPr>
      </w:pPr>
      <w:bookmarkStart w:id="1" w:name="Step1BuildYourStructure"/>
      <w:bookmarkEnd w:id="1"/>
      <w:r w:rsidRPr="00B9408C">
        <w:rPr>
          <w:rFonts w:ascii="Helvetica" w:eastAsia="Times New Roman" w:hAnsi="Helvetica" w:cs="Helvetica"/>
          <w:color w:val="333333"/>
          <w:sz w:val="36"/>
          <w:szCs w:val="36"/>
          <w:lang w:eastAsia="en-IN"/>
        </w:rPr>
        <w:t>Build the view</w:t>
      </w:r>
    </w:p>
    <w:p w:rsidR="00B9408C" w:rsidRPr="00B9408C" w:rsidRDefault="00B9408C" w:rsidP="00B9408C">
      <w:pPr>
        <w:spacing w:before="100" w:beforeAutospacing="1" w:after="100" w:afterAutospacing="1" w:line="240" w:lineRule="auto"/>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A </w:t>
      </w:r>
      <w:r w:rsidRPr="00B9408C">
        <w:rPr>
          <w:rFonts w:ascii="Georgia" w:eastAsia="Times New Roman" w:hAnsi="Georgia" w:cs="Times New Roman"/>
          <w:b/>
          <w:bCs/>
          <w:color w:val="333333"/>
          <w:sz w:val="24"/>
          <w:szCs w:val="24"/>
          <w:lang w:eastAsia="en-IN"/>
        </w:rPr>
        <w:t>view</w:t>
      </w:r>
      <w:r w:rsidRPr="00B9408C">
        <w:rPr>
          <w:rFonts w:ascii="Georgia" w:eastAsia="Times New Roman" w:hAnsi="Georgia" w:cs="Times New Roman"/>
          <w:color w:val="333333"/>
          <w:sz w:val="24"/>
          <w:szCs w:val="24"/>
          <w:lang w:eastAsia="en-IN"/>
        </w:rPr>
        <w:t xml:space="preserve"> is a visualization or </w:t>
      </w:r>
      <w:proofErr w:type="spellStart"/>
      <w:r w:rsidRPr="00B9408C">
        <w:rPr>
          <w:rFonts w:ascii="Georgia" w:eastAsia="Times New Roman" w:hAnsi="Georgia" w:cs="Times New Roman"/>
          <w:color w:val="333333"/>
          <w:sz w:val="24"/>
          <w:szCs w:val="24"/>
          <w:lang w:eastAsia="en-IN"/>
        </w:rPr>
        <w:t>viz</w:t>
      </w:r>
      <w:proofErr w:type="spellEnd"/>
      <w:r w:rsidRPr="00B9408C">
        <w:rPr>
          <w:rFonts w:ascii="Georgia" w:eastAsia="Times New Roman" w:hAnsi="Georgia" w:cs="Times New Roman"/>
          <w:color w:val="333333"/>
          <w:sz w:val="24"/>
          <w:szCs w:val="24"/>
          <w:lang w:eastAsia="en-IN"/>
        </w:rPr>
        <w:t xml:space="preserve"> that you create in Tableau. A </w:t>
      </w:r>
      <w:proofErr w:type="spellStart"/>
      <w:r w:rsidRPr="00B9408C">
        <w:rPr>
          <w:rFonts w:ascii="Georgia" w:eastAsia="Times New Roman" w:hAnsi="Georgia" w:cs="Times New Roman"/>
          <w:color w:val="333333"/>
          <w:sz w:val="24"/>
          <w:szCs w:val="24"/>
          <w:lang w:eastAsia="en-IN"/>
        </w:rPr>
        <w:t>viz</w:t>
      </w:r>
      <w:proofErr w:type="spellEnd"/>
      <w:r w:rsidRPr="00B9408C">
        <w:rPr>
          <w:rFonts w:ascii="Georgia" w:eastAsia="Times New Roman" w:hAnsi="Georgia" w:cs="Times New Roman"/>
          <w:color w:val="333333"/>
          <w:sz w:val="24"/>
          <w:szCs w:val="24"/>
          <w:lang w:eastAsia="en-IN"/>
        </w:rPr>
        <w:t xml:space="preserve"> might be a chart, a graph, a map, a plot, or even a text table.</w:t>
      </w:r>
    </w:p>
    <w:p w:rsidR="00B9408C" w:rsidRPr="00B9408C" w:rsidRDefault="00B9408C" w:rsidP="00B9408C">
      <w:pPr>
        <w:spacing w:before="100" w:beforeAutospacing="1" w:after="100" w:afterAutospacing="1" w:line="240" w:lineRule="auto"/>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Every view that you build in Tableau should start with a question. What do you want to know?</w:t>
      </w:r>
    </w:p>
    <w:p w:rsidR="00B9408C" w:rsidRPr="00B9408C" w:rsidRDefault="00B9408C" w:rsidP="00B9408C">
      <w:pPr>
        <w:spacing w:before="100" w:beforeAutospacing="1" w:after="100" w:afterAutospacing="1" w:line="240" w:lineRule="auto"/>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Every time you drag a field into the view or onto a shelf, you are asking a question about the data. The question will vary depending on where you drag various fields, the types of field, and the order in which you drag fields into the view.</w:t>
      </w:r>
    </w:p>
    <w:p w:rsidR="00B9408C" w:rsidRPr="00B9408C" w:rsidRDefault="00B9408C" w:rsidP="00B9408C">
      <w:pPr>
        <w:spacing w:before="100" w:beforeAutospacing="1" w:after="100" w:afterAutospacing="1" w:line="240" w:lineRule="auto"/>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 xml:space="preserve">For every question you ask, the view changes to represent the answer visually - with marks (shapes, text, hierarchies, table structures, axes, </w:t>
      </w:r>
      <w:proofErr w:type="spellStart"/>
      <w:r w:rsidRPr="00B9408C">
        <w:rPr>
          <w:rFonts w:ascii="Georgia" w:eastAsia="Times New Roman" w:hAnsi="Georgia" w:cs="Times New Roman"/>
          <w:color w:val="333333"/>
          <w:sz w:val="24"/>
          <w:szCs w:val="24"/>
          <w:lang w:eastAsia="en-IN"/>
        </w:rPr>
        <w:t>color</w:t>
      </w:r>
      <w:proofErr w:type="spellEnd"/>
      <w:r w:rsidRPr="00B9408C">
        <w:rPr>
          <w:rFonts w:ascii="Georgia" w:eastAsia="Times New Roman" w:hAnsi="Georgia" w:cs="Times New Roman"/>
          <w:color w:val="333333"/>
          <w:sz w:val="24"/>
          <w:szCs w:val="24"/>
          <w:lang w:eastAsia="en-IN"/>
        </w:rPr>
        <w:t>).</w:t>
      </w:r>
    </w:p>
    <w:p w:rsidR="00B9408C" w:rsidRPr="00B9408C" w:rsidRDefault="00B9408C" w:rsidP="00B9408C">
      <w:pPr>
        <w:spacing w:before="100" w:beforeAutospacing="1" w:after="100" w:afterAutospacing="1" w:line="240" w:lineRule="auto"/>
        <w:outlineLvl w:val="2"/>
        <w:rPr>
          <w:rFonts w:ascii="Helvetica" w:eastAsia="Times New Roman" w:hAnsi="Helvetica" w:cs="Helvetica"/>
          <w:color w:val="333333"/>
          <w:sz w:val="27"/>
          <w:szCs w:val="27"/>
          <w:lang w:eastAsia="en-IN"/>
        </w:rPr>
      </w:pPr>
      <w:r w:rsidRPr="00B9408C">
        <w:rPr>
          <w:rFonts w:ascii="Helvetica" w:eastAsia="Times New Roman" w:hAnsi="Helvetica" w:cs="Helvetica"/>
          <w:color w:val="333333"/>
          <w:sz w:val="27"/>
          <w:szCs w:val="27"/>
          <w:lang w:eastAsia="en-IN"/>
        </w:rPr>
        <w:t>Different ways to start building a view</w:t>
      </w:r>
    </w:p>
    <w:p w:rsidR="00B9408C" w:rsidRPr="00B9408C" w:rsidRDefault="00B9408C" w:rsidP="00B9408C">
      <w:pPr>
        <w:spacing w:before="100" w:beforeAutospacing="1" w:after="100" w:afterAutospacing="1" w:line="240" w:lineRule="auto"/>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When you build a view, you add fields from the </w:t>
      </w:r>
      <w:r w:rsidRPr="00B9408C">
        <w:rPr>
          <w:rFonts w:ascii="Georgia" w:eastAsia="Times New Roman" w:hAnsi="Georgia" w:cs="Times New Roman"/>
          <w:b/>
          <w:bCs/>
          <w:color w:val="333333"/>
          <w:sz w:val="24"/>
          <w:szCs w:val="24"/>
          <w:lang w:eastAsia="en-IN"/>
        </w:rPr>
        <w:t>Data</w:t>
      </w:r>
      <w:r w:rsidRPr="00B9408C">
        <w:rPr>
          <w:rFonts w:ascii="Georgia" w:eastAsia="Times New Roman" w:hAnsi="Georgia" w:cs="Times New Roman"/>
          <w:color w:val="333333"/>
          <w:sz w:val="24"/>
          <w:szCs w:val="24"/>
          <w:lang w:eastAsia="en-IN"/>
        </w:rPr>
        <w:t> pane. You can do this in different ways.</w:t>
      </w:r>
    </w:p>
    <w:p w:rsidR="00B9408C" w:rsidRPr="00B9408C" w:rsidRDefault="00B9408C" w:rsidP="00B9408C">
      <w:pPr>
        <w:spacing w:before="100" w:beforeAutospacing="1" w:after="100" w:afterAutospacing="1" w:line="240" w:lineRule="auto"/>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For example:</w:t>
      </w:r>
    </w:p>
    <w:p w:rsidR="00B9408C" w:rsidRPr="00B9408C" w:rsidRDefault="00B9408C" w:rsidP="00B9408C">
      <w:pPr>
        <w:numPr>
          <w:ilvl w:val="0"/>
          <w:numId w:val="4"/>
        </w:numPr>
        <w:spacing w:before="100" w:beforeAutospacing="1" w:after="100" w:afterAutospacing="1" w:line="240" w:lineRule="auto"/>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Drag fields from the </w:t>
      </w:r>
      <w:r w:rsidRPr="00B9408C">
        <w:rPr>
          <w:rFonts w:ascii="Georgia" w:eastAsia="Times New Roman" w:hAnsi="Georgia" w:cs="Times New Roman"/>
          <w:b/>
          <w:bCs/>
          <w:color w:val="333333"/>
          <w:sz w:val="24"/>
          <w:szCs w:val="24"/>
          <w:lang w:eastAsia="en-IN"/>
        </w:rPr>
        <w:t>Data</w:t>
      </w:r>
      <w:r w:rsidRPr="00B9408C">
        <w:rPr>
          <w:rFonts w:ascii="Georgia" w:eastAsia="Times New Roman" w:hAnsi="Georgia" w:cs="Times New Roman"/>
          <w:color w:val="333333"/>
          <w:sz w:val="24"/>
          <w:szCs w:val="24"/>
          <w:lang w:eastAsia="en-IN"/>
        </w:rPr>
        <w:t> pane and drop them onto the cards and shelves that are part of every Tableau worksheet.</w:t>
      </w:r>
    </w:p>
    <w:p w:rsidR="00B9408C" w:rsidRPr="00B9408C" w:rsidRDefault="00B9408C" w:rsidP="00B9408C">
      <w:pPr>
        <w:numPr>
          <w:ilvl w:val="0"/>
          <w:numId w:val="5"/>
        </w:numPr>
        <w:spacing w:before="100" w:beforeAutospacing="1" w:after="100" w:afterAutospacing="1" w:line="240" w:lineRule="auto"/>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lastRenderedPageBreak/>
        <w:t>Double-click one or more fields in the </w:t>
      </w:r>
      <w:r w:rsidRPr="00B9408C">
        <w:rPr>
          <w:rFonts w:ascii="Georgia" w:eastAsia="Times New Roman" w:hAnsi="Georgia" w:cs="Times New Roman"/>
          <w:b/>
          <w:bCs/>
          <w:color w:val="333333"/>
          <w:sz w:val="24"/>
          <w:szCs w:val="24"/>
          <w:lang w:eastAsia="en-IN"/>
        </w:rPr>
        <w:t>Data</w:t>
      </w:r>
      <w:r w:rsidRPr="00B9408C">
        <w:rPr>
          <w:rFonts w:ascii="Georgia" w:eastAsia="Times New Roman" w:hAnsi="Georgia" w:cs="Times New Roman"/>
          <w:color w:val="333333"/>
          <w:sz w:val="24"/>
          <w:szCs w:val="24"/>
          <w:lang w:eastAsia="en-IN"/>
        </w:rPr>
        <w:t> pane.</w:t>
      </w:r>
    </w:p>
    <w:p w:rsidR="00B9408C" w:rsidRPr="00B9408C" w:rsidRDefault="00B9408C" w:rsidP="00B9408C">
      <w:pPr>
        <w:numPr>
          <w:ilvl w:val="0"/>
          <w:numId w:val="6"/>
        </w:numPr>
        <w:spacing w:before="100" w:beforeAutospacing="1" w:after="100" w:afterAutospacing="1" w:line="240" w:lineRule="auto"/>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Select one or more fields in the </w:t>
      </w:r>
      <w:r w:rsidRPr="00B9408C">
        <w:rPr>
          <w:rFonts w:ascii="Georgia" w:eastAsia="Times New Roman" w:hAnsi="Georgia" w:cs="Times New Roman"/>
          <w:b/>
          <w:bCs/>
          <w:color w:val="333333"/>
          <w:sz w:val="24"/>
          <w:szCs w:val="24"/>
          <w:lang w:eastAsia="en-IN"/>
        </w:rPr>
        <w:t>Data</w:t>
      </w:r>
      <w:r w:rsidRPr="00B9408C">
        <w:rPr>
          <w:rFonts w:ascii="Georgia" w:eastAsia="Times New Roman" w:hAnsi="Georgia" w:cs="Times New Roman"/>
          <w:color w:val="333333"/>
          <w:sz w:val="24"/>
          <w:szCs w:val="24"/>
          <w:lang w:eastAsia="en-IN"/>
        </w:rPr>
        <w:t> pane and then choose a chart type from </w:t>
      </w:r>
      <w:r w:rsidRPr="00B9408C">
        <w:rPr>
          <w:rFonts w:ascii="Georgia" w:eastAsia="Times New Roman" w:hAnsi="Georgia" w:cs="Times New Roman"/>
          <w:b/>
          <w:bCs/>
          <w:color w:val="333333"/>
          <w:sz w:val="24"/>
          <w:szCs w:val="24"/>
          <w:lang w:eastAsia="en-IN"/>
        </w:rPr>
        <w:t>Show Me</w:t>
      </w:r>
      <w:r w:rsidRPr="00B9408C">
        <w:rPr>
          <w:rFonts w:ascii="Georgia" w:eastAsia="Times New Roman" w:hAnsi="Georgia" w:cs="Times New Roman"/>
          <w:color w:val="333333"/>
          <w:sz w:val="24"/>
          <w:szCs w:val="24"/>
          <w:lang w:eastAsia="en-IN"/>
        </w:rPr>
        <w:t>, which identifies the chart types that are appropriate for the fields you selected. For details, see </w:t>
      </w:r>
      <w:r w:rsidRPr="00B9408C">
        <w:rPr>
          <w:rFonts w:ascii="Georgia" w:eastAsia="Times New Roman" w:hAnsi="Georgia" w:cs="Times New Roman"/>
          <w:color w:val="FF6D02"/>
          <w:sz w:val="24"/>
          <w:szCs w:val="24"/>
          <w:u w:val="single"/>
          <w:lang w:eastAsia="en-IN"/>
        </w:rPr>
        <w:t xml:space="preserve">Use Show Me to Start a </w:t>
      </w:r>
      <w:proofErr w:type="gramStart"/>
      <w:r w:rsidRPr="00B9408C">
        <w:rPr>
          <w:rFonts w:ascii="Georgia" w:eastAsia="Times New Roman" w:hAnsi="Georgia" w:cs="Times New Roman"/>
          <w:color w:val="FF6D02"/>
          <w:sz w:val="24"/>
          <w:szCs w:val="24"/>
          <w:u w:val="single"/>
          <w:lang w:eastAsia="en-IN"/>
        </w:rPr>
        <w:t>View </w:t>
      </w:r>
      <w:r w:rsidRPr="00B9408C">
        <w:rPr>
          <w:rFonts w:ascii="Georgia" w:eastAsia="Times New Roman" w:hAnsi="Georgia" w:cs="Times New Roman"/>
          <w:color w:val="333333"/>
          <w:sz w:val="24"/>
          <w:szCs w:val="24"/>
          <w:lang w:eastAsia="en-IN"/>
        </w:rPr>
        <w:t>.</w:t>
      </w:r>
      <w:proofErr w:type="gramEnd"/>
    </w:p>
    <w:p w:rsidR="00B9408C" w:rsidRPr="00B9408C" w:rsidRDefault="00B9408C" w:rsidP="00B9408C">
      <w:pPr>
        <w:numPr>
          <w:ilvl w:val="0"/>
          <w:numId w:val="7"/>
        </w:numPr>
        <w:spacing w:before="100" w:beforeAutospacing="1" w:after="100" w:afterAutospacing="1" w:line="240" w:lineRule="auto"/>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Drop a field on the </w:t>
      </w:r>
      <w:r w:rsidRPr="00B9408C">
        <w:rPr>
          <w:rFonts w:ascii="Georgia" w:eastAsia="Times New Roman" w:hAnsi="Georgia" w:cs="Times New Roman"/>
          <w:b/>
          <w:bCs/>
          <w:color w:val="333333"/>
          <w:sz w:val="24"/>
          <w:szCs w:val="24"/>
          <w:lang w:eastAsia="en-IN"/>
        </w:rPr>
        <w:t>Drop field here</w:t>
      </w:r>
      <w:r w:rsidRPr="00B9408C">
        <w:rPr>
          <w:rFonts w:ascii="Georgia" w:eastAsia="Times New Roman" w:hAnsi="Georgia" w:cs="Times New Roman"/>
          <w:color w:val="333333"/>
          <w:sz w:val="24"/>
          <w:szCs w:val="24"/>
          <w:lang w:eastAsia="en-IN"/>
        </w:rPr>
        <w:t> grid, to start creating a view from a tabular perspective.</w:t>
      </w:r>
    </w:p>
    <w:p w:rsidR="00B9408C" w:rsidRPr="00B9408C" w:rsidRDefault="00B9408C" w:rsidP="00B9408C">
      <w:pPr>
        <w:spacing w:before="100" w:beforeAutospacing="1" w:after="100" w:afterAutospacing="1" w:line="240" w:lineRule="auto"/>
        <w:ind w:left="720"/>
        <w:rPr>
          <w:rFonts w:ascii="Georgia" w:eastAsia="Times New Roman" w:hAnsi="Georgia" w:cs="Times New Roman"/>
          <w:color w:val="333333"/>
          <w:sz w:val="24"/>
          <w:szCs w:val="24"/>
          <w:lang w:eastAsia="en-IN"/>
        </w:rPr>
      </w:pPr>
      <w:r>
        <w:rPr>
          <w:rFonts w:ascii="Georgia" w:eastAsia="Times New Roman" w:hAnsi="Georgia" w:cs="Times New Roman"/>
          <w:noProof/>
          <w:color w:val="333333"/>
          <w:sz w:val="24"/>
          <w:szCs w:val="24"/>
          <w:lang w:eastAsia="en-IN"/>
        </w:rPr>
        <w:drawing>
          <wp:inline distT="0" distB="0" distL="0" distR="0" wp14:anchorId="69B05058" wp14:editId="2C073588">
            <wp:extent cx="1706880" cy="1409700"/>
            <wp:effectExtent l="0" t="0" r="7620" b="0"/>
            <wp:docPr id="18" name="Picture 18" descr="https://help.tableau.com/current/pro/desktop/en-us/Img/dropFieldH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elp.tableau.com/current/pro/desktop/en-us/Img/dropFieldHe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6880" cy="1409700"/>
                    </a:xfrm>
                    <a:prstGeom prst="rect">
                      <a:avLst/>
                    </a:prstGeom>
                    <a:noFill/>
                    <a:ln>
                      <a:noFill/>
                    </a:ln>
                  </pic:spPr>
                </pic:pic>
              </a:graphicData>
            </a:graphic>
          </wp:inline>
        </w:drawing>
      </w:r>
      <w:bookmarkStart w:id="2" w:name="_GoBack"/>
      <w:bookmarkEnd w:id="2"/>
    </w:p>
    <w:p w:rsidR="00B9408C" w:rsidRPr="00B9408C" w:rsidRDefault="00B9408C" w:rsidP="00B9408C">
      <w:pPr>
        <w:shd w:val="clear" w:color="auto" w:fill="EBEBEB"/>
        <w:spacing w:before="100" w:beforeAutospacing="1" w:after="100" w:afterAutospacing="1" w:line="240" w:lineRule="auto"/>
        <w:ind w:left="720"/>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For more details on building visualizations with fields, see </w:t>
      </w:r>
      <w:r w:rsidRPr="00B9408C">
        <w:rPr>
          <w:rFonts w:ascii="Georgia" w:eastAsia="Times New Roman" w:hAnsi="Georgia" w:cs="Times New Roman"/>
          <w:color w:val="FF6D02"/>
          <w:sz w:val="24"/>
          <w:szCs w:val="24"/>
          <w:u w:val="single"/>
          <w:lang w:eastAsia="en-IN"/>
        </w:rPr>
        <w:t xml:space="preserve">Start Building </w:t>
      </w:r>
      <w:proofErr w:type="gramStart"/>
      <w:r w:rsidRPr="00B9408C">
        <w:rPr>
          <w:rFonts w:ascii="Georgia" w:eastAsia="Times New Roman" w:hAnsi="Georgia" w:cs="Times New Roman"/>
          <w:color w:val="FF6D02"/>
          <w:sz w:val="24"/>
          <w:szCs w:val="24"/>
          <w:u w:val="single"/>
          <w:lang w:eastAsia="en-IN"/>
        </w:rPr>
        <w:t>a Visualization</w:t>
      </w:r>
      <w:proofErr w:type="gramEnd"/>
      <w:r w:rsidRPr="00B9408C">
        <w:rPr>
          <w:rFonts w:ascii="Georgia" w:eastAsia="Times New Roman" w:hAnsi="Georgia" w:cs="Times New Roman"/>
          <w:color w:val="FF6D02"/>
          <w:sz w:val="24"/>
          <w:szCs w:val="24"/>
          <w:u w:val="single"/>
          <w:lang w:eastAsia="en-IN"/>
        </w:rPr>
        <w:t xml:space="preserve"> by Dragging Fields to the View</w:t>
      </w:r>
      <w:r w:rsidRPr="00B9408C">
        <w:rPr>
          <w:rFonts w:ascii="Georgia" w:eastAsia="Times New Roman" w:hAnsi="Georgia" w:cs="Times New Roman"/>
          <w:color w:val="333333"/>
          <w:sz w:val="24"/>
          <w:szCs w:val="24"/>
          <w:lang w:eastAsia="en-IN"/>
        </w:rPr>
        <w:t>.</w:t>
      </w:r>
    </w:p>
    <w:p w:rsidR="00B9408C" w:rsidRPr="00B9408C" w:rsidRDefault="00B9408C" w:rsidP="00B9408C">
      <w:pPr>
        <w:spacing w:before="100" w:beforeAutospacing="1" w:after="100" w:afterAutospacing="1" w:line="240" w:lineRule="auto"/>
        <w:ind w:left="720"/>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As you start exploring data in Tableau, you will find there are many ways to build a view. Tableau is extremely flexible, and also very forgiving. As you build a view, if you ever take a path that isn't answering your question, you can always undo to a previous point in your exploration.</w:t>
      </w:r>
    </w:p>
    <w:p w:rsidR="00B9408C" w:rsidRPr="00B9408C" w:rsidRDefault="00B9408C" w:rsidP="00B9408C">
      <w:pPr>
        <w:numPr>
          <w:ilvl w:val="1"/>
          <w:numId w:val="8"/>
        </w:numPr>
        <w:spacing w:before="100" w:beforeAutospacing="1" w:after="100" w:afterAutospacing="1" w:line="240" w:lineRule="auto"/>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To undo or redo, click undo </w:t>
      </w:r>
      <w:r>
        <w:rPr>
          <w:rFonts w:ascii="Georgia" w:eastAsia="Times New Roman" w:hAnsi="Georgia" w:cs="Times New Roman"/>
          <w:noProof/>
          <w:color w:val="333333"/>
          <w:sz w:val="24"/>
          <w:szCs w:val="24"/>
          <w:lang w:eastAsia="en-IN"/>
        </w:rPr>
        <w:drawing>
          <wp:inline distT="0" distB="0" distL="0" distR="0" wp14:anchorId="2B9D7C06" wp14:editId="53ABAEF2">
            <wp:extent cx="190500" cy="160020"/>
            <wp:effectExtent l="0" t="0" r="0" b="0"/>
            <wp:docPr id="17" name="Picture 17" descr="https://help.tableau.com/current/pro/desktop/en-us/Img/u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elp.tableau.com/current/pro/desktop/en-us/Img/und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 cy="160020"/>
                    </a:xfrm>
                    <a:prstGeom prst="rect">
                      <a:avLst/>
                    </a:prstGeom>
                    <a:noFill/>
                    <a:ln>
                      <a:noFill/>
                    </a:ln>
                  </pic:spPr>
                </pic:pic>
              </a:graphicData>
            </a:graphic>
          </wp:inline>
        </w:drawing>
      </w:r>
      <w:r w:rsidRPr="00B9408C">
        <w:rPr>
          <w:rFonts w:ascii="Georgia" w:eastAsia="Times New Roman" w:hAnsi="Georgia" w:cs="Times New Roman"/>
          <w:color w:val="333333"/>
          <w:sz w:val="24"/>
          <w:szCs w:val="24"/>
          <w:lang w:eastAsia="en-IN"/>
        </w:rPr>
        <w:t> or redo </w:t>
      </w:r>
      <w:r>
        <w:rPr>
          <w:rFonts w:ascii="Georgia" w:eastAsia="Times New Roman" w:hAnsi="Georgia" w:cs="Times New Roman"/>
          <w:noProof/>
          <w:color w:val="333333"/>
          <w:sz w:val="24"/>
          <w:szCs w:val="24"/>
          <w:lang w:eastAsia="en-IN"/>
        </w:rPr>
        <w:drawing>
          <wp:inline distT="0" distB="0" distL="0" distR="0" wp14:anchorId="7C635FAA" wp14:editId="0B59F03A">
            <wp:extent cx="190500" cy="160020"/>
            <wp:effectExtent l="0" t="0" r="0" b="0"/>
            <wp:docPr id="16" name="Picture 16" descr="https://help.tableau.com/current/pro/desktop/en-us/Img/re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elp.tableau.com/current/pro/desktop/en-us/Img/red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60020"/>
                    </a:xfrm>
                    <a:prstGeom prst="rect">
                      <a:avLst/>
                    </a:prstGeom>
                    <a:noFill/>
                    <a:ln>
                      <a:noFill/>
                    </a:ln>
                  </pic:spPr>
                </pic:pic>
              </a:graphicData>
            </a:graphic>
          </wp:inline>
        </w:drawing>
      </w:r>
      <w:r w:rsidRPr="00B9408C">
        <w:rPr>
          <w:rFonts w:ascii="Georgia" w:eastAsia="Times New Roman" w:hAnsi="Georgia" w:cs="Times New Roman"/>
          <w:color w:val="333333"/>
          <w:sz w:val="24"/>
          <w:szCs w:val="24"/>
          <w:lang w:eastAsia="en-IN"/>
        </w:rPr>
        <w:t> on the toolbar.</w:t>
      </w:r>
    </w:p>
    <w:p w:rsidR="00B9408C" w:rsidRPr="00B9408C" w:rsidRDefault="00B9408C" w:rsidP="00B9408C">
      <w:pPr>
        <w:spacing w:before="100" w:beforeAutospacing="1" w:after="100" w:afterAutospacing="1" w:line="240" w:lineRule="auto"/>
        <w:ind w:left="720"/>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You can undo all the way back to the last time you opened the workbook. You can undo or redo an unlimited number of times.</w:t>
      </w:r>
    </w:p>
    <w:p w:rsidR="00B9408C" w:rsidRPr="00B9408C" w:rsidRDefault="00B9408C" w:rsidP="00B9408C">
      <w:pPr>
        <w:spacing w:before="100" w:beforeAutospacing="1" w:after="100" w:afterAutospacing="1" w:line="240" w:lineRule="auto"/>
        <w:outlineLvl w:val="2"/>
        <w:rPr>
          <w:rFonts w:ascii="Helvetica" w:eastAsia="Times New Roman" w:hAnsi="Helvetica" w:cs="Helvetica"/>
          <w:color w:val="333333"/>
          <w:sz w:val="27"/>
          <w:szCs w:val="27"/>
          <w:lang w:eastAsia="en-IN"/>
        </w:rPr>
      </w:pPr>
      <w:r w:rsidRPr="00B9408C">
        <w:rPr>
          <w:rFonts w:ascii="Helvetica" w:eastAsia="Times New Roman" w:hAnsi="Helvetica" w:cs="Helvetica"/>
          <w:color w:val="333333"/>
          <w:sz w:val="27"/>
          <w:szCs w:val="27"/>
          <w:lang w:eastAsia="en-IN"/>
        </w:rPr>
        <w:t>Build a view from scratch</w:t>
      </w:r>
    </w:p>
    <w:p w:rsidR="00B9408C" w:rsidRPr="00B9408C" w:rsidRDefault="00B9408C" w:rsidP="00B9408C">
      <w:pPr>
        <w:spacing w:before="100" w:beforeAutospacing="1" w:after="100" w:afterAutospacing="1" w:line="240" w:lineRule="auto"/>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These steps show how to build a basic view that shows year-by-year profit.</w:t>
      </w:r>
    </w:p>
    <w:p w:rsidR="00B9408C" w:rsidRPr="00B9408C" w:rsidRDefault="00B9408C" w:rsidP="00B9408C">
      <w:pPr>
        <w:numPr>
          <w:ilvl w:val="0"/>
          <w:numId w:val="9"/>
        </w:numPr>
        <w:spacing w:before="100" w:beforeAutospacing="1" w:after="100" w:afterAutospacing="1" w:line="240" w:lineRule="auto"/>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lastRenderedPageBreak/>
        <w:t>From the </w:t>
      </w:r>
      <w:r w:rsidRPr="00B9408C">
        <w:rPr>
          <w:rFonts w:ascii="Georgia" w:eastAsia="Times New Roman" w:hAnsi="Georgia" w:cs="Times New Roman"/>
          <w:b/>
          <w:bCs/>
          <w:color w:val="333333"/>
          <w:sz w:val="24"/>
          <w:szCs w:val="24"/>
          <w:lang w:eastAsia="en-IN"/>
        </w:rPr>
        <w:t>Dimensions</w:t>
      </w:r>
      <w:r w:rsidRPr="00B9408C">
        <w:rPr>
          <w:rFonts w:ascii="Georgia" w:eastAsia="Times New Roman" w:hAnsi="Georgia" w:cs="Times New Roman"/>
          <w:color w:val="333333"/>
          <w:sz w:val="24"/>
          <w:szCs w:val="24"/>
          <w:lang w:eastAsia="en-IN"/>
        </w:rPr>
        <w:t> area in the </w:t>
      </w:r>
      <w:r w:rsidRPr="00B9408C">
        <w:rPr>
          <w:rFonts w:ascii="Georgia" w:eastAsia="Times New Roman" w:hAnsi="Georgia" w:cs="Times New Roman"/>
          <w:b/>
          <w:bCs/>
          <w:color w:val="333333"/>
          <w:sz w:val="24"/>
          <w:szCs w:val="24"/>
          <w:lang w:eastAsia="en-IN"/>
        </w:rPr>
        <w:t>Data</w:t>
      </w:r>
      <w:r w:rsidRPr="00B9408C">
        <w:rPr>
          <w:rFonts w:ascii="Georgia" w:eastAsia="Times New Roman" w:hAnsi="Georgia" w:cs="Times New Roman"/>
          <w:color w:val="333333"/>
          <w:sz w:val="24"/>
          <w:szCs w:val="24"/>
          <w:lang w:eastAsia="en-IN"/>
        </w:rPr>
        <w:t> pane, drag the </w:t>
      </w:r>
      <w:r w:rsidRPr="00B9408C">
        <w:rPr>
          <w:rFonts w:ascii="Georgia" w:eastAsia="Times New Roman" w:hAnsi="Georgia" w:cs="Times New Roman"/>
          <w:b/>
          <w:bCs/>
          <w:color w:val="333333"/>
          <w:sz w:val="24"/>
          <w:szCs w:val="24"/>
          <w:lang w:eastAsia="en-IN"/>
        </w:rPr>
        <w:t>Order Date</w:t>
      </w:r>
      <w:r w:rsidRPr="00B9408C">
        <w:rPr>
          <w:rFonts w:ascii="Georgia" w:eastAsia="Times New Roman" w:hAnsi="Georgia" w:cs="Times New Roman"/>
          <w:color w:val="333333"/>
          <w:sz w:val="24"/>
          <w:szCs w:val="24"/>
          <w:lang w:eastAsia="en-IN"/>
        </w:rPr>
        <w:t> field to the </w:t>
      </w:r>
      <w:r w:rsidRPr="00B9408C">
        <w:rPr>
          <w:rFonts w:ascii="Georgia" w:eastAsia="Times New Roman" w:hAnsi="Georgia" w:cs="Times New Roman"/>
          <w:b/>
          <w:bCs/>
          <w:color w:val="333333"/>
          <w:sz w:val="24"/>
          <w:szCs w:val="24"/>
          <w:lang w:eastAsia="en-IN"/>
        </w:rPr>
        <w:t>Columns</w:t>
      </w:r>
      <w:r w:rsidRPr="00B9408C">
        <w:rPr>
          <w:rFonts w:ascii="Georgia" w:eastAsia="Times New Roman" w:hAnsi="Georgia" w:cs="Times New Roman"/>
          <w:color w:val="333333"/>
          <w:sz w:val="24"/>
          <w:szCs w:val="24"/>
          <w:lang w:eastAsia="en-IN"/>
        </w:rPr>
        <w:t> shelf. You might need to expand the Order hierarchy to see Order Date.</w:t>
      </w:r>
    </w:p>
    <w:p w:rsidR="00B9408C" w:rsidRPr="00B9408C" w:rsidRDefault="00B9408C" w:rsidP="00B9408C">
      <w:pPr>
        <w:spacing w:before="100" w:beforeAutospacing="1" w:after="100" w:afterAutospacing="1" w:line="240" w:lineRule="auto"/>
        <w:ind w:left="720"/>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When you drag a field over a shelf, a plus sign indicates that the shelf can accept the field.</w:t>
      </w:r>
    </w:p>
    <w:p w:rsidR="00B9408C" w:rsidRPr="00B9408C" w:rsidRDefault="00B9408C" w:rsidP="00B9408C">
      <w:pPr>
        <w:spacing w:before="100" w:beforeAutospacing="1" w:after="100" w:afterAutospacing="1" w:line="240" w:lineRule="auto"/>
        <w:ind w:left="720"/>
        <w:rPr>
          <w:rFonts w:ascii="Georgia" w:eastAsia="Times New Roman" w:hAnsi="Georgia" w:cs="Times New Roman"/>
          <w:color w:val="333333"/>
          <w:sz w:val="24"/>
          <w:szCs w:val="24"/>
          <w:lang w:eastAsia="en-IN"/>
        </w:rPr>
      </w:pPr>
      <w:r>
        <w:rPr>
          <w:rFonts w:ascii="Georgia" w:eastAsia="Times New Roman" w:hAnsi="Georgia" w:cs="Times New Roman"/>
          <w:noProof/>
          <w:color w:val="333333"/>
          <w:sz w:val="24"/>
          <w:szCs w:val="24"/>
          <w:lang w:eastAsia="en-IN"/>
        </w:rPr>
        <w:drawing>
          <wp:inline distT="0" distB="0" distL="0" distR="0" wp14:anchorId="1461911A" wp14:editId="7E08567A">
            <wp:extent cx="7360920" cy="4800600"/>
            <wp:effectExtent l="0" t="0" r="0" b="0"/>
            <wp:docPr id="15" name="Picture 15" descr="https://help.tableau.com/current/pro/desktop/en-us/Img/example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elp.tableau.com/current/pro/desktop/en-us/Img/example1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60920" cy="4800600"/>
                    </a:xfrm>
                    <a:prstGeom prst="rect">
                      <a:avLst/>
                    </a:prstGeom>
                    <a:noFill/>
                    <a:ln>
                      <a:noFill/>
                    </a:ln>
                  </pic:spPr>
                </pic:pic>
              </a:graphicData>
            </a:graphic>
          </wp:inline>
        </w:drawing>
      </w:r>
    </w:p>
    <w:p w:rsidR="00B9408C" w:rsidRPr="00B9408C" w:rsidRDefault="00B9408C" w:rsidP="00B9408C">
      <w:pPr>
        <w:spacing w:before="100" w:beforeAutospacing="1" w:after="100" w:afterAutospacing="1" w:line="240" w:lineRule="auto"/>
        <w:ind w:left="720"/>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lastRenderedPageBreak/>
        <w:t>The resulting table has four columns and one row. Each column header represents a member of the Order Date field (the default date level is YEAR). Each cell contains an “</w:t>
      </w:r>
      <w:proofErr w:type="spellStart"/>
      <w:r w:rsidRPr="00B9408C">
        <w:rPr>
          <w:rFonts w:ascii="Georgia" w:eastAsia="Times New Roman" w:hAnsi="Georgia" w:cs="Times New Roman"/>
          <w:color w:val="333333"/>
          <w:sz w:val="24"/>
          <w:szCs w:val="24"/>
          <w:lang w:eastAsia="en-IN"/>
        </w:rPr>
        <w:t>Abc</w:t>
      </w:r>
      <w:proofErr w:type="spellEnd"/>
      <w:r w:rsidRPr="00B9408C">
        <w:rPr>
          <w:rFonts w:ascii="Georgia" w:eastAsia="Times New Roman" w:hAnsi="Georgia" w:cs="Times New Roman"/>
          <w:color w:val="333333"/>
          <w:sz w:val="24"/>
          <w:szCs w:val="24"/>
          <w:lang w:eastAsia="en-IN"/>
        </w:rPr>
        <w:t>” label, which indicates that the current mark type for this view is text.</w:t>
      </w:r>
    </w:p>
    <w:p w:rsidR="00B9408C" w:rsidRPr="00B9408C" w:rsidRDefault="00B9408C" w:rsidP="00B9408C">
      <w:pPr>
        <w:spacing w:before="100" w:beforeAutospacing="1" w:after="100" w:afterAutospacing="1" w:line="240" w:lineRule="auto"/>
        <w:ind w:left="720"/>
        <w:rPr>
          <w:rFonts w:ascii="Georgia" w:eastAsia="Times New Roman" w:hAnsi="Georgia" w:cs="Times New Roman"/>
          <w:color w:val="333333"/>
          <w:sz w:val="24"/>
          <w:szCs w:val="24"/>
          <w:lang w:eastAsia="en-IN"/>
        </w:rPr>
      </w:pPr>
      <w:r>
        <w:rPr>
          <w:rFonts w:ascii="Georgia" w:eastAsia="Times New Roman" w:hAnsi="Georgia" w:cs="Times New Roman"/>
          <w:noProof/>
          <w:color w:val="333333"/>
          <w:sz w:val="24"/>
          <w:szCs w:val="24"/>
          <w:lang w:eastAsia="en-IN"/>
        </w:rPr>
        <w:drawing>
          <wp:inline distT="0" distB="0" distL="0" distR="0" wp14:anchorId="20EA83D4" wp14:editId="5FD01915">
            <wp:extent cx="2933700" cy="1554480"/>
            <wp:effectExtent l="0" t="0" r="0" b="7620"/>
            <wp:docPr id="14" name="Picture 14" descr="https://help.tableau.com/current/pro/desktop/en-us/Img/Example_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elp.tableau.com/current/pro/desktop/en-us/Img/Example_1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3700" cy="1554480"/>
                    </a:xfrm>
                    <a:prstGeom prst="rect">
                      <a:avLst/>
                    </a:prstGeom>
                    <a:noFill/>
                    <a:ln>
                      <a:noFill/>
                    </a:ln>
                  </pic:spPr>
                </pic:pic>
              </a:graphicData>
            </a:graphic>
          </wp:inline>
        </w:drawing>
      </w:r>
    </w:p>
    <w:p w:rsidR="00B9408C" w:rsidRPr="00B9408C" w:rsidRDefault="00B9408C" w:rsidP="00B9408C">
      <w:pPr>
        <w:spacing w:before="100" w:beforeAutospacing="1" w:after="100" w:afterAutospacing="1" w:line="240" w:lineRule="auto"/>
        <w:ind w:left="720"/>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 xml:space="preserve">Notice that the field is </w:t>
      </w:r>
      <w:proofErr w:type="spellStart"/>
      <w:r w:rsidRPr="00B9408C">
        <w:rPr>
          <w:rFonts w:ascii="Georgia" w:eastAsia="Times New Roman" w:hAnsi="Georgia" w:cs="Times New Roman"/>
          <w:color w:val="333333"/>
          <w:sz w:val="24"/>
          <w:szCs w:val="24"/>
          <w:lang w:eastAsia="en-IN"/>
        </w:rPr>
        <w:t>colored</w:t>
      </w:r>
      <w:proofErr w:type="spellEnd"/>
      <w:r w:rsidRPr="00B9408C">
        <w:rPr>
          <w:rFonts w:ascii="Georgia" w:eastAsia="Times New Roman" w:hAnsi="Georgia" w:cs="Times New Roman"/>
          <w:color w:val="333333"/>
          <w:sz w:val="24"/>
          <w:szCs w:val="24"/>
          <w:lang w:eastAsia="en-IN"/>
        </w:rPr>
        <w:t xml:space="preserve"> blue, which indicates that it is </w:t>
      </w:r>
      <w:r w:rsidRPr="00B9408C">
        <w:rPr>
          <w:rFonts w:ascii="Georgia" w:eastAsia="Times New Roman" w:hAnsi="Georgia" w:cs="Times New Roman"/>
          <w:i/>
          <w:iCs/>
          <w:color w:val="333333"/>
          <w:sz w:val="24"/>
          <w:szCs w:val="24"/>
          <w:lang w:eastAsia="en-IN"/>
        </w:rPr>
        <w:t>discrete</w:t>
      </w:r>
      <w:r w:rsidRPr="00B9408C">
        <w:rPr>
          <w:rFonts w:ascii="Georgia" w:eastAsia="Times New Roman" w:hAnsi="Georgia" w:cs="Times New Roman"/>
          <w:color w:val="333333"/>
          <w:sz w:val="24"/>
          <w:szCs w:val="24"/>
          <w:lang w:eastAsia="en-IN"/>
        </w:rPr>
        <w:t>. For more information, see </w:t>
      </w:r>
      <w:r w:rsidRPr="00B9408C">
        <w:rPr>
          <w:rFonts w:ascii="Georgia" w:eastAsia="Times New Roman" w:hAnsi="Georgia" w:cs="Times New Roman"/>
          <w:color w:val="FF6D02"/>
          <w:sz w:val="24"/>
          <w:szCs w:val="24"/>
          <w:u w:val="single"/>
          <w:lang w:eastAsia="en-IN"/>
        </w:rPr>
        <w:t>Dimensions and Measures, Blue and Green</w:t>
      </w:r>
      <w:r w:rsidRPr="00B9408C">
        <w:rPr>
          <w:rFonts w:ascii="Georgia" w:eastAsia="Times New Roman" w:hAnsi="Georgia" w:cs="Times New Roman"/>
          <w:color w:val="333333"/>
          <w:sz w:val="24"/>
          <w:szCs w:val="24"/>
          <w:lang w:eastAsia="en-IN"/>
        </w:rPr>
        <w:t>.</w:t>
      </w:r>
    </w:p>
    <w:p w:rsidR="00B9408C" w:rsidRPr="00B9408C" w:rsidRDefault="00B9408C" w:rsidP="00B9408C">
      <w:pPr>
        <w:spacing w:before="100" w:beforeAutospacing="1" w:after="100" w:afterAutospacing="1" w:line="240" w:lineRule="auto"/>
        <w:ind w:left="720"/>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The default date level is determined by the highest level that contains more than one distinct value (for example, multiple years and multiple months). That means that if </w:t>
      </w:r>
      <w:r w:rsidRPr="00B9408C">
        <w:rPr>
          <w:rFonts w:ascii="Georgia" w:eastAsia="Times New Roman" w:hAnsi="Georgia" w:cs="Times New Roman"/>
          <w:b/>
          <w:bCs/>
          <w:color w:val="333333"/>
          <w:sz w:val="24"/>
          <w:szCs w:val="24"/>
          <w:lang w:eastAsia="en-IN"/>
        </w:rPr>
        <w:t>[Order Date]</w:t>
      </w:r>
      <w:r w:rsidRPr="00B9408C">
        <w:rPr>
          <w:rFonts w:ascii="Georgia" w:eastAsia="Times New Roman" w:hAnsi="Georgia" w:cs="Times New Roman"/>
          <w:color w:val="333333"/>
          <w:sz w:val="24"/>
          <w:szCs w:val="24"/>
          <w:lang w:eastAsia="en-IN"/>
        </w:rPr>
        <w:t xml:space="preserve"> contained data for only one year but had multiple months, </w:t>
      </w:r>
      <w:r w:rsidRPr="00B9408C">
        <w:rPr>
          <w:rFonts w:ascii="Georgia" w:eastAsia="Times New Roman" w:hAnsi="Georgia" w:cs="Times New Roman"/>
          <w:color w:val="333333"/>
          <w:sz w:val="24"/>
          <w:szCs w:val="24"/>
          <w:lang w:eastAsia="en-IN"/>
        </w:rPr>
        <w:lastRenderedPageBreak/>
        <w:t>the default level would be month. You can change the date level using the field menu.</w:t>
      </w:r>
      <w:r w:rsidRPr="00B9408C">
        <w:rPr>
          <w:rFonts w:ascii="Georgia" w:eastAsia="Times New Roman" w:hAnsi="Georgia" w:cs="Times New Roman"/>
          <w:color w:val="333333"/>
          <w:sz w:val="24"/>
          <w:szCs w:val="24"/>
          <w:lang w:eastAsia="en-IN"/>
        </w:rPr>
        <w:br/>
      </w:r>
      <w:r>
        <w:rPr>
          <w:rFonts w:ascii="Georgia" w:eastAsia="Times New Roman" w:hAnsi="Georgia" w:cs="Times New Roman"/>
          <w:noProof/>
          <w:color w:val="333333"/>
          <w:sz w:val="24"/>
          <w:szCs w:val="24"/>
          <w:lang w:eastAsia="en-IN"/>
        </w:rPr>
        <w:drawing>
          <wp:inline distT="0" distB="0" distL="0" distR="0" wp14:anchorId="4D5F15E4" wp14:editId="53D7AECF">
            <wp:extent cx="2948940" cy="4884420"/>
            <wp:effectExtent l="0" t="0" r="3810" b="0"/>
            <wp:docPr id="13" name="Picture 13" descr="https://help.tableau.com/current/pro/desktop/en-us/Img/Example_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elp.tableau.com/current/pro/desktop/en-us/Img/Example_1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8940" cy="4884420"/>
                    </a:xfrm>
                    <a:prstGeom prst="rect">
                      <a:avLst/>
                    </a:prstGeom>
                    <a:noFill/>
                    <a:ln>
                      <a:noFill/>
                    </a:ln>
                  </pic:spPr>
                </pic:pic>
              </a:graphicData>
            </a:graphic>
          </wp:inline>
        </w:drawing>
      </w:r>
    </w:p>
    <w:p w:rsidR="00B9408C" w:rsidRPr="00B9408C" w:rsidRDefault="00B9408C" w:rsidP="00B9408C">
      <w:pPr>
        <w:spacing w:before="100" w:beforeAutospacing="1" w:after="100" w:afterAutospacing="1" w:line="240" w:lineRule="auto"/>
        <w:ind w:left="720"/>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If you're wondering why there are two sets of date levels (from Year down to Day), the first set of options uses date parts and the second set of options uses date values. For more information, see </w:t>
      </w:r>
      <w:r w:rsidRPr="00B9408C">
        <w:rPr>
          <w:rFonts w:ascii="Georgia" w:eastAsia="Times New Roman" w:hAnsi="Georgia" w:cs="Times New Roman"/>
          <w:color w:val="FF6D02"/>
          <w:sz w:val="24"/>
          <w:szCs w:val="24"/>
          <w:u w:val="single"/>
          <w:lang w:eastAsia="en-IN"/>
        </w:rPr>
        <w:t>Change Date Levels</w:t>
      </w:r>
      <w:r w:rsidRPr="00B9408C">
        <w:rPr>
          <w:rFonts w:ascii="Georgia" w:eastAsia="Times New Roman" w:hAnsi="Georgia" w:cs="Times New Roman"/>
          <w:color w:val="333333"/>
          <w:sz w:val="24"/>
          <w:szCs w:val="24"/>
          <w:lang w:eastAsia="en-IN"/>
        </w:rPr>
        <w:t>.</w:t>
      </w:r>
    </w:p>
    <w:p w:rsidR="00B9408C" w:rsidRPr="00B9408C" w:rsidRDefault="00B9408C" w:rsidP="00B9408C">
      <w:pPr>
        <w:spacing w:before="100" w:beforeAutospacing="1" w:after="100" w:afterAutospacing="1" w:line="240" w:lineRule="auto"/>
        <w:ind w:left="720"/>
        <w:rPr>
          <w:rFonts w:ascii="Georgia" w:eastAsia="Times New Roman" w:hAnsi="Georgia" w:cs="Times New Roman"/>
          <w:color w:val="333333"/>
          <w:sz w:val="24"/>
          <w:szCs w:val="24"/>
          <w:lang w:eastAsia="en-IN"/>
        </w:rPr>
      </w:pPr>
      <w:r w:rsidRPr="00B9408C">
        <w:rPr>
          <w:rFonts w:ascii="Georgia" w:eastAsia="Times New Roman" w:hAnsi="Georgia" w:cs="Times New Roman"/>
          <w:b/>
          <w:bCs/>
          <w:color w:val="333333"/>
          <w:sz w:val="24"/>
          <w:szCs w:val="24"/>
          <w:lang w:eastAsia="en-IN"/>
        </w:rPr>
        <w:lastRenderedPageBreak/>
        <w:t>Tip: </w:t>
      </w:r>
      <w:r w:rsidRPr="00B9408C">
        <w:rPr>
          <w:rFonts w:ascii="Georgia" w:eastAsia="Times New Roman" w:hAnsi="Georgia" w:cs="Times New Roman"/>
          <w:color w:val="333333"/>
          <w:sz w:val="24"/>
          <w:szCs w:val="24"/>
          <w:lang w:eastAsia="en-IN"/>
        </w:rPr>
        <w:t>To hide the title on the sheet, select the drop-down to the right of the title (Sheet 1), and select </w:t>
      </w:r>
      <w:r w:rsidRPr="00B9408C">
        <w:rPr>
          <w:rFonts w:ascii="Georgia" w:eastAsia="Times New Roman" w:hAnsi="Georgia" w:cs="Times New Roman"/>
          <w:b/>
          <w:bCs/>
          <w:color w:val="333333"/>
          <w:sz w:val="24"/>
          <w:szCs w:val="24"/>
          <w:lang w:eastAsia="en-IN"/>
        </w:rPr>
        <w:t>Hide Title</w:t>
      </w:r>
      <w:r w:rsidRPr="00B9408C">
        <w:rPr>
          <w:rFonts w:ascii="Georgia" w:eastAsia="Times New Roman" w:hAnsi="Georgia" w:cs="Times New Roman"/>
          <w:color w:val="333333"/>
          <w:sz w:val="24"/>
          <w:szCs w:val="24"/>
          <w:lang w:eastAsia="en-IN"/>
        </w:rPr>
        <w:t>.</w:t>
      </w:r>
    </w:p>
    <w:p w:rsidR="00B9408C" w:rsidRPr="00B9408C" w:rsidRDefault="00B9408C" w:rsidP="00B9408C">
      <w:pPr>
        <w:numPr>
          <w:ilvl w:val="0"/>
          <w:numId w:val="10"/>
        </w:numPr>
        <w:spacing w:before="100" w:beforeAutospacing="1" w:after="100" w:afterAutospacing="1" w:line="240" w:lineRule="auto"/>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From the </w:t>
      </w:r>
      <w:r w:rsidRPr="00B9408C">
        <w:rPr>
          <w:rFonts w:ascii="Georgia" w:eastAsia="Times New Roman" w:hAnsi="Georgia" w:cs="Times New Roman"/>
          <w:b/>
          <w:bCs/>
          <w:color w:val="333333"/>
          <w:sz w:val="24"/>
          <w:szCs w:val="24"/>
          <w:lang w:eastAsia="en-IN"/>
        </w:rPr>
        <w:t>Data</w:t>
      </w:r>
      <w:r w:rsidRPr="00B9408C">
        <w:rPr>
          <w:rFonts w:ascii="Georgia" w:eastAsia="Times New Roman" w:hAnsi="Georgia" w:cs="Times New Roman"/>
          <w:color w:val="333333"/>
          <w:sz w:val="24"/>
          <w:szCs w:val="24"/>
          <w:lang w:eastAsia="en-IN"/>
        </w:rPr>
        <w:t> pane, drag the </w:t>
      </w:r>
      <w:r w:rsidRPr="00B9408C">
        <w:rPr>
          <w:rFonts w:ascii="Georgia" w:eastAsia="Times New Roman" w:hAnsi="Georgia" w:cs="Times New Roman"/>
          <w:b/>
          <w:bCs/>
          <w:color w:val="333333"/>
          <w:sz w:val="24"/>
          <w:szCs w:val="24"/>
          <w:lang w:eastAsia="en-IN"/>
        </w:rPr>
        <w:t>Profit </w:t>
      </w:r>
      <w:r w:rsidRPr="00B9408C">
        <w:rPr>
          <w:rFonts w:ascii="Georgia" w:eastAsia="Times New Roman" w:hAnsi="Georgia" w:cs="Times New Roman"/>
          <w:color w:val="333333"/>
          <w:sz w:val="24"/>
          <w:szCs w:val="24"/>
          <w:lang w:eastAsia="en-IN"/>
        </w:rPr>
        <w:t>field to the </w:t>
      </w:r>
      <w:r w:rsidRPr="00B9408C">
        <w:rPr>
          <w:rFonts w:ascii="Georgia" w:eastAsia="Times New Roman" w:hAnsi="Georgia" w:cs="Times New Roman"/>
          <w:b/>
          <w:bCs/>
          <w:color w:val="333333"/>
          <w:sz w:val="24"/>
          <w:szCs w:val="24"/>
          <w:lang w:eastAsia="en-IN"/>
        </w:rPr>
        <w:t>Rows </w:t>
      </w:r>
      <w:r w:rsidRPr="00B9408C">
        <w:rPr>
          <w:rFonts w:ascii="Georgia" w:eastAsia="Times New Roman" w:hAnsi="Georgia" w:cs="Times New Roman"/>
          <w:color w:val="333333"/>
          <w:sz w:val="24"/>
          <w:szCs w:val="24"/>
          <w:lang w:eastAsia="en-IN"/>
        </w:rPr>
        <w:t>shelf.</w:t>
      </w:r>
    </w:p>
    <w:p w:rsidR="00B9408C" w:rsidRPr="00B9408C" w:rsidRDefault="00B9408C" w:rsidP="00B9408C">
      <w:pPr>
        <w:spacing w:before="100" w:beforeAutospacing="1" w:after="100" w:afterAutospacing="1" w:line="240" w:lineRule="auto"/>
        <w:ind w:left="720"/>
        <w:rPr>
          <w:rFonts w:ascii="Georgia" w:eastAsia="Times New Roman" w:hAnsi="Georgia" w:cs="Times New Roman"/>
          <w:color w:val="333333"/>
          <w:sz w:val="24"/>
          <w:szCs w:val="24"/>
          <w:lang w:eastAsia="en-IN"/>
        </w:rPr>
      </w:pPr>
      <w:r>
        <w:rPr>
          <w:rFonts w:ascii="Georgia" w:eastAsia="Times New Roman" w:hAnsi="Georgia" w:cs="Times New Roman"/>
          <w:noProof/>
          <w:color w:val="333333"/>
          <w:sz w:val="24"/>
          <w:szCs w:val="24"/>
          <w:lang w:eastAsia="en-IN"/>
        </w:rPr>
        <w:drawing>
          <wp:inline distT="0" distB="0" distL="0" distR="0" wp14:anchorId="145A1305" wp14:editId="5E9855CB">
            <wp:extent cx="5715000" cy="4884420"/>
            <wp:effectExtent l="0" t="0" r="0" b="0"/>
            <wp:docPr id="12" name="Picture 12" descr="https://help.tableau.com/current/pro/desktop/en-us/Img/Example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elp.tableau.com/current/pro/desktop/en-us/Img/Example_1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4884420"/>
                    </a:xfrm>
                    <a:prstGeom prst="rect">
                      <a:avLst/>
                    </a:prstGeom>
                    <a:noFill/>
                    <a:ln>
                      <a:noFill/>
                    </a:ln>
                  </pic:spPr>
                </pic:pic>
              </a:graphicData>
            </a:graphic>
          </wp:inline>
        </w:drawing>
      </w:r>
    </w:p>
    <w:p w:rsidR="00B9408C" w:rsidRPr="00B9408C" w:rsidRDefault="00B9408C" w:rsidP="00B9408C">
      <w:pPr>
        <w:spacing w:before="100" w:beforeAutospacing="1" w:after="100" w:afterAutospacing="1" w:line="240" w:lineRule="auto"/>
        <w:ind w:left="720"/>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lastRenderedPageBreak/>
        <w:t>The </w:t>
      </w:r>
      <w:r w:rsidRPr="00B9408C">
        <w:rPr>
          <w:rFonts w:ascii="Georgia" w:eastAsia="Times New Roman" w:hAnsi="Georgia" w:cs="Times New Roman"/>
          <w:b/>
          <w:bCs/>
          <w:color w:val="333333"/>
          <w:sz w:val="24"/>
          <w:szCs w:val="24"/>
          <w:lang w:eastAsia="en-IN"/>
        </w:rPr>
        <w:t>Profit</w:t>
      </w:r>
      <w:r w:rsidRPr="00B9408C">
        <w:rPr>
          <w:rFonts w:ascii="Georgia" w:eastAsia="Times New Roman" w:hAnsi="Georgia" w:cs="Times New Roman"/>
          <w:color w:val="333333"/>
          <w:sz w:val="24"/>
          <w:szCs w:val="24"/>
          <w:lang w:eastAsia="en-IN"/>
        </w:rPr>
        <w:t xml:space="preserve"> field is </w:t>
      </w:r>
      <w:proofErr w:type="spellStart"/>
      <w:r w:rsidRPr="00B9408C">
        <w:rPr>
          <w:rFonts w:ascii="Georgia" w:eastAsia="Times New Roman" w:hAnsi="Georgia" w:cs="Times New Roman"/>
          <w:color w:val="333333"/>
          <w:sz w:val="24"/>
          <w:szCs w:val="24"/>
          <w:lang w:eastAsia="en-IN"/>
        </w:rPr>
        <w:t>colored</w:t>
      </w:r>
      <w:proofErr w:type="spellEnd"/>
      <w:r w:rsidRPr="00B9408C">
        <w:rPr>
          <w:rFonts w:ascii="Georgia" w:eastAsia="Times New Roman" w:hAnsi="Georgia" w:cs="Times New Roman"/>
          <w:color w:val="333333"/>
          <w:sz w:val="24"/>
          <w:szCs w:val="24"/>
          <w:lang w:eastAsia="en-IN"/>
        </w:rPr>
        <w:t xml:space="preserve"> green on the </w:t>
      </w:r>
      <w:r w:rsidRPr="00B9408C">
        <w:rPr>
          <w:rFonts w:ascii="Georgia" w:eastAsia="Times New Roman" w:hAnsi="Georgia" w:cs="Times New Roman"/>
          <w:b/>
          <w:bCs/>
          <w:color w:val="333333"/>
          <w:sz w:val="24"/>
          <w:szCs w:val="24"/>
          <w:lang w:eastAsia="en-IN"/>
        </w:rPr>
        <w:t>Rows</w:t>
      </w:r>
      <w:r w:rsidRPr="00B9408C">
        <w:rPr>
          <w:rFonts w:ascii="Georgia" w:eastAsia="Times New Roman" w:hAnsi="Georgia" w:cs="Times New Roman"/>
          <w:color w:val="333333"/>
          <w:sz w:val="24"/>
          <w:szCs w:val="24"/>
          <w:lang w:eastAsia="en-IN"/>
        </w:rPr>
        <w:t> shelf, indicating that it is continuous. Also, the field name changes to </w:t>
      </w:r>
      <w:proofErr w:type="gramStart"/>
      <w:r w:rsidRPr="00B9408C">
        <w:rPr>
          <w:rFonts w:ascii="Georgia" w:eastAsia="Times New Roman" w:hAnsi="Georgia" w:cs="Times New Roman"/>
          <w:b/>
          <w:bCs/>
          <w:color w:val="333333"/>
          <w:sz w:val="24"/>
          <w:szCs w:val="24"/>
          <w:lang w:eastAsia="en-IN"/>
        </w:rPr>
        <w:t>SUM(</w:t>
      </w:r>
      <w:proofErr w:type="gramEnd"/>
      <w:r w:rsidRPr="00B9408C">
        <w:rPr>
          <w:rFonts w:ascii="Georgia" w:eastAsia="Times New Roman" w:hAnsi="Georgia" w:cs="Times New Roman"/>
          <w:b/>
          <w:bCs/>
          <w:color w:val="333333"/>
          <w:sz w:val="24"/>
          <w:szCs w:val="24"/>
          <w:lang w:eastAsia="en-IN"/>
        </w:rPr>
        <w:t>Profit)</w:t>
      </w:r>
      <w:r w:rsidRPr="00B9408C">
        <w:rPr>
          <w:rFonts w:ascii="Georgia" w:eastAsia="Times New Roman" w:hAnsi="Georgia" w:cs="Times New Roman"/>
          <w:color w:val="333333"/>
          <w:sz w:val="24"/>
          <w:szCs w:val="24"/>
          <w:lang w:eastAsia="en-IN"/>
        </w:rPr>
        <w:t>. That’s because measures are automatically aggregated when you add them to the view, and the default aggregation for this measure is SUM. For more information on what happens when you add a measure to a view—and why—see </w:t>
      </w:r>
      <w:r w:rsidRPr="00B9408C">
        <w:rPr>
          <w:rFonts w:ascii="Georgia" w:eastAsia="Times New Roman" w:hAnsi="Georgia" w:cs="Times New Roman"/>
          <w:color w:val="FF6D02"/>
          <w:sz w:val="24"/>
          <w:szCs w:val="24"/>
          <w:u w:val="single"/>
          <w:lang w:eastAsia="en-IN"/>
        </w:rPr>
        <w:t>Dimensions and Measures, Blue and Green</w:t>
      </w:r>
      <w:r w:rsidRPr="00B9408C">
        <w:rPr>
          <w:rFonts w:ascii="Georgia" w:eastAsia="Times New Roman" w:hAnsi="Georgia" w:cs="Times New Roman"/>
          <w:color w:val="333333"/>
          <w:sz w:val="24"/>
          <w:szCs w:val="24"/>
          <w:lang w:eastAsia="en-IN"/>
        </w:rPr>
        <w:t>.</w:t>
      </w:r>
    </w:p>
    <w:p w:rsidR="00B9408C" w:rsidRPr="00B9408C" w:rsidRDefault="00B9408C" w:rsidP="00B9408C">
      <w:pPr>
        <w:spacing w:before="100" w:beforeAutospacing="1" w:after="100" w:afterAutospacing="1" w:line="240" w:lineRule="auto"/>
        <w:ind w:left="720"/>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Tableau transforms the table into a line chart and creates a vertical axis (along the left side) for the measure.</w:t>
      </w:r>
    </w:p>
    <w:p w:rsidR="00B9408C" w:rsidRPr="00B9408C" w:rsidRDefault="00B9408C" w:rsidP="00B9408C">
      <w:pPr>
        <w:spacing w:before="100" w:beforeAutospacing="1" w:after="100" w:afterAutospacing="1" w:line="240" w:lineRule="auto"/>
        <w:ind w:left="720"/>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A line chart is a great way to compare data over time and identify trends effectively.</w:t>
      </w:r>
    </w:p>
    <w:p w:rsidR="00B9408C" w:rsidRPr="00B9408C" w:rsidRDefault="00B9408C" w:rsidP="00B9408C">
      <w:pPr>
        <w:spacing w:before="100" w:beforeAutospacing="1" w:after="100" w:afterAutospacing="1" w:line="240" w:lineRule="auto"/>
        <w:ind w:left="720"/>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This line chart shows profit over time. Each point along the line shows the sum of profit for the corresponding year.</w:t>
      </w:r>
    </w:p>
    <w:p w:rsidR="00B9408C" w:rsidRPr="00B9408C" w:rsidRDefault="00B9408C" w:rsidP="00B9408C">
      <w:pPr>
        <w:spacing w:before="100" w:beforeAutospacing="1" w:after="100" w:afterAutospacing="1" w:line="240" w:lineRule="auto"/>
        <w:ind w:left="720"/>
        <w:rPr>
          <w:rFonts w:ascii="Georgia" w:eastAsia="Times New Roman" w:hAnsi="Georgia" w:cs="Times New Roman"/>
          <w:color w:val="333333"/>
          <w:sz w:val="24"/>
          <w:szCs w:val="24"/>
          <w:lang w:eastAsia="en-IN"/>
        </w:rPr>
      </w:pPr>
      <w:r>
        <w:rPr>
          <w:rFonts w:ascii="Georgia" w:eastAsia="Times New Roman" w:hAnsi="Georgia" w:cs="Times New Roman"/>
          <w:noProof/>
          <w:color w:val="333333"/>
          <w:sz w:val="24"/>
          <w:szCs w:val="24"/>
          <w:lang w:eastAsia="en-IN"/>
        </w:rPr>
        <w:lastRenderedPageBreak/>
        <w:drawing>
          <wp:inline distT="0" distB="0" distL="0" distR="0">
            <wp:extent cx="3329940" cy="3840480"/>
            <wp:effectExtent l="0" t="0" r="3810" b="7620"/>
            <wp:docPr id="11" name="Picture 11" descr="https://help.tableau.com/current/pro/desktop/en-us/Img/Example_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elp.tableau.com/current/pro/desktop/en-us/Img/Example_1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9940" cy="3840480"/>
                    </a:xfrm>
                    <a:prstGeom prst="rect">
                      <a:avLst/>
                    </a:prstGeom>
                    <a:noFill/>
                    <a:ln>
                      <a:noFill/>
                    </a:ln>
                  </pic:spPr>
                </pic:pic>
              </a:graphicData>
            </a:graphic>
          </wp:inline>
        </w:drawing>
      </w:r>
    </w:p>
    <w:p w:rsidR="00B9408C" w:rsidRPr="00B9408C" w:rsidRDefault="00B9408C" w:rsidP="00B9408C">
      <w:pPr>
        <w:spacing w:before="100" w:beforeAutospacing="1" w:after="100" w:afterAutospacing="1" w:line="240" w:lineRule="auto"/>
        <w:ind w:left="720"/>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The next step is to drill a little deeper into the time dimension.</w:t>
      </w:r>
    </w:p>
    <w:p w:rsidR="00B9408C" w:rsidRPr="00B9408C" w:rsidRDefault="00B9408C" w:rsidP="00B9408C">
      <w:pPr>
        <w:spacing w:before="100" w:beforeAutospacing="1" w:after="100" w:afterAutospacing="1" w:line="240" w:lineRule="auto"/>
        <w:ind w:left="720"/>
        <w:outlineLvl w:val="1"/>
        <w:rPr>
          <w:rFonts w:ascii="Helvetica" w:eastAsia="Times New Roman" w:hAnsi="Helvetica" w:cs="Helvetica"/>
          <w:color w:val="333333"/>
          <w:sz w:val="36"/>
          <w:szCs w:val="36"/>
          <w:lang w:eastAsia="en-IN"/>
        </w:rPr>
      </w:pPr>
      <w:bookmarkStart w:id="3" w:name="Step2DrillDown"/>
      <w:bookmarkEnd w:id="3"/>
      <w:r w:rsidRPr="00B9408C">
        <w:rPr>
          <w:rFonts w:ascii="Helvetica" w:eastAsia="Times New Roman" w:hAnsi="Helvetica" w:cs="Helvetica"/>
          <w:color w:val="333333"/>
          <w:sz w:val="36"/>
          <w:szCs w:val="36"/>
          <w:lang w:eastAsia="en-IN"/>
        </w:rPr>
        <w:t>Drill into the data</w:t>
      </w:r>
    </w:p>
    <w:p w:rsidR="00B9408C" w:rsidRPr="00B9408C" w:rsidRDefault="00B9408C" w:rsidP="00B9408C">
      <w:pPr>
        <w:spacing w:before="100" w:beforeAutospacing="1" w:after="100" w:afterAutospacing="1" w:line="240" w:lineRule="auto"/>
        <w:ind w:left="720"/>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This step shows how you can modify the view to show quarters in addition to years. As you drill down into the hierarchy, the view changes to become a nested table.</w:t>
      </w:r>
    </w:p>
    <w:p w:rsidR="00B9408C" w:rsidRPr="00B9408C" w:rsidRDefault="00B9408C" w:rsidP="00B9408C">
      <w:pPr>
        <w:spacing w:before="100" w:beforeAutospacing="1" w:after="100" w:afterAutospacing="1" w:line="240" w:lineRule="auto"/>
        <w:ind w:left="720"/>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You can show </w:t>
      </w:r>
      <w:r w:rsidRPr="00B9408C">
        <w:rPr>
          <w:rFonts w:ascii="Georgia" w:eastAsia="Times New Roman" w:hAnsi="Georgia" w:cs="Times New Roman"/>
          <w:b/>
          <w:bCs/>
          <w:color w:val="333333"/>
          <w:sz w:val="24"/>
          <w:szCs w:val="24"/>
          <w:lang w:eastAsia="en-IN"/>
        </w:rPr>
        <w:t>[Order Date]</w:t>
      </w:r>
      <w:r w:rsidRPr="00B9408C">
        <w:rPr>
          <w:rFonts w:ascii="Georgia" w:eastAsia="Times New Roman" w:hAnsi="Georgia" w:cs="Times New Roman"/>
          <w:color w:val="333333"/>
          <w:sz w:val="24"/>
          <w:szCs w:val="24"/>
          <w:lang w:eastAsia="en-IN"/>
        </w:rPr>
        <w:t> by quarters using either of the following methods:</w:t>
      </w:r>
    </w:p>
    <w:p w:rsidR="00B9408C" w:rsidRPr="00B9408C" w:rsidRDefault="00B9408C" w:rsidP="00B9408C">
      <w:pPr>
        <w:numPr>
          <w:ilvl w:val="1"/>
          <w:numId w:val="11"/>
        </w:numPr>
        <w:spacing w:before="100" w:beforeAutospacing="1" w:after="100" w:afterAutospacing="1" w:line="240" w:lineRule="auto"/>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lastRenderedPageBreak/>
        <w:t>Click the plus button </w:t>
      </w:r>
      <w:r>
        <w:rPr>
          <w:rFonts w:ascii="Georgia" w:eastAsia="Times New Roman" w:hAnsi="Georgia" w:cs="Times New Roman"/>
          <w:noProof/>
          <w:color w:val="333333"/>
          <w:sz w:val="24"/>
          <w:szCs w:val="24"/>
          <w:lang w:eastAsia="en-IN"/>
        </w:rPr>
        <w:drawing>
          <wp:inline distT="0" distB="0" distL="0" distR="0">
            <wp:extent cx="198120" cy="190500"/>
            <wp:effectExtent l="0" t="0" r="0" b="0"/>
            <wp:docPr id="10" name="Picture 10" descr="https://help.tableau.com/current/pro/desktop/en-us/Img/symbol_plusmi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elp.tableau.com/current/pro/desktop/en-us/Img/symbol_plusminu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120" cy="190500"/>
                    </a:xfrm>
                    <a:prstGeom prst="rect">
                      <a:avLst/>
                    </a:prstGeom>
                    <a:noFill/>
                    <a:ln>
                      <a:noFill/>
                    </a:ln>
                  </pic:spPr>
                </pic:pic>
              </a:graphicData>
            </a:graphic>
          </wp:inline>
        </w:drawing>
      </w:r>
      <w:r w:rsidRPr="00B9408C">
        <w:rPr>
          <w:rFonts w:ascii="Georgia" w:eastAsia="Times New Roman" w:hAnsi="Georgia" w:cs="Times New Roman"/>
          <w:color w:val="333333"/>
          <w:sz w:val="24"/>
          <w:szCs w:val="24"/>
          <w:lang w:eastAsia="en-IN"/>
        </w:rPr>
        <w:t> on the left side of the field </w:t>
      </w:r>
      <w:proofErr w:type="gramStart"/>
      <w:r w:rsidRPr="00B9408C">
        <w:rPr>
          <w:rFonts w:ascii="Georgia" w:eastAsia="Times New Roman" w:hAnsi="Georgia" w:cs="Times New Roman"/>
          <w:b/>
          <w:bCs/>
          <w:color w:val="333333"/>
          <w:sz w:val="24"/>
          <w:szCs w:val="24"/>
          <w:lang w:eastAsia="en-IN"/>
        </w:rPr>
        <w:t>YEAR(</w:t>
      </w:r>
      <w:proofErr w:type="gramEnd"/>
      <w:r w:rsidRPr="00B9408C">
        <w:rPr>
          <w:rFonts w:ascii="Georgia" w:eastAsia="Times New Roman" w:hAnsi="Georgia" w:cs="Times New Roman"/>
          <w:b/>
          <w:bCs/>
          <w:color w:val="333333"/>
          <w:sz w:val="24"/>
          <w:szCs w:val="24"/>
          <w:lang w:eastAsia="en-IN"/>
        </w:rPr>
        <w:t>Order Date)</w:t>
      </w:r>
      <w:r w:rsidRPr="00B9408C">
        <w:rPr>
          <w:rFonts w:ascii="Georgia" w:eastAsia="Times New Roman" w:hAnsi="Georgia" w:cs="Times New Roman"/>
          <w:color w:val="333333"/>
          <w:sz w:val="24"/>
          <w:szCs w:val="24"/>
          <w:lang w:eastAsia="en-IN"/>
        </w:rPr>
        <w:t> field on Columns.</w:t>
      </w:r>
    </w:p>
    <w:p w:rsidR="00B9408C" w:rsidRPr="00B9408C" w:rsidRDefault="00B9408C" w:rsidP="00B9408C">
      <w:pPr>
        <w:spacing w:before="100" w:beforeAutospacing="1" w:after="100" w:afterAutospacing="1" w:line="240" w:lineRule="auto"/>
        <w:ind w:left="1440"/>
        <w:rPr>
          <w:rFonts w:ascii="Georgia" w:eastAsia="Times New Roman" w:hAnsi="Georgia" w:cs="Times New Roman"/>
          <w:color w:val="333333"/>
          <w:sz w:val="24"/>
          <w:szCs w:val="24"/>
          <w:lang w:eastAsia="en-IN"/>
        </w:rPr>
      </w:pPr>
      <w:r>
        <w:rPr>
          <w:rFonts w:ascii="Georgia" w:eastAsia="Times New Roman" w:hAnsi="Georgia" w:cs="Times New Roman"/>
          <w:noProof/>
          <w:color w:val="333333"/>
          <w:sz w:val="24"/>
          <w:szCs w:val="24"/>
          <w:lang w:eastAsia="en-IN"/>
        </w:rPr>
        <w:drawing>
          <wp:inline distT="0" distB="0" distL="0" distR="0">
            <wp:extent cx="3086100" cy="746760"/>
            <wp:effectExtent l="0" t="0" r="0" b="0"/>
            <wp:docPr id="9" name="Picture 9" descr="https://help.tableau.com/current/pro/desktop/en-us/Img/example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elp.tableau.com/current/pro/desktop/en-us/Img/example2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6100" cy="746760"/>
                    </a:xfrm>
                    <a:prstGeom prst="rect">
                      <a:avLst/>
                    </a:prstGeom>
                    <a:noFill/>
                    <a:ln>
                      <a:noFill/>
                    </a:ln>
                  </pic:spPr>
                </pic:pic>
              </a:graphicData>
            </a:graphic>
          </wp:inline>
        </w:drawing>
      </w:r>
    </w:p>
    <w:p w:rsidR="00B9408C" w:rsidRPr="00B9408C" w:rsidRDefault="00B9408C" w:rsidP="00B9408C">
      <w:pPr>
        <w:numPr>
          <w:ilvl w:val="1"/>
          <w:numId w:val="12"/>
        </w:numPr>
        <w:spacing w:before="100" w:beforeAutospacing="1" w:after="100" w:afterAutospacing="1" w:line="240" w:lineRule="auto"/>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Drag the </w:t>
      </w:r>
      <w:r w:rsidRPr="00B9408C">
        <w:rPr>
          <w:rFonts w:ascii="Georgia" w:eastAsia="Times New Roman" w:hAnsi="Georgia" w:cs="Times New Roman"/>
          <w:b/>
          <w:bCs/>
          <w:color w:val="333333"/>
          <w:sz w:val="24"/>
          <w:szCs w:val="24"/>
          <w:lang w:eastAsia="en-IN"/>
        </w:rPr>
        <w:t>Order Date</w:t>
      </w:r>
      <w:r w:rsidRPr="00B9408C">
        <w:rPr>
          <w:rFonts w:ascii="Georgia" w:eastAsia="Times New Roman" w:hAnsi="Georgia" w:cs="Times New Roman"/>
          <w:color w:val="333333"/>
          <w:sz w:val="24"/>
          <w:szCs w:val="24"/>
          <w:lang w:eastAsia="en-IN"/>
        </w:rPr>
        <w:t> field (again) from the Data pane and drop it on the </w:t>
      </w:r>
      <w:r w:rsidRPr="00B9408C">
        <w:rPr>
          <w:rFonts w:ascii="Georgia" w:eastAsia="Times New Roman" w:hAnsi="Georgia" w:cs="Times New Roman"/>
          <w:b/>
          <w:bCs/>
          <w:color w:val="333333"/>
          <w:sz w:val="24"/>
          <w:szCs w:val="24"/>
          <w:lang w:eastAsia="en-IN"/>
        </w:rPr>
        <w:t>Columns</w:t>
      </w:r>
      <w:r w:rsidRPr="00B9408C">
        <w:rPr>
          <w:rFonts w:ascii="Georgia" w:eastAsia="Times New Roman" w:hAnsi="Georgia" w:cs="Times New Roman"/>
          <w:color w:val="333333"/>
          <w:sz w:val="24"/>
          <w:szCs w:val="24"/>
          <w:lang w:eastAsia="en-IN"/>
        </w:rPr>
        <w:t> shelf to the right of </w:t>
      </w:r>
      <w:proofErr w:type="gramStart"/>
      <w:r w:rsidRPr="00B9408C">
        <w:rPr>
          <w:rFonts w:ascii="Georgia" w:eastAsia="Times New Roman" w:hAnsi="Georgia" w:cs="Times New Roman"/>
          <w:b/>
          <w:bCs/>
          <w:color w:val="333333"/>
          <w:sz w:val="24"/>
          <w:szCs w:val="24"/>
          <w:lang w:eastAsia="en-IN"/>
        </w:rPr>
        <w:t>Year(</w:t>
      </w:r>
      <w:proofErr w:type="gramEnd"/>
      <w:r w:rsidRPr="00B9408C">
        <w:rPr>
          <w:rFonts w:ascii="Georgia" w:eastAsia="Times New Roman" w:hAnsi="Georgia" w:cs="Times New Roman"/>
          <w:b/>
          <w:bCs/>
          <w:color w:val="333333"/>
          <w:sz w:val="24"/>
          <w:szCs w:val="24"/>
          <w:lang w:eastAsia="en-IN"/>
        </w:rPr>
        <w:t>Order Date)</w:t>
      </w:r>
      <w:r w:rsidRPr="00B9408C">
        <w:rPr>
          <w:rFonts w:ascii="Georgia" w:eastAsia="Times New Roman" w:hAnsi="Georgia" w:cs="Times New Roman"/>
          <w:color w:val="333333"/>
          <w:sz w:val="24"/>
          <w:szCs w:val="24"/>
          <w:lang w:eastAsia="en-IN"/>
        </w:rPr>
        <w:t>.</w:t>
      </w:r>
    </w:p>
    <w:p w:rsidR="00B9408C" w:rsidRPr="00B9408C" w:rsidRDefault="00B9408C" w:rsidP="00B9408C">
      <w:pPr>
        <w:spacing w:before="100" w:beforeAutospacing="1" w:after="100" w:afterAutospacing="1" w:line="240" w:lineRule="auto"/>
        <w:ind w:left="720"/>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The new dimension divides the view into separate panes for each year. Each pane, in turn, has columns for quarters. This view is called a nested table because it displays multiple headers, with quarters nested within years. The word "headers" might be a bit misleading because while the year headers remain at the "head" of the view (that is, the top), the quarter headers are at the foot (that is, the bottom). So it might be more accurate to call them </w:t>
      </w:r>
      <w:r w:rsidRPr="00B9408C">
        <w:rPr>
          <w:rFonts w:ascii="Georgia" w:eastAsia="Times New Roman" w:hAnsi="Georgia" w:cs="Times New Roman"/>
          <w:i/>
          <w:iCs/>
          <w:color w:val="333333"/>
          <w:sz w:val="24"/>
          <w:szCs w:val="24"/>
          <w:lang w:eastAsia="en-IN"/>
        </w:rPr>
        <w:t>footers</w:t>
      </w:r>
      <w:r w:rsidRPr="00B9408C">
        <w:rPr>
          <w:rFonts w:ascii="Georgia" w:eastAsia="Times New Roman" w:hAnsi="Georgia" w:cs="Times New Roman"/>
          <w:color w:val="333333"/>
          <w:sz w:val="24"/>
          <w:szCs w:val="24"/>
          <w:lang w:eastAsia="en-IN"/>
        </w:rPr>
        <w:t>.</w:t>
      </w:r>
    </w:p>
    <w:p w:rsidR="00B9408C" w:rsidRPr="00B9408C" w:rsidRDefault="00B9408C" w:rsidP="00B9408C">
      <w:pPr>
        <w:spacing w:before="100" w:beforeAutospacing="1" w:after="100" w:afterAutospacing="1" w:line="240" w:lineRule="auto"/>
        <w:ind w:left="720"/>
        <w:rPr>
          <w:rFonts w:ascii="Georgia" w:eastAsia="Times New Roman" w:hAnsi="Georgia" w:cs="Times New Roman"/>
          <w:color w:val="333333"/>
          <w:sz w:val="24"/>
          <w:szCs w:val="24"/>
          <w:lang w:eastAsia="en-IN"/>
        </w:rPr>
      </w:pPr>
      <w:r>
        <w:rPr>
          <w:rFonts w:ascii="Georgia" w:eastAsia="Times New Roman" w:hAnsi="Georgia" w:cs="Times New Roman"/>
          <w:noProof/>
          <w:color w:val="333333"/>
          <w:sz w:val="24"/>
          <w:szCs w:val="24"/>
          <w:lang w:eastAsia="en-IN"/>
        </w:rPr>
        <w:lastRenderedPageBreak/>
        <w:drawing>
          <wp:inline distT="0" distB="0" distL="0" distR="0">
            <wp:extent cx="5715000" cy="5173980"/>
            <wp:effectExtent l="0" t="0" r="0" b="7620"/>
            <wp:docPr id="8" name="Picture 8" descr="https://help.tableau.com/current/pro/desktop/en-us/Img/example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elp.tableau.com/current/pro/desktop/en-us/Img/example2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5173980"/>
                    </a:xfrm>
                    <a:prstGeom prst="rect">
                      <a:avLst/>
                    </a:prstGeom>
                    <a:noFill/>
                    <a:ln>
                      <a:noFill/>
                    </a:ln>
                  </pic:spPr>
                </pic:pic>
              </a:graphicData>
            </a:graphic>
          </wp:inline>
        </w:drawing>
      </w:r>
    </w:p>
    <w:p w:rsidR="00B9408C" w:rsidRPr="00B9408C" w:rsidRDefault="00B9408C" w:rsidP="00B9408C">
      <w:pPr>
        <w:spacing w:before="100" w:beforeAutospacing="1" w:after="100" w:afterAutospacing="1" w:line="240" w:lineRule="auto"/>
        <w:ind w:left="720"/>
        <w:outlineLvl w:val="1"/>
        <w:rPr>
          <w:rFonts w:ascii="Helvetica" w:eastAsia="Times New Roman" w:hAnsi="Helvetica" w:cs="Helvetica"/>
          <w:color w:val="333333"/>
          <w:sz w:val="36"/>
          <w:szCs w:val="36"/>
          <w:lang w:eastAsia="en-IN"/>
        </w:rPr>
      </w:pPr>
      <w:bookmarkStart w:id="4" w:name="Step3SmallMultiples"/>
      <w:bookmarkEnd w:id="4"/>
      <w:r w:rsidRPr="00B9408C">
        <w:rPr>
          <w:rFonts w:ascii="Helvetica" w:eastAsia="Times New Roman" w:hAnsi="Helvetica" w:cs="Helvetica"/>
          <w:color w:val="333333"/>
          <w:sz w:val="36"/>
          <w:szCs w:val="36"/>
          <w:lang w:eastAsia="en-IN"/>
        </w:rPr>
        <w:t>Increase the level of detail with small multiples</w:t>
      </w:r>
    </w:p>
    <w:p w:rsidR="00B9408C" w:rsidRPr="00B9408C" w:rsidRDefault="00B9408C" w:rsidP="00B9408C">
      <w:pPr>
        <w:spacing w:before="100" w:beforeAutospacing="1" w:after="100" w:afterAutospacing="1" w:line="240" w:lineRule="auto"/>
        <w:ind w:left="720"/>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lastRenderedPageBreak/>
        <w:t>This step shows how you can modify the nested table view to add customer segment. This will create a small multiples view.</w:t>
      </w:r>
    </w:p>
    <w:p w:rsidR="00B9408C" w:rsidRPr="00B9408C" w:rsidRDefault="00B9408C" w:rsidP="00B9408C">
      <w:pPr>
        <w:spacing w:before="100" w:beforeAutospacing="1" w:after="100" w:afterAutospacing="1" w:line="240" w:lineRule="auto"/>
        <w:ind w:left="720"/>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Drag the </w:t>
      </w:r>
      <w:r w:rsidRPr="00B9408C">
        <w:rPr>
          <w:rFonts w:ascii="Georgia" w:eastAsia="Times New Roman" w:hAnsi="Georgia" w:cs="Times New Roman"/>
          <w:b/>
          <w:bCs/>
          <w:color w:val="333333"/>
          <w:sz w:val="24"/>
          <w:szCs w:val="24"/>
          <w:lang w:eastAsia="en-IN"/>
        </w:rPr>
        <w:t>Segment</w:t>
      </w:r>
      <w:r w:rsidRPr="00B9408C">
        <w:rPr>
          <w:rFonts w:ascii="Georgia" w:eastAsia="Times New Roman" w:hAnsi="Georgia" w:cs="Times New Roman"/>
          <w:color w:val="333333"/>
          <w:sz w:val="24"/>
          <w:szCs w:val="24"/>
          <w:lang w:eastAsia="en-IN"/>
        </w:rPr>
        <w:t> dimension from the </w:t>
      </w:r>
      <w:r w:rsidRPr="00B9408C">
        <w:rPr>
          <w:rFonts w:ascii="Georgia" w:eastAsia="Times New Roman" w:hAnsi="Georgia" w:cs="Times New Roman"/>
          <w:b/>
          <w:bCs/>
          <w:color w:val="333333"/>
          <w:sz w:val="24"/>
          <w:szCs w:val="24"/>
          <w:lang w:eastAsia="en-IN"/>
        </w:rPr>
        <w:t>Data</w:t>
      </w:r>
      <w:r w:rsidRPr="00B9408C">
        <w:rPr>
          <w:rFonts w:ascii="Georgia" w:eastAsia="Times New Roman" w:hAnsi="Georgia" w:cs="Times New Roman"/>
          <w:color w:val="333333"/>
          <w:sz w:val="24"/>
          <w:szCs w:val="24"/>
          <w:lang w:eastAsia="en-IN"/>
        </w:rPr>
        <w:t> pane. Drop it just to the left of </w:t>
      </w:r>
      <w:proofErr w:type="gramStart"/>
      <w:r w:rsidRPr="00B9408C">
        <w:rPr>
          <w:rFonts w:ascii="Georgia" w:eastAsia="Times New Roman" w:hAnsi="Georgia" w:cs="Times New Roman"/>
          <w:b/>
          <w:bCs/>
          <w:color w:val="333333"/>
          <w:sz w:val="24"/>
          <w:szCs w:val="24"/>
          <w:lang w:eastAsia="en-IN"/>
        </w:rPr>
        <w:t>SUM(</w:t>
      </w:r>
      <w:proofErr w:type="gramEnd"/>
      <w:r w:rsidRPr="00B9408C">
        <w:rPr>
          <w:rFonts w:ascii="Georgia" w:eastAsia="Times New Roman" w:hAnsi="Georgia" w:cs="Times New Roman"/>
          <w:b/>
          <w:bCs/>
          <w:color w:val="333333"/>
          <w:sz w:val="24"/>
          <w:szCs w:val="24"/>
          <w:lang w:eastAsia="en-IN"/>
        </w:rPr>
        <w:t>Profit)</w:t>
      </w:r>
      <w:r w:rsidRPr="00B9408C">
        <w:rPr>
          <w:rFonts w:ascii="Georgia" w:eastAsia="Times New Roman" w:hAnsi="Georgia" w:cs="Times New Roman"/>
          <w:color w:val="333333"/>
          <w:sz w:val="24"/>
          <w:szCs w:val="24"/>
          <w:lang w:eastAsia="en-IN"/>
        </w:rPr>
        <w:t> on Rows.</w:t>
      </w:r>
    </w:p>
    <w:p w:rsidR="00B9408C" w:rsidRPr="00B9408C" w:rsidRDefault="00B9408C" w:rsidP="00B9408C">
      <w:pPr>
        <w:spacing w:before="100" w:beforeAutospacing="1" w:after="100" w:afterAutospacing="1" w:line="240" w:lineRule="auto"/>
        <w:ind w:left="720"/>
        <w:rPr>
          <w:rFonts w:ascii="Georgia" w:eastAsia="Times New Roman" w:hAnsi="Georgia" w:cs="Times New Roman"/>
          <w:color w:val="333333"/>
          <w:sz w:val="24"/>
          <w:szCs w:val="24"/>
          <w:lang w:eastAsia="en-IN"/>
        </w:rPr>
      </w:pPr>
      <w:r>
        <w:rPr>
          <w:rFonts w:ascii="Georgia" w:eastAsia="Times New Roman" w:hAnsi="Georgia" w:cs="Times New Roman"/>
          <w:noProof/>
          <w:color w:val="333333"/>
          <w:sz w:val="24"/>
          <w:szCs w:val="24"/>
          <w:lang w:eastAsia="en-IN"/>
        </w:rPr>
        <w:drawing>
          <wp:inline distT="0" distB="0" distL="0" distR="0">
            <wp:extent cx="5715000" cy="2895600"/>
            <wp:effectExtent l="0" t="0" r="0" b="0"/>
            <wp:docPr id="7" name="Picture 7" descr="https://help.tableau.com/current/pro/desktop/en-us/Img/example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elp.tableau.com/current/pro/desktop/en-us/Img/example3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2895600"/>
                    </a:xfrm>
                    <a:prstGeom prst="rect">
                      <a:avLst/>
                    </a:prstGeom>
                    <a:noFill/>
                    <a:ln>
                      <a:noFill/>
                    </a:ln>
                  </pic:spPr>
                </pic:pic>
              </a:graphicData>
            </a:graphic>
          </wp:inline>
        </w:drawing>
      </w:r>
    </w:p>
    <w:p w:rsidR="00B9408C" w:rsidRPr="00B9408C" w:rsidRDefault="00B9408C" w:rsidP="00B9408C">
      <w:pPr>
        <w:spacing w:before="100" w:beforeAutospacing="1" w:after="100" w:afterAutospacing="1" w:line="240" w:lineRule="auto"/>
        <w:ind w:left="720"/>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The field is added to the Rows shelf and row headers are created. Each header represents a member of the Segment field.</w:t>
      </w:r>
    </w:p>
    <w:p w:rsidR="00B9408C" w:rsidRPr="00B9408C" w:rsidRDefault="00B9408C" w:rsidP="00B9408C">
      <w:pPr>
        <w:spacing w:before="100" w:beforeAutospacing="1" w:after="100" w:afterAutospacing="1" w:line="240" w:lineRule="auto"/>
        <w:ind w:left="720"/>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You could achieve the same result by dropping </w:t>
      </w:r>
      <w:r w:rsidRPr="00B9408C">
        <w:rPr>
          <w:rFonts w:ascii="Georgia" w:eastAsia="Times New Roman" w:hAnsi="Georgia" w:cs="Times New Roman"/>
          <w:b/>
          <w:bCs/>
          <w:color w:val="333333"/>
          <w:sz w:val="24"/>
          <w:szCs w:val="24"/>
          <w:lang w:eastAsia="en-IN"/>
        </w:rPr>
        <w:t>Segment</w:t>
      </w:r>
      <w:r w:rsidRPr="00B9408C">
        <w:rPr>
          <w:rFonts w:ascii="Georgia" w:eastAsia="Times New Roman" w:hAnsi="Georgia" w:cs="Times New Roman"/>
          <w:color w:val="333333"/>
          <w:sz w:val="24"/>
          <w:szCs w:val="24"/>
          <w:lang w:eastAsia="en-IN"/>
        </w:rPr>
        <w:t> just to the left of the Profit axis in the view (show below). Tableau often supports multiple ways to add fields to the view.</w:t>
      </w:r>
    </w:p>
    <w:p w:rsidR="00B9408C" w:rsidRPr="00B9408C" w:rsidRDefault="00B9408C" w:rsidP="00B9408C">
      <w:pPr>
        <w:spacing w:before="100" w:beforeAutospacing="1" w:after="100" w:afterAutospacing="1" w:line="240" w:lineRule="auto"/>
        <w:ind w:left="720"/>
        <w:rPr>
          <w:rFonts w:ascii="Georgia" w:eastAsia="Times New Roman" w:hAnsi="Georgia" w:cs="Times New Roman"/>
          <w:color w:val="333333"/>
          <w:sz w:val="24"/>
          <w:szCs w:val="24"/>
          <w:lang w:eastAsia="en-IN"/>
        </w:rPr>
      </w:pPr>
      <w:r>
        <w:rPr>
          <w:rFonts w:ascii="Georgia" w:eastAsia="Times New Roman" w:hAnsi="Georgia" w:cs="Times New Roman"/>
          <w:noProof/>
          <w:color w:val="333333"/>
          <w:sz w:val="24"/>
          <w:szCs w:val="24"/>
          <w:lang w:eastAsia="en-IN"/>
        </w:rPr>
        <w:lastRenderedPageBreak/>
        <w:drawing>
          <wp:inline distT="0" distB="0" distL="0" distR="0">
            <wp:extent cx="5715000" cy="5318760"/>
            <wp:effectExtent l="0" t="0" r="0" b="0"/>
            <wp:docPr id="6" name="Picture 6" descr="https://help.tableau.com/current/pro/desktop/en-us/Img/example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elp.tableau.com/current/pro/desktop/en-us/Img/example3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5318760"/>
                    </a:xfrm>
                    <a:prstGeom prst="rect">
                      <a:avLst/>
                    </a:prstGeom>
                    <a:noFill/>
                    <a:ln>
                      <a:noFill/>
                    </a:ln>
                  </pic:spPr>
                </pic:pic>
              </a:graphicData>
            </a:graphic>
          </wp:inline>
        </w:drawing>
      </w:r>
    </w:p>
    <w:p w:rsidR="00B9408C" w:rsidRPr="00B9408C" w:rsidRDefault="00B9408C" w:rsidP="00B9408C">
      <w:pPr>
        <w:shd w:val="clear" w:color="auto" w:fill="EBEBEB"/>
        <w:spacing w:before="100" w:beforeAutospacing="1" w:after="100" w:afterAutospacing="1" w:line="240" w:lineRule="auto"/>
        <w:ind w:left="720"/>
        <w:rPr>
          <w:rFonts w:ascii="Georgia" w:eastAsia="Times New Roman" w:hAnsi="Georgia" w:cs="Times New Roman"/>
          <w:color w:val="333333"/>
          <w:sz w:val="24"/>
          <w:szCs w:val="24"/>
          <w:lang w:eastAsia="en-IN"/>
        </w:rPr>
      </w:pPr>
      <w:r w:rsidRPr="00B9408C">
        <w:rPr>
          <w:rFonts w:ascii="Georgia" w:eastAsia="Times New Roman" w:hAnsi="Georgia" w:cs="Times New Roman"/>
          <w:b/>
          <w:bCs/>
          <w:color w:val="333333"/>
          <w:sz w:val="24"/>
          <w:szCs w:val="24"/>
          <w:lang w:eastAsia="en-IN"/>
        </w:rPr>
        <w:lastRenderedPageBreak/>
        <w:t>Note:</w:t>
      </w:r>
      <w:r w:rsidRPr="00B9408C">
        <w:rPr>
          <w:rFonts w:ascii="Georgia" w:eastAsia="Times New Roman" w:hAnsi="Georgia" w:cs="Times New Roman"/>
          <w:color w:val="333333"/>
          <w:sz w:val="24"/>
          <w:szCs w:val="24"/>
          <w:lang w:eastAsia="en-IN"/>
        </w:rPr>
        <w:t> Tableau does not allow you to place a dimension to the right of a measure on either the Rows or Columns shelves because that visual structure would not make sense in the view.</w:t>
      </w:r>
    </w:p>
    <w:p w:rsidR="00B9408C" w:rsidRPr="00B9408C" w:rsidRDefault="00B9408C" w:rsidP="00B9408C">
      <w:pPr>
        <w:spacing w:before="100" w:beforeAutospacing="1" w:after="100" w:afterAutospacing="1" w:line="240" w:lineRule="auto"/>
        <w:ind w:left="720"/>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The new dimension divides the view into 12 panes, one for each combination of year and segment. This view is a more complex example of a nested table. Any view that contains this sort of grid of individual charts is referred to as a small multiples view.</w:t>
      </w:r>
    </w:p>
    <w:p w:rsidR="00B9408C" w:rsidRPr="00B9408C" w:rsidRDefault="00B9408C" w:rsidP="00B9408C">
      <w:pPr>
        <w:spacing w:before="100" w:beforeAutospacing="1" w:after="100" w:afterAutospacing="1" w:line="240" w:lineRule="auto"/>
        <w:ind w:left="720"/>
        <w:rPr>
          <w:rFonts w:ascii="Georgia" w:eastAsia="Times New Roman" w:hAnsi="Georgia" w:cs="Times New Roman"/>
          <w:color w:val="333333"/>
          <w:sz w:val="24"/>
          <w:szCs w:val="24"/>
          <w:lang w:eastAsia="en-IN"/>
        </w:rPr>
      </w:pPr>
      <w:r>
        <w:rPr>
          <w:rFonts w:ascii="Georgia" w:eastAsia="Times New Roman" w:hAnsi="Georgia" w:cs="Times New Roman"/>
          <w:noProof/>
          <w:color w:val="333333"/>
          <w:sz w:val="24"/>
          <w:szCs w:val="24"/>
          <w:lang w:eastAsia="en-IN"/>
        </w:rPr>
        <w:lastRenderedPageBreak/>
        <w:drawing>
          <wp:inline distT="0" distB="0" distL="0" distR="0">
            <wp:extent cx="5715000" cy="5318760"/>
            <wp:effectExtent l="0" t="0" r="0" b="0"/>
            <wp:docPr id="5" name="Picture 5" descr="https://help.tableau.com/current/pro/desktop/en-us/Img/example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elp.tableau.com/current/pro/desktop/en-us/Img/example3b.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5318760"/>
                    </a:xfrm>
                    <a:prstGeom prst="rect">
                      <a:avLst/>
                    </a:prstGeom>
                    <a:noFill/>
                    <a:ln>
                      <a:noFill/>
                    </a:ln>
                  </pic:spPr>
                </pic:pic>
              </a:graphicData>
            </a:graphic>
          </wp:inline>
        </w:drawing>
      </w:r>
    </w:p>
    <w:p w:rsidR="00B9408C" w:rsidRPr="00B9408C" w:rsidRDefault="00B9408C" w:rsidP="00B9408C">
      <w:pPr>
        <w:spacing w:before="100" w:beforeAutospacing="1" w:after="100" w:afterAutospacing="1" w:line="240" w:lineRule="auto"/>
        <w:ind w:left="720"/>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lastRenderedPageBreak/>
        <w:t>At this point you probably don't want to make the view any more granular; in fact, you may want to simplify the view by removing (that is, filtering) some data.</w:t>
      </w:r>
    </w:p>
    <w:p w:rsidR="00B9408C" w:rsidRPr="00B9408C" w:rsidRDefault="00B9408C" w:rsidP="00B9408C">
      <w:pPr>
        <w:spacing w:before="100" w:beforeAutospacing="1" w:after="100" w:afterAutospacing="1" w:line="240" w:lineRule="auto"/>
        <w:ind w:left="720"/>
        <w:outlineLvl w:val="1"/>
        <w:rPr>
          <w:rFonts w:ascii="Helvetica" w:eastAsia="Times New Roman" w:hAnsi="Helvetica" w:cs="Helvetica"/>
          <w:color w:val="333333"/>
          <w:sz w:val="36"/>
          <w:szCs w:val="36"/>
          <w:lang w:eastAsia="en-IN"/>
        </w:rPr>
      </w:pPr>
      <w:bookmarkStart w:id="5" w:name="Step4FilterSort"/>
      <w:bookmarkEnd w:id="5"/>
      <w:r w:rsidRPr="00B9408C">
        <w:rPr>
          <w:rFonts w:ascii="Helvetica" w:eastAsia="Times New Roman" w:hAnsi="Helvetica" w:cs="Helvetica"/>
          <w:color w:val="333333"/>
          <w:sz w:val="36"/>
          <w:szCs w:val="36"/>
          <w:lang w:eastAsia="en-IN"/>
        </w:rPr>
        <w:t>Filter the view to focus your exploration</w:t>
      </w:r>
    </w:p>
    <w:p w:rsidR="00B9408C" w:rsidRPr="00B9408C" w:rsidRDefault="00B9408C" w:rsidP="00B9408C">
      <w:pPr>
        <w:spacing w:before="100" w:beforeAutospacing="1" w:after="100" w:afterAutospacing="1" w:line="240" w:lineRule="auto"/>
        <w:ind w:left="720"/>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 xml:space="preserve">This section shows how you can focus your exploration by </w:t>
      </w:r>
      <w:proofErr w:type="gramStart"/>
      <w:r w:rsidRPr="00B9408C">
        <w:rPr>
          <w:rFonts w:ascii="Georgia" w:eastAsia="Times New Roman" w:hAnsi="Georgia" w:cs="Times New Roman"/>
          <w:color w:val="333333"/>
          <w:sz w:val="24"/>
          <w:szCs w:val="24"/>
          <w:lang w:eastAsia="en-IN"/>
        </w:rPr>
        <w:t>only showing</w:t>
      </w:r>
      <w:proofErr w:type="gramEnd"/>
      <w:r w:rsidRPr="00B9408C">
        <w:rPr>
          <w:rFonts w:ascii="Georgia" w:eastAsia="Times New Roman" w:hAnsi="Georgia" w:cs="Times New Roman"/>
          <w:color w:val="333333"/>
          <w:sz w:val="24"/>
          <w:szCs w:val="24"/>
          <w:lang w:eastAsia="en-IN"/>
        </w:rPr>
        <w:t xml:space="preserve"> a subset of the data, such as modifying the view to show only data for orders in 2012 and 2013.</w:t>
      </w:r>
    </w:p>
    <w:p w:rsidR="00B9408C" w:rsidRPr="00B9408C" w:rsidRDefault="00B9408C" w:rsidP="00B9408C">
      <w:pPr>
        <w:numPr>
          <w:ilvl w:val="1"/>
          <w:numId w:val="13"/>
        </w:numPr>
        <w:spacing w:before="100" w:beforeAutospacing="1" w:after="100" w:afterAutospacing="1" w:line="240" w:lineRule="auto"/>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Drag the </w:t>
      </w:r>
      <w:r w:rsidRPr="00B9408C">
        <w:rPr>
          <w:rFonts w:ascii="Georgia" w:eastAsia="Times New Roman" w:hAnsi="Georgia" w:cs="Times New Roman"/>
          <w:b/>
          <w:bCs/>
          <w:color w:val="333333"/>
          <w:sz w:val="24"/>
          <w:szCs w:val="24"/>
          <w:lang w:eastAsia="en-IN"/>
        </w:rPr>
        <w:t>Order Date</w:t>
      </w:r>
      <w:r w:rsidRPr="00B9408C">
        <w:rPr>
          <w:rFonts w:ascii="Georgia" w:eastAsia="Times New Roman" w:hAnsi="Georgia" w:cs="Times New Roman"/>
          <w:color w:val="333333"/>
          <w:sz w:val="24"/>
          <w:szCs w:val="24"/>
          <w:lang w:eastAsia="en-IN"/>
        </w:rPr>
        <w:t> measure from the </w:t>
      </w:r>
      <w:r w:rsidRPr="00B9408C">
        <w:rPr>
          <w:rFonts w:ascii="Georgia" w:eastAsia="Times New Roman" w:hAnsi="Georgia" w:cs="Times New Roman"/>
          <w:b/>
          <w:bCs/>
          <w:color w:val="333333"/>
          <w:sz w:val="24"/>
          <w:szCs w:val="24"/>
          <w:lang w:eastAsia="en-IN"/>
        </w:rPr>
        <w:t>Data</w:t>
      </w:r>
      <w:r w:rsidRPr="00B9408C">
        <w:rPr>
          <w:rFonts w:ascii="Georgia" w:eastAsia="Times New Roman" w:hAnsi="Georgia" w:cs="Times New Roman"/>
          <w:color w:val="333333"/>
          <w:sz w:val="24"/>
          <w:szCs w:val="24"/>
          <w:lang w:eastAsia="en-IN"/>
        </w:rPr>
        <w:t> pane and drop it on the </w:t>
      </w:r>
      <w:r w:rsidRPr="00B9408C">
        <w:rPr>
          <w:rFonts w:ascii="Georgia" w:eastAsia="Times New Roman" w:hAnsi="Georgia" w:cs="Times New Roman"/>
          <w:b/>
          <w:bCs/>
          <w:color w:val="333333"/>
          <w:sz w:val="24"/>
          <w:szCs w:val="24"/>
          <w:lang w:eastAsia="en-IN"/>
        </w:rPr>
        <w:t>Filters </w:t>
      </w:r>
      <w:r w:rsidRPr="00B9408C">
        <w:rPr>
          <w:rFonts w:ascii="Georgia" w:eastAsia="Times New Roman" w:hAnsi="Georgia" w:cs="Times New Roman"/>
          <w:color w:val="333333"/>
          <w:sz w:val="24"/>
          <w:szCs w:val="24"/>
          <w:lang w:eastAsia="en-IN"/>
        </w:rPr>
        <w:t>shelf.</w:t>
      </w:r>
    </w:p>
    <w:p w:rsidR="00B9408C" w:rsidRPr="00B9408C" w:rsidRDefault="00B9408C" w:rsidP="00B9408C">
      <w:pPr>
        <w:spacing w:before="100" w:beforeAutospacing="1" w:after="100" w:afterAutospacing="1" w:line="240" w:lineRule="auto"/>
        <w:ind w:left="1440"/>
        <w:rPr>
          <w:rFonts w:ascii="Georgia" w:eastAsia="Times New Roman" w:hAnsi="Georgia" w:cs="Times New Roman"/>
          <w:color w:val="333333"/>
          <w:sz w:val="24"/>
          <w:szCs w:val="24"/>
          <w:lang w:eastAsia="en-IN"/>
        </w:rPr>
      </w:pPr>
      <w:r>
        <w:rPr>
          <w:rFonts w:ascii="Georgia" w:eastAsia="Times New Roman" w:hAnsi="Georgia" w:cs="Times New Roman"/>
          <w:noProof/>
          <w:color w:val="333333"/>
          <w:sz w:val="24"/>
          <w:szCs w:val="24"/>
          <w:lang w:eastAsia="en-IN"/>
        </w:rPr>
        <w:drawing>
          <wp:inline distT="0" distB="0" distL="0" distR="0">
            <wp:extent cx="2682240" cy="3810000"/>
            <wp:effectExtent l="0" t="0" r="3810" b="0"/>
            <wp:docPr id="4" name="Picture 4" descr="https://help.tableau.com/current/pro/desktop/en-us/Img/example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help.tableau.com/current/pro/desktop/en-us/Img/example4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82240" cy="3810000"/>
                    </a:xfrm>
                    <a:prstGeom prst="rect">
                      <a:avLst/>
                    </a:prstGeom>
                    <a:noFill/>
                    <a:ln>
                      <a:noFill/>
                    </a:ln>
                  </pic:spPr>
                </pic:pic>
              </a:graphicData>
            </a:graphic>
          </wp:inline>
        </w:drawing>
      </w:r>
    </w:p>
    <w:p w:rsidR="00B9408C" w:rsidRPr="00B9408C" w:rsidRDefault="00B9408C" w:rsidP="00B9408C">
      <w:pPr>
        <w:numPr>
          <w:ilvl w:val="1"/>
          <w:numId w:val="14"/>
        </w:numPr>
        <w:spacing w:before="100" w:beforeAutospacing="1" w:after="100" w:afterAutospacing="1" w:line="240" w:lineRule="auto"/>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lastRenderedPageBreak/>
        <w:t>In the Filter Field dialog box, choose the date level you want to filter on—</w:t>
      </w:r>
      <w:r w:rsidRPr="00B9408C">
        <w:rPr>
          <w:rFonts w:ascii="Georgia" w:eastAsia="Times New Roman" w:hAnsi="Georgia" w:cs="Times New Roman"/>
          <w:b/>
          <w:bCs/>
          <w:color w:val="333333"/>
          <w:sz w:val="24"/>
          <w:szCs w:val="24"/>
          <w:lang w:eastAsia="en-IN"/>
        </w:rPr>
        <w:t>Years</w:t>
      </w:r>
      <w:r w:rsidRPr="00B9408C">
        <w:rPr>
          <w:rFonts w:ascii="Georgia" w:eastAsia="Times New Roman" w:hAnsi="Georgia" w:cs="Times New Roman"/>
          <w:color w:val="333333"/>
          <w:sz w:val="24"/>
          <w:szCs w:val="24"/>
          <w:lang w:eastAsia="en-IN"/>
        </w:rPr>
        <w:t>. Then click </w:t>
      </w:r>
      <w:proofErr w:type="gramStart"/>
      <w:r w:rsidRPr="00B9408C">
        <w:rPr>
          <w:rFonts w:ascii="Georgia" w:eastAsia="Times New Roman" w:hAnsi="Georgia" w:cs="Times New Roman"/>
          <w:b/>
          <w:bCs/>
          <w:color w:val="333333"/>
          <w:sz w:val="24"/>
          <w:szCs w:val="24"/>
          <w:lang w:eastAsia="en-IN"/>
        </w:rPr>
        <w:t>Next</w:t>
      </w:r>
      <w:proofErr w:type="gramEnd"/>
      <w:r w:rsidRPr="00B9408C">
        <w:rPr>
          <w:rFonts w:ascii="Georgia" w:eastAsia="Times New Roman" w:hAnsi="Georgia" w:cs="Times New Roman"/>
          <w:color w:val="333333"/>
          <w:sz w:val="24"/>
          <w:szCs w:val="24"/>
          <w:lang w:eastAsia="en-IN"/>
        </w:rPr>
        <w:t>.</w:t>
      </w:r>
    </w:p>
    <w:p w:rsidR="00B9408C" w:rsidRPr="00B9408C" w:rsidRDefault="00B9408C" w:rsidP="00B9408C">
      <w:pPr>
        <w:numPr>
          <w:ilvl w:val="1"/>
          <w:numId w:val="15"/>
        </w:numPr>
        <w:spacing w:before="100" w:beforeAutospacing="1" w:after="100" w:afterAutospacing="1" w:line="240" w:lineRule="auto"/>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In the next pane, clear any two years that you do not want to include in the view.</w:t>
      </w:r>
    </w:p>
    <w:p w:rsidR="00B9408C" w:rsidRPr="00B9408C" w:rsidRDefault="00B9408C" w:rsidP="00B9408C">
      <w:pPr>
        <w:numPr>
          <w:ilvl w:val="1"/>
          <w:numId w:val="16"/>
        </w:numPr>
        <w:spacing w:before="100" w:beforeAutospacing="1" w:after="100" w:afterAutospacing="1" w:line="240" w:lineRule="auto"/>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When you are finished, click </w:t>
      </w:r>
      <w:r w:rsidRPr="00B9408C">
        <w:rPr>
          <w:rFonts w:ascii="Georgia" w:eastAsia="Times New Roman" w:hAnsi="Georgia" w:cs="Times New Roman"/>
          <w:b/>
          <w:bCs/>
          <w:color w:val="333333"/>
          <w:sz w:val="24"/>
          <w:szCs w:val="24"/>
          <w:lang w:eastAsia="en-IN"/>
        </w:rPr>
        <w:t>OK</w:t>
      </w:r>
      <w:r w:rsidRPr="00B9408C">
        <w:rPr>
          <w:rFonts w:ascii="Georgia" w:eastAsia="Times New Roman" w:hAnsi="Georgia" w:cs="Times New Roman"/>
          <w:color w:val="333333"/>
          <w:sz w:val="24"/>
          <w:szCs w:val="24"/>
          <w:lang w:eastAsia="en-IN"/>
        </w:rPr>
        <w:t>.</w:t>
      </w:r>
    </w:p>
    <w:p w:rsidR="00B9408C" w:rsidRPr="00B9408C" w:rsidRDefault="00B9408C" w:rsidP="00B9408C">
      <w:pPr>
        <w:spacing w:before="100" w:beforeAutospacing="1" w:after="100" w:afterAutospacing="1" w:line="240" w:lineRule="auto"/>
        <w:ind w:left="720"/>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The view updates to only show data rows where Order Date is 2018 or 2019. Tableau can now allocate more space to the data that interests you.</w:t>
      </w:r>
    </w:p>
    <w:p w:rsidR="00B9408C" w:rsidRPr="00B9408C" w:rsidRDefault="00B9408C" w:rsidP="00B9408C">
      <w:pPr>
        <w:spacing w:before="100" w:beforeAutospacing="1" w:after="100" w:afterAutospacing="1" w:line="240" w:lineRule="auto"/>
        <w:ind w:left="720"/>
        <w:rPr>
          <w:rFonts w:ascii="Georgia" w:eastAsia="Times New Roman" w:hAnsi="Georgia" w:cs="Times New Roman"/>
          <w:color w:val="333333"/>
          <w:sz w:val="24"/>
          <w:szCs w:val="24"/>
          <w:lang w:eastAsia="en-IN"/>
        </w:rPr>
      </w:pPr>
      <w:r>
        <w:rPr>
          <w:rFonts w:ascii="Georgia" w:eastAsia="Times New Roman" w:hAnsi="Georgia" w:cs="Times New Roman"/>
          <w:noProof/>
          <w:color w:val="333333"/>
          <w:sz w:val="24"/>
          <w:szCs w:val="24"/>
          <w:lang w:eastAsia="en-IN"/>
        </w:rPr>
        <w:lastRenderedPageBreak/>
        <w:drawing>
          <wp:inline distT="0" distB="0" distL="0" distR="0">
            <wp:extent cx="4762500" cy="4427220"/>
            <wp:effectExtent l="0" t="0" r="0" b="0"/>
            <wp:docPr id="3" name="Picture 3" descr="https://help.tableau.com/current/pro/desktop/en-us/Img/example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help.tableau.com/current/pro/desktop/en-us/Img/example4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4427220"/>
                    </a:xfrm>
                    <a:prstGeom prst="rect">
                      <a:avLst/>
                    </a:prstGeom>
                    <a:noFill/>
                    <a:ln>
                      <a:noFill/>
                    </a:ln>
                  </pic:spPr>
                </pic:pic>
              </a:graphicData>
            </a:graphic>
          </wp:inline>
        </w:drawing>
      </w:r>
    </w:p>
    <w:p w:rsidR="00B9408C" w:rsidRPr="00B9408C" w:rsidRDefault="00B9408C" w:rsidP="00B9408C">
      <w:pPr>
        <w:spacing w:before="100" w:beforeAutospacing="1" w:after="100" w:afterAutospacing="1" w:line="240" w:lineRule="auto"/>
        <w:ind w:left="720"/>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 xml:space="preserve">Next, you will increase the detail in your data exploration by dragging a field to </w:t>
      </w:r>
      <w:proofErr w:type="spellStart"/>
      <w:r w:rsidRPr="00B9408C">
        <w:rPr>
          <w:rFonts w:ascii="Georgia" w:eastAsia="Times New Roman" w:hAnsi="Georgia" w:cs="Times New Roman"/>
          <w:color w:val="333333"/>
          <w:sz w:val="24"/>
          <w:szCs w:val="24"/>
          <w:lang w:eastAsia="en-IN"/>
        </w:rPr>
        <w:t>Color</w:t>
      </w:r>
      <w:proofErr w:type="spellEnd"/>
      <w:r w:rsidRPr="00B9408C">
        <w:rPr>
          <w:rFonts w:ascii="Georgia" w:eastAsia="Times New Roman" w:hAnsi="Georgia" w:cs="Times New Roman"/>
          <w:color w:val="333333"/>
          <w:sz w:val="24"/>
          <w:szCs w:val="24"/>
          <w:lang w:eastAsia="en-IN"/>
        </w:rPr>
        <w:t xml:space="preserve"> on the Marks card.</w:t>
      </w:r>
    </w:p>
    <w:p w:rsidR="00B9408C" w:rsidRPr="00B9408C" w:rsidRDefault="00B9408C" w:rsidP="00B9408C">
      <w:pPr>
        <w:spacing w:before="100" w:beforeAutospacing="1" w:after="100" w:afterAutospacing="1" w:line="240" w:lineRule="auto"/>
        <w:ind w:left="720"/>
        <w:outlineLvl w:val="1"/>
        <w:rPr>
          <w:rFonts w:ascii="Helvetica" w:eastAsia="Times New Roman" w:hAnsi="Helvetica" w:cs="Helvetica"/>
          <w:color w:val="333333"/>
          <w:sz w:val="36"/>
          <w:szCs w:val="36"/>
          <w:lang w:eastAsia="en-IN"/>
        </w:rPr>
      </w:pPr>
      <w:bookmarkStart w:id="6" w:name="Step5MarksCard"/>
      <w:bookmarkEnd w:id="6"/>
      <w:r w:rsidRPr="00B9408C">
        <w:rPr>
          <w:rFonts w:ascii="Helvetica" w:eastAsia="Times New Roman" w:hAnsi="Helvetica" w:cs="Helvetica"/>
          <w:color w:val="333333"/>
          <w:sz w:val="36"/>
          <w:szCs w:val="36"/>
          <w:lang w:eastAsia="en-IN"/>
        </w:rPr>
        <w:t>Use the Marks card to add depth to your analysis</w:t>
      </w:r>
    </w:p>
    <w:p w:rsidR="00B9408C" w:rsidRPr="00B9408C" w:rsidRDefault="00B9408C" w:rsidP="00B9408C">
      <w:pPr>
        <w:spacing w:before="100" w:beforeAutospacing="1" w:after="100" w:afterAutospacing="1" w:line="240" w:lineRule="auto"/>
        <w:ind w:left="720"/>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 xml:space="preserve">This step shows how you can modify the view to </w:t>
      </w:r>
      <w:proofErr w:type="spellStart"/>
      <w:r w:rsidRPr="00B9408C">
        <w:rPr>
          <w:rFonts w:ascii="Georgia" w:eastAsia="Times New Roman" w:hAnsi="Georgia" w:cs="Times New Roman"/>
          <w:color w:val="333333"/>
          <w:sz w:val="24"/>
          <w:szCs w:val="24"/>
          <w:lang w:eastAsia="en-IN"/>
        </w:rPr>
        <w:t>color</w:t>
      </w:r>
      <w:proofErr w:type="spellEnd"/>
      <w:r w:rsidRPr="00B9408C">
        <w:rPr>
          <w:rFonts w:ascii="Georgia" w:eastAsia="Times New Roman" w:hAnsi="Georgia" w:cs="Times New Roman"/>
          <w:color w:val="333333"/>
          <w:sz w:val="24"/>
          <w:szCs w:val="24"/>
          <w:lang w:eastAsia="en-IN"/>
        </w:rPr>
        <w:t xml:space="preserve"> the marks based on the region.</w:t>
      </w:r>
    </w:p>
    <w:p w:rsidR="00B9408C" w:rsidRPr="00B9408C" w:rsidRDefault="00B9408C" w:rsidP="00B9408C">
      <w:pPr>
        <w:numPr>
          <w:ilvl w:val="1"/>
          <w:numId w:val="17"/>
        </w:numPr>
        <w:spacing w:before="100" w:beforeAutospacing="1" w:after="100" w:afterAutospacing="1" w:line="240" w:lineRule="auto"/>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lastRenderedPageBreak/>
        <w:t>Drag the </w:t>
      </w:r>
      <w:r w:rsidRPr="00B9408C">
        <w:rPr>
          <w:rFonts w:ascii="Georgia" w:eastAsia="Times New Roman" w:hAnsi="Georgia" w:cs="Times New Roman"/>
          <w:b/>
          <w:bCs/>
          <w:color w:val="333333"/>
          <w:sz w:val="24"/>
          <w:szCs w:val="24"/>
          <w:lang w:eastAsia="en-IN"/>
        </w:rPr>
        <w:t>Region</w:t>
      </w:r>
      <w:r w:rsidRPr="00B9408C">
        <w:rPr>
          <w:rFonts w:ascii="Georgia" w:eastAsia="Times New Roman" w:hAnsi="Georgia" w:cs="Times New Roman"/>
          <w:color w:val="333333"/>
          <w:sz w:val="24"/>
          <w:szCs w:val="24"/>
          <w:lang w:eastAsia="en-IN"/>
        </w:rPr>
        <w:t> dimension from the </w:t>
      </w:r>
      <w:r w:rsidRPr="00B9408C">
        <w:rPr>
          <w:rFonts w:ascii="Georgia" w:eastAsia="Times New Roman" w:hAnsi="Georgia" w:cs="Times New Roman"/>
          <w:b/>
          <w:bCs/>
          <w:color w:val="333333"/>
          <w:sz w:val="24"/>
          <w:szCs w:val="24"/>
          <w:lang w:eastAsia="en-IN"/>
        </w:rPr>
        <w:t>Data</w:t>
      </w:r>
      <w:r w:rsidRPr="00B9408C">
        <w:rPr>
          <w:rFonts w:ascii="Georgia" w:eastAsia="Times New Roman" w:hAnsi="Georgia" w:cs="Times New Roman"/>
          <w:color w:val="333333"/>
          <w:sz w:val="24"/>
          <w:szCs w:val="24"/>
          <w:lang w:eastAsia="en-IN"/>
        </w:rPr>
        <w:t> pane and drop it on </w:t>
      </w:r>
      <w:proofErr w:type="spellStart"/>
      <w:r w:rsidRPr="00B9408C">
        <w:rPr>
          <w:rFonts w:ascii="Georgia" w:eastAsia="Times New Roman" w:hAnsi="Georgia" w:cs="Times New Roman"/>
          <w:b/>
          <w:bCs/>
          <w:color w:val="333333"/>
          <w:sz w:val="24"/>
          <w:szCs w:val="24"/>
          <w:lang w:eastAsia="en-IN"/>
        </w:rPr>
        <w:t>Color</w:t>
      </w:r>
      <w:proofErr w:type="spellEnd"/>
      <w:r w:rsidRPr="00B9408C">
        <w:rPr>
          <w:rFonts w:ascii="Georgia" w:eastAsia="Times New Roman" w:hAnsi="Georgia" w:cs="Times New Roman"/>
          <w:color w:val="333333"/>
          <w:sz w:val="24"/>
          <w:szCs w:val="24"/>
          <w:lang w:eastAsia="en-IN"/>
        </w:rPr>
        <w:t>.</w:t>
      </w:r>
    </w:p>
    <w:p w:rsidR="00B9408C" w:rsidRPr="00B9408C" w:rsidRDefault="00B9408C" w:rsidP="00B9408C">
      <w:pPr>
        <w:spacing w:before="100" w:beforeAutospacing="1" w:after="100" w:afterAutospacing="1" w:line="240" w:lineRule="auto"/>
        <w:ind w:left="1440"/>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Placing a dimension on </w:t>
      </w:r>
      <w:proofErr w:type="spellStart"/>
      <w:r w:rsidRPr="00B9408C">
        <w:rPr>
          <w:rFonts w:ascii="Georgia" w:eastAsia="Times New Roman" w:hAnsi="Georgia" w:cs="Times New Roman"/>
          <w:b/>
          <w:bCs/>
          <w:color w:val="333333"/>
          <w:sz w:val="24"/>
          <w:szCs w:val="24"/>
          <w:lang w:eastAsia="en-IN"/>
        </w:rPr>
        <w:t>Color</w:t>
      </w:r>
      <w:proofErr w:type="spellEnd"/>
      <w:r w:rsidRPr="00B9408C">
        <w:rPr>
          <w:rFonts w:ascii="Georgia" w:eastAsia="Times New Roman" w:hAnsi="Georgia" w:cs="Times New Roman"/>
          <w:color w:val="333333"/>
          <w:sz w:val="24"/>
          <w:szCs w:val="24"/>
          <w:lang w:eastAsia="en-IN"/>
        </w:rPr>
        <w:t xml:space="preserve"> separates the marks according to the members in the dimension, and assigns a unique </w:t>
      </w:r>
      <w:proofErr w:type="spellStart"/>
      <w:r w:rsidRPr="00B9408C">
        <w:rPr>
          <w:rFonts w:ascii="Georgia" w:eastAsia="Times New Roman" w:hAnsi="Georgia" w:cs="Times New Roman"/>
          <w:color w:val="333333"/>
          <w:sz w:val="24"/>
          <w:szCs w:val="24"/>
          <w:lang w:eastAsia="en-IN"/>
        </w:rPr>
        <w:t>color</w:t>
      </w:r>
      <w:proofErr w:type="spellEnd"/>
      <w:r w:rsidRPr="00B9408C">
        <w:rPr>
          <w:rFonts w:ascii="Georgia" w:eastAsia="Times New Roman" w:hAnsi="Georgia" w:cs="Times New Roman"/>
          <w:color w:val="333333"/>
          <w:sz w:val="24"/>
          <w:szCs w:val="24"/>
          <w:lang w:eastAsia="en-IN"/>
        </w:rPr>
        <w:t xml:space="preserve"> to each member. The </w:t>
      </w:r>
      <w:proofErr w:type="spellStart"/>
      <w:r w:rsidRPr="00B9408C">
        <w:rPr>
          <w:rFonts w:ascii="Georgia" w:eastAsia="Times New Roman" w:hAnsi="Georgia" w:cs="Times New Roman"/>
          <w:color w:val="333333"/>
          <w:sz w:val="24"/>
          <w:szCs w:val="24"/>
          <w:lang w:eastAsia="en-IN"/>
        </w:rPr>
        <w:t>color</w:t>
      </w:r>
      <w:proofErr w:type="spellEnd"/>
      <w:r w:rsidRPr="00B9408C">
        <w:rPr>
          <w:rFonts w:ascii="Georgia" w:eastAsia="Times New Roman" w:hAnsi="Georgia" w:cs="Times New Roman"/>
          <w:color w:val="333333"/>
          <w:sz w:val="24"/>
          <w:szCs w:val="24"/>
          <w:lang w:eastAsia="en-IN"/>
        </w:rPr>
        <w:t xml:space="preserve"> legend displays each member name and its associated </w:t>
      </w:r>
      <w:proofErr w:type="spellStart"/>
      <w:r w:rsidRPr="00B9408C">
        <w:rPr>
          <w:rFonts w:ascii="Georgia" w:eastAsia="Times New Roman" w:hAnsi="Georgia" w:cs="Times New Roman"/>
          <w:color w:val="333333"/>
          <w:sz w:val="24"/>
          <w:szCs w:val="24"/>
          <w:lang w:eastAsia="en-IN"/>
        </w:rPr>
        <w:t>color</w:t>
      </w:r>
      <w:proofErr w:type="spellEnd"/>
      <w:r w:rsidRPr="00B9408C">
        <w:rPr>
          <w:rFonts w:ascii="Georgia" w:eastAsia="Times New Roman" w:hAnsi="Georgia" w:cs="Times New Roman"/>
          <w:color w:val="333333"/>
          <w:sz w:val="24"/>
          <w:szCs w:val="24"/>
          <w:lang w:eastAsia="en-IN"/>
        </w:rPr>
        <w:t>.</w:t>
      </w:r>
    </w:p>
    <w:p w:rsidR="00B9408C" w:rsidRPr="00B9408C" w:rsidRDefault="00B9408C" w:rsidP="00B9408C">
      <w:pPr>
        <w:spacing w:before="100" w:beforeAutospacing="1" w:after="100" w:afterAutospacing="1" w:line="240" w:lineRule="auto"/>
        <w:ind w:left="1440"/>
        <w:rPr>
          <w:rFonts w:ascii="Georgia" w:eastAsia="Times New Roman" w:hAnsi="Georgia" w:cs="Times New Roman"/>
          <w:color w:val="333333"/>
          <w:sz w:val="24"/>
          <w:szCs w:val="24"/>
          <w:lang w:eastAsia="en-IN"/>
        </w:rPr>
      </w:pPr>
      <w:r>
        <w:rPr>
          <w:rFonts w:ascii="Georgia" w:eastAsia="Times New Roman" w:hAnsi="Georgia" w:cs="Times New Roman"/>
          <w:noProof/>
          <w:color w:val="333333"/>
          <w:sz w:val="24"/>
          <w:szCs w:val="24"/>
          <w:lang w:eastAsia="en-IN"/>
        </w:rPr>
        <w:drawing>
          <wp:inline distT="0" distB="0" distL="0" distR="0">
            <wp:extent cx="3329940" cy="3634740"/>
            <wp:effectExtent l="0" t="0" r="3810" b="3810"/>
            <wp:docPr id="2" name="Picture 2" descr="https://help.tableau.com/current/pro/desktop/en-us/Img/example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help.tableau.com/current/pro/desktop/en-us/Img/example5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9940" cy="3634740"/>
                    </a:xfrm>
                    <a:prstGeom prst="rect">
                      <a:avLst/>
                    </a:prstGeom>
                    <a:noFill/>
                    <a:ln>
                      <a:noFill/>
                    </a:ln>
                  </pic:spPr>
                </pic:pic>
              </a:graphicData>
            </a:graphic>
          </wp:inline>
        </w:drawing>
      </w:r>
    </w:p>
    <w:p w:rsidR="00B9408C" w:rsidRPr="00B9408C" w:rsidRDefault="00B9408C" w:rsidP="00B9408C">
      <w:pPr>
        <w:spacing w:before="100" w:beforeAutospacing="1" w:after="100" w:afterAutospacing="1" w:line="240" w:lineRule="auto"/>
        <w:ind w:left="1440"/>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 xml:space="preserve">Each pane now has four lines, one for each region. The </w:t>
      </w:r>
      <w:proofErr w:type="spellStart"/>
      <w:r w:rsidRPr="00B9408C">
        <w:rPr>
          <w:rFonts w:ascii="Georgia" w:eastAsia="Times New Roman" w:hAnsi="Georgia" w:cs="Times New Roman"/>
          <w:color w:val="333333"/>
          <w:sz w:val="24"/>
          <w:szCs w:val="24"/>
          <w:lang w:eastAsia="en-IN"/>
        </w:rPr>
        <w:t>viz</w:t>
      </w:r>
      <w:proofErr w:type="spellEnd"/>
      <w:r w:rsidRPr="00B9408C">
        <w:rPr>
          <w:rFonts w:ascii="Georgia" w:eastAsia="Times New Roman" w:hAnsi="Georgia" w:cs="Times New Roman"/>
          <w:color w:val="333333"/>
          <w:sz w:val="24"/>
          <w:szCs w:val="24"/>
          <w:lang w:eastAsia="en-IN"/>
        </w:rPr>
        <w:t xml:space="preserve"> is now showing profit data summarized the Region level of detail.</w:t>
      </w:r>
    </w:p>
    <w:p w:rsidR="00B9408C" w:rsidRPr="00B9408C" w:rsidRDefault="00B9408C" w:rsidP="00B9408C">
      <w:pPr>
        <w:spacing w:before="100" w:beforeAutospacing="1" w:after="100" w:afterAutospacing="1" w:line="240" w:lineRule="auto"/>
        <w:ind w:left="1440"/>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This view now shows profit for each customer segment and region for 2012 and 2013.</w:t>
      </w:r>
    </w:p>
    <w:p w:rsidR="00B9408C" w:rsidRPr="00B9408C" w:rsidRDefault="00B9408C" w:rsidP="00B9408C">
      <w:pPr>
        <w:spacing w:before="100" w:beforeAutospacing="1" w:after="100" w:afterAutospacing="1" w:line="240" w:lineRule="auto"/>
        <w:ind w:left="1440"/>
        <w:rPr>
          <w:rFonts w:ascii="Georgia" w:eastAsia="Times New Roman" w:hAnsi="Georgia" w:cs="Times New Roman"/>
          <w:color w:val="333333"/>
          <w:sz w:val="24"/>
          <w:szCs w:val="24"/>
          <w:lang w:eastAsia="en-IN"/>
        </w:rPr>
      </w:pPr>
      <w:r>
        <w:rPr>
          <w:rFonts w:ascii="Georgia" w:eastAsia="Times New Roman" w:hAnsi="Georgia" w:cs="Times New Roman"/>
          <w:noProof/>
          <w:color w:val="333333"/>
          <w:sz w:val="24"/>
          <w:szCs w:val="24"/>
          <w:lang w:eastAsia="en-IN"/>
        </w:rPr>
        <w:lastRenderedPageBreak/>
        <w:drawing>
          <wp:inline distT="0" distB="0" distL="0" distR="0">
            <wp:extent cx="6667500" cy="4572000"/>
            <wp:effectExtent l="0" t="0" r="0" b="0"/>
            <wp:docPr id="1" name="Picture 1" descr="https://help.tableau.com/current/pro/desktop/en-us/Img/example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help.tableau.com/current/pro/desktop/en-us/Img/example5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7500" cy="4572000"/>
                    </a:xfrm>
                    <a:prstGeom prst="rect">
                      <a:avLst/>
                    </a:prstGeom>
                    <a:noFill/>
                    <a:ln>
                      <a:noFill/>
                    </a:ln>
                  </pic:spPr>
                </pic:pic>
              </a:graphicData>
            </a:graphic>
          </wp:inline>
        </w:drawing>
      </w:r>
    </w:p>
    <w:p w:rsidR="00B9408C" w:rsidRPr="00B9408C" w:rsidRDefault="00B9408C" w:rsidP="00B9408C">
      <w:pPr>
        <w:spacing w:before="100" w:beforeAutospacing="1" w:after="100" w:afterAutospacing="1" w:line="240" w:lineRule="auto"/>
        <w:ind w:left="1440"/>
        <w:rPr>
          <w:rFonts w:ascii="Georgia" w:eastAsia="Times New Roman" w:hAnsi="Georgia" w:cs="Times New Roman"/>
          <w:color w:val="333333"/>
          <w:sz w:val="24"/>
          <w:szCs w:val="24"/>
          <w:lang w:eastAsia="en-IN"/>
        </w:rPr>
      </w:pPr>
      <w:r w:rsidRPr="00B9408C">
        <w:rPr>
          <w:rFonts w:ascii="Georgia" w:eastAsia="Times New Roman" w:hAnsi="Georgia" w:cs="Times New Roman"/>
          <w:color w:val="333333"/>
          <w:sz w:val="24"/>
          <w:szCs w:val="24"/>
          <w:lang w:eastAsia="en-IN"/>
        </w:rPr>
        <w:t>For more information on the Marks card and level of detail</w:t>
      </w:r>
    </w:p>
    <w:p w:rsidR="006439D8" w:rsidRDefault="006439D8"/>
    <w:sectPr w:rsidR="006439D8" w:rsidSect="00B9408C">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F7888"/>
    <w:multiLevelType w:val="multilevel"/>
    <w:tmpl w:val="AB06A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F24B07"/>
    <w:multiLevelType w:val="multilevel"/>
    <w:tmpl w:val="2FF06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2413E0A"/>
    <w:multiLevelType w:val="hybridMultilevel"/>
    <w:tmpl w:val="89DC49FE"/>
    <w:lvl w:ilvl="0" w:tplc="19B0FD38">
      <w:start w:val="1"/>
      <w:numFmt w:val="decimal"/>
      <w:lvlText w:val="%1."/>
      <w:lvlJc w:val="left"/>
      <w:pPr>
        <w:tabs>
          <w:tab w:val="num" w:pos="720"/>
        </w:tabs>
        <w:ind w:left="720" w:hanging="360"/>
      </w:pPr>
    </w:lvl>
    <w:lvl w:ilvl="1" w:tplc="D116B1F2">
      <w:start w:val="1"/>
      <w:numFmt w:val="decimal"/>
      <w:lvlText w:val="%2."/>
      <w:lvlJc w:val="left"/>
      <w:pPr>
        <w:tabs>
          <w:tab w:val="num" w:pos="1440"/>
        </w:tabs>
        <w:ind w:left="1440" w:hanging="360"/>
      </w:pPr>
    </w:lvl>
    <w:lvl w:ilvl="2" w:tplc="3D58E426" w:tentative="1">
      <w:start w:val="1"/>
      <w:numFmt w:val="decimal"/>
      <w:lvlText w:val="%3."/>
      <w:lvlJc w:val="left"/>
      <w:pPr>
        <w:tabs>
          <w:tab w:val="num" w:pos="2160"/>
        </w:tabs>
        <w:ind w:left="2160" w:hanging="360"/>
      </w:pPr>
    </w:lvl>
    <w:lvl w:ilvl="3" w:tplc="00DE8BD2" w:tentative="1">
      <w:start w:val="1"/>
      <w:numFmt w:val="decimal"/>
      <w:lvlText w:val="%4."/>
      <w:lvlJc w:val="left"/>
      <w:pPr>
        <w:tabs>
          <w:tab w:val="num" w:pos="2880"/>
        </w:tabs>
        <w:ind w:left="2880" w:hanging="360"/>
      </w:pPr>
    </w:lvl>
    <w:lvl w:ilvl="4" w:tplc="6666DC38" w:tentative="1">
      <w:start w:val="1"/>
      <w:numFmt w:val="decimal"/>
      <w:lvlText w:val="%5."/>
      <w:lvlJc w:val="left"/>
      <w:pPr>
        <w:tabs>
          <w:tab w:val="num" w:pos="3600"/>
        </w:tabs>
        <w:ind w:left="3600" w:hanging="360"/>
      </w:pPr>
    </w:lvl>
    <w:lvl w:ilvl="5" w:tplc="CCBAAB32" w:tentative="1">
      <w:start w:val="1"/>
      <w:numFmt w:val="decimal"/>
      <w:lvlText w:val="%6."/>
      <w:lvlJc w:val="left"/>
      <w:pPr>
        <w:tabs>
          <w:tab w:val="num" w:pos="4320"/>
        </w:tabs>
        <w:ind w:left="4320" w:hanging="360"/>
      </w:pPr>
    </w:lvl>
    <w:lvl w:ilvl="6" w:tplc="4C200074" w:tentative="1">
      <w:start w:val="1"/>
      <w:numFmt w:val="decimal"/>
      <w:lvlText w:val="%7."/>
      <w:lvlJc w:val="left"/>
      <w:pPr>
        <w:tabs>
          <w:tab w:val="num" w:pos="5040"/>
        </w:tabs>
        <w:ind w:left="5040" w:hanging="360"/>
      </w:pPr>
    </w:lvl>
    <w:lvl w:ilvl="7" w:tplc="A166492E" w:tentative="1">
      <w:start w:val="1"/>
      <w:numFmt w:val="decimal"/>
      <w:lvlText w:val="%8."/>
      <w:lvlJc w:val="left"/>
      <w:pPr>
        <w:tabs>
          <w:tab w:val="num" w:pos="5760"/>
        </w:tabs>
        <w:ind w:left="5760" w:hanging="360"/>
      </w:pPr>
    </w:lvl>
    <w:lvl w:ilvl="8" w:tplc="D0CCDCDE" w:tentative="1">
      <w:start w:val="1"/>
      <w:numFmt w:val="decimal"/>
      <w:lvlText w:val="%9."/>
      <w:lvlJc w:val="left"/>
      <w:pPr>
        <w:tabs>
          <w:tab w:val="num" w:pos="6480"/>
        </w:tabs>
        <w:ind w:left="6480" w:hanging="360"/>
      </w:pPr>
    </w:lvl>
  </w:abstractNum>
  <w:abstractNum w:abstractNumId="3">
    <w:nsid w:val="5941567B"/>
    <w:multiLevelType w:val="multilevel"/>
    <w:tmpl w:val="CA28D9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lvlOverride w:ilvl="0">
      <w:startOverride w:val="1"/>
    </w:lvlOverride>
  </w:num>
  <w:num w:numId="2">
    <w:abstractNumId w:val="1"/>
    <w:lvlOverride w:ilvl="0">
      <w:startOverride w:val="2"/>
    </w:lvlOverride>
  </w:num>
  <w:num w:numId="3">
    <w:abstractNumId w:val="1"/>
    <w:lvlOverride w:ilvl="0">
      <w:startOverride w:val="3"/>
    </w:lvlOverride>
  </w:num>
  <w:num w:numId="4">
    <w:abstractNumId w:val="0"/>
    <w:lvlOverride w:ilvl="0">
      <w:startOverride w:val="1"/>
    </w:lvlOverride>
  </w:num>
  <w:num w:numId="5">
    <w:abstractNumId w:val="0"/>
    <w:lvlOverride w:ilvl="0">
      <w:startOverride w:val="2"/>
    </w:lvlOverride>
  </w:num>
  <w:num w:numId="6">
    <w:abstractNumId w:val="0"/>
    <w:lvlOverride w:ilvl="0">
      <w:startOverride w:val="3"/>
    </w:lvlOverride>
  </w:num>
  <w:num w:numId="7">
    <w:abstractNumId w:val="0"/>
    <w:lvlOverride w:ilvl="0">
      <w:startOverride w:val="4"/>
    </w:lvlOverride>
  </w:num>
  <w:num w:numId="8">
    <w:abstractNumId w:val="0"/>
    <w:lvlOverride w:ilvl="0"/>
    <w:lvlOverride w:ilvl="1">
      <w:startOverride w:val="1"/>
    </w:lvlOverride>
  </w:num>
  <w:num w:numId="9">
    <w:abstractNumId w:val="3"/>
    <w:lvlOverride w:ilvl="0">
      <w:startOverride w:val="1"/>
    </w:lvlOverride>
  </w:num>
  <w:num w:numId="10">
    <w:abstractNumId w:val="3"/>
    <w:lvlOverride w:ilvl="0">
      <w:startOverride w:val="2"/>
    </w:lvlOverride>
  </w:num>
  <w:num w:numId="11">
    <w:abstractNumId w:val="3"/>
    <w:lvlOverride w:ilvl="0"/>
    <w:lvlOverride w:ilvl="1">
      <w:startOverride w:val="1"/>
    </w:lvlOverride>
  </w:num>
  <w:num w:numId="12">
    <w:abstractNumId w:val="3"/>
    <w:lvlOverride w:ilvl="0"/>
    <w:lvlOverride w:ilvl="1">
      <w:startOverride w:val="2"/>
    </w:lvlOverride>
  </w:num>
  <w:num w:numId="13">
    <w:abstractNumId w:val="2"/>
    <w:lvlOverride w:ilvl="1">
      <w:startOverride w:val="1"/>
    </w:lvlOverride>
  </w:num>
  <w:num w:numId="14">
    <w:abstractNumId w:val="2"/>
    <w:lvlOverride w:ilvl="1">
      <w:startOverride w:val="2"/>
    </w:lvlOverride>
  </w:num>
  <w:num w:numId="15">
    <w:abstractNumId w:val="2"/>
    <w:lvlOverride w:ilvl="1">
      <w:startOverride w:val="3"/>
    </w:lvlOverride>
  </w:num>
  <w:num w:numId="16">
    <w:abstractNumId w:val="2"/>
    <w:lvlOverride w:ilvl="1">
      <w:startOverride w:val="4"/>
    </w:lvlOverride>
  </w:num>
  <w:num w:numId="17">
    <w:abstractNumId w:val="2"/>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0790"/>
    <w:rsid w:val="006439D8"/>
    <w:rsid w:val="00793EE7"/>
    <w:rsid w:val="00B9408C"/>
    <w:rsid w:val="00BA07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9408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B9408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B9408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08C"/>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B9408C"/>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B9408C"/>
    <w:rPr>
      <w:rFonts w:ascii="Times New Roman" w:eastAsia="Times New Roman" w:hAnsi="Times New Roman" w:cs="Times New Roman"/>
      <w:b/>
      <w:bCs/>
      <w:sz w:val="27"/>
      <w:szCs w:val="27"/>
      <w:lang w:eastAsia="en-IN"/>
    </w:rPr>
  </w:style>
  <w:style w:type="character" w:customStyle="1" w:styleId="articletags--version">
    <w:name w:val="article__tags--version"/>
    <w:basedOn w:val="DefaultParagraphFont"/>
    <w:rsid w:val="00B9408C"/>
  </w:style>
  <w:style w:type="character" w:customStyle="1" w:styleId="articletags--applies-to">
    <w:name w:val="article__tags--applies-to"/>
    <w:basedOn w:val="DefaultParagraphFont"/>
    <w:rsid w:val="00B9408C"/>
  </w:style>
  <w:style w:type="paragraph" w:styleId="NormalWeb">
    <w:name w:val="Normal (Web)"/>
    <w:basedOn w:val="Normal"/>
    <w:uiPriority w:val="99"/>
    <w:semiHidden/>
    <w:unhideWhenUsed/>
    <w:rsid w:val="00B9408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B9408C"/>
    <w:rPr>
      <w:color w:val="0000FF"/>
      <w:u w:val="single"/>
    </w:rPr>
  </w:style>
  <w:style w:type="character" w:customStyle="1" w:styleId="uicontrol">
    <w:name w:val="uicontrol"/>
    <w:basedOn w:val="DefaultParagraphFont"/>
    <w:rsid w:val="00B9408C"/>
  </w:style>
  <w:style w:type="character" w:styleId="HTMLCode">
    <w:name w:val="HTML Code"/>
    <w:basedOn w:val="DefaultParagraphFont"/>
    <w:uiPriority w:val="99"/>
    <w:semiHidden/>
    <w:unhideWhenUsed/>
    <w:rsid w:val="00B9408C"/>
    <w:rPr>
      <w:rFonts w:ascii="Courier New" w:eastAsia="Times New Roman" w:hAnsi="Courier New" w:cs="Courier New"/>
      <w:sz w:val="20"/>
      <w:szCs w:val="20"/>
    </w:rPr>
  </w:style>
  <w:style w:type="paragraph" w:customStyle="1" w:styleId="note">
    <w:name w:val="note"/>
    <w:basedOn w:val="Normal"/>
    <w:rsid w:val="00B9408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9408C"/>
    <w:rPr>
      <w:b/>
      <w:bCs/>
    </w:rPr>
  </w:style>
  <w:style w:type="paragraph" w:styleId="BalloonText">
    <w:name w:val="Balloon Text"/>
    <w:basedOn w:val="Normal"/>
    <w:link w:val="BalloonTextChar"/>
    <w:uiPriority w:val="99"/>
    <w:semiHidden/>
    <w:unhideWhenUsed/>
    <w:rsid w:val="00B940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408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9408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B9408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B9408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08C"/>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B9408C"/>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B9408C"/>
    <w:rPr>
      <w:rFonts w:ascii="Times New Roman" w:eastAsia="Times New Roman" w:hAnsi="Times New Roman" w:cs="Times New Roman"/>
      <w:b/>
      <w:bCs/>
      <w:sz w:val="27"/>
      <w:szCs w:val="27"/>
      <w:lang w:eastAsia="en-IN"/>
    </w:rPr>
  </w:style>
  <w:style w:type="character" w:customStyle="1" w:styleId="articletags--version">
    <w:name w:val="article__tags--version"/>
    <w:basedOn w:val="DefaultParagraphFont"/>
    <w:rsid w:val="00B9408C"/>
  </w:style>
  <w:style w:type="character" w:customStyle="1" w:styleId="articletags--applies-to">
    <w:name w:val="article__tags--applies-to"/>
    <w:basedOn w:val="DefaultParagraphFont"/>
    <w:rsid w:val="00B9408C"/>
  </w:style>
  <w:style w:type="paragraph" w:styleId="NormalWeb">
    <w:name w:val="Normal (Web)"/>
    <w:basedOn w:val="Normal"/>
    <w:uiPriority w:val="99"/>
    <w:semiHidden/>
    <w:unhideWhenUsed/>
    <w:rsid w:val="00B9408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B9408C"/>
    <w:rPr>
      <w:color w:val="0000FF"/>
      <w:u w:val="single"/>
    </w:rPr>
  </w:style>
  <w:style w:type="character" w:customStyle="1" w:styleId="uicontrol">
    <w:name w:val="uicontrol"/>
    <w:basedOn w:val="DefaultParagraphFont"/>
    <w:rsid w:val="00B9408C"/>
  </w:style>
  <w:style w:type="character" w:styleId="HTMLCode">
    <w:name w:val="HTML Code"/>
    <w:basedOn w:val="DefaultParagraphFont"/>
    <w:uiPriority w:val="99"/>
    <w:semiHidden/>
    <w:unhideWhenUsed/>
    <w:rsid w:val="00B9408C"/>
    <w:rPr>
      <w:rFonts w:ascii="Courier New" w:eastAsia="Times New Roman" w:hAnsi="Courier New" w:cs="Courier New"/>
      <w:sz w:val="20"/>
      <w:szCs w:val="20"/>
    </w:rPr>
  </w:style>
  <w:style w:type="paragraph" w:customStyle="1" w:styleId="note">
    <w:name w:val="note"/>
    <w:basedOn w:val="Normal"/>
    <w:rsid w:val="00B9408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9408C"/>
    <w:rPr>
      <w:b/>
      <w:bCs/>
    </w:rPr>
  </w:style>
  <w:style w:type="paragraph" w:styleId="BalloonText">
    <w:name w:val="Balloon Text"/>
    <w:basedOn w:val="Normal"/>
    <w:link w:val="BalloonTextChar"/>
    <w:uiPriority w:val="99"/>
    <w:semiHidden/>
    <w:unhideWhenUsed/>
    <w:rsid w:val="00B940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408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794680">
      <w:bodyDiv w:val="1"/>
      <w:marLeft w:val="0"/>
      <w:marRight w:val="0"/>
      <w:marTop w:val="0"/>
      <w:marBottom w:val="0"/>
      <w:divBdr>
        <w:top w:val="none" w:sz="0" w:space="0" w:color="auto"/>
        <w:left w:val="none" w:sz="0" w:space="0" w:color="auto"/>
        <w:bottom w:val="none" w:sz="0" w:space="0" w:color="auto"/>
        <w:right w:val="none" w:sz="0" w:space="0" w:color="auto"/>
      </w:divBdr>
      <w:divsChild>
        <w:div w:id="1005747102">
          <w:marLeft w:val="0"/>
          <w:marRight w:val="0"/>
          <w:marTop w:val="0"/>
          <w:marBottom w:val="0"/>
          <w:divBdr>
            <w:top w:val="none" w:sz="0" w:space="0" w:color="auto"/>
            <w:left w:val="none" w:sz="0" w:space="0" w:color="auto"/>
            <w:bottom w:val="none" w:sz="0" w:space="0" w:color="auto"/>
            <w:right w:val="none" w:sz="0" w:space="0" w:color="auto"/>
          </w:divBdr>
        </w:div>
        <w:div w:id="1538619481">
          <w:marLeft w:val="0"/>
          <w:marRight w:val="0"/>
          <w:marTop w:val="0"/>
          <w:marBottom w:val="0"/>
          <w:divBdr>
            <w:top w:val="none" w:sz="0" w:space="0" w:color="auto"/>
            <w:left w:val="none" w:sz="0" w:space="0" w:color="auto"/>
            <w:bottom w:val="none" w:sz="0" w:space="0" w:color="auto"/>
            <w:right w:val="none" w:sz="0" w:space="0" w:color="auto"/>
          </w:divBdr>
          <w:divsChild>
            <w:div w:id="849295777">
              <w:marLeft w:val="0"/>
              <w:marRight w:val="0"/>
              <w:marTop w:val="0"/>
              <w:marBottom w:val="0"/>
              <w:divBdr>
                <w:top w:val="none" w:sz="0" w:space="0" w:color="auto"/>
                <w:left w:val="none" w:sz="0" w:space="0" w:color="auto"/>
                <w:bottom w:val="none" w:sz="0" w:space="0" w:color="auto"/>
                <w:right w:val="none" w:sz="0" w:space="0" w:color="auto"/>
              </w:divBdr>
              <w:divsChild>
                <w:div w:id="383456635">
                  <w:marLeft w:val="0"/>
                  <w:marRight w:val="0"/>
                  <w:marTop w:val="0"/>
                  <w:marBottom w:val="0"/>
                  <w:divBdr>
                    <w:top w:val="none" w:sz="0" w:space="0" w:color="auto"/>
                    <w:left w:val="none" w:sz="0" w:space="0" w:color="auto"/>
                    <w:bottom w:val="none" w:sz="0" w:space="0" w:color="auto"/>
                    <w:right w:val="none" w:sz="0" w:space="0" w:color="auto"/>
                  </w:divBdr>
                </w:div>
                <w:div w:id="1722511374">
                  <w:marLeft w:val="0"/>
                  <w:marRight w:val="0"/>
                  <w:marTop w:val="0"/>
                  <w:marBottom w:val="0"/>
                  <w:divBdr>
                    <w:top w:val="none" w:sz="0" w:space="0" w:color="auto"/>
                    <w:left w:val="none" w:sz="0" w:space="0" w:color="auto"/>
                    <w:bottom w:val="none" w:sz="0" w:space="0" w:color="auto"/>
                    <w:right w:val="none" w:sz="0" w:space="0" w:color="auto"/>
                  </w:divBdr>
                </w:div>
                <w:div w:id="1991639331">
                  <w:marLeft w:val="0"/>
                  <w:marRight w:val="0"/>
                  <w:marTop w:val="0"/>
                  <w:marBottom w:val="0"/>
                  <w:divBdr>
                    <w:top w:val="none" w:sz="0" w:space="0" w:color="auto"/>
                    <w:left w:val="none" w:sz="0" w:space="0" w:color="auto"/>
                    <w:bottom w:val="none" w:sz="0" w:space="0" w:color="auto"/>
                    <w:right w:val="none" w:sz="0" w:space="0" w:color="auto"/>
                  </w:divBdr>
                </w:div>
                <w:div w:id="701782926">
                  <w:marLeft w:val="0"/>
                  <w:marRight w:val="0"/>
                  <w:marTop w:val="0"/>
                  <w:marBottom w:val="0"/>
                  <w:divBdr>
                    <w:top w:val="none" w:sz="0" w:space="0" w:color="auto"/>
                    <w:left w:val="none" w:sz="0" w:space="0" w:color="auto"/>
                    <w:bottom w:val="none" w:sz="0" w:space="0" w:color="auto"/>
                    <w:right w:val="none" w:sz="0" w:space="0" w:color="auto"/>
                  </w:divBdr>
                </w:div>
                <w:div w:id="162430894">
                  <w:marLeft w:val="0"/>
                  <w:marRight w:val="0"/>
                  <w:marTop w:val="0"/>
                  <w:marBottom w:val="0"/>
                  <w:divBdr>
                    <w:top w:val="none" w:sz="0" w:space="0" w:color="auto"/>
                    <w:left w:val="none" w:sz="0" w:space="0" w:color="auto"/>
                    <w:bottom w:val="none" w:sz="0" w:space="0" w:color="auto"/>
                    <w:right w:val="none" w:sz="0" w:space="0" w:color="auto"/>
                  </w:divBdr>
                </w:div>
                <w:div w:id="870653648">
                  <w:marLeft w:val="0"/>
                  <w:marRight w:val="0"/>
                  <w:marTop w:val="0"/>
                  <w:marBottom w:val="0"/>
                  <w:divBdr>
                    <w:top w:val="none" w:sz="0" w:space="0" w:color="auto"/>
                    <w:left w:val="none" w:sz="0" w:space="0" w:color="auto"/>
                    <w:bottom w:val="none" w:sz="0" w:space="0" w:color="auto"/>
                    <w:right w:val="none" w:sz="0" w:space="0" w:color="auto"/>
                  </w:divBdr>
                </w:div>
                <w:div w:id="373625178">
                  <w:marLeft w:val="0"/>
                  <w:marRight w:val="0"/>
                  <w:marTop w:val="0"/>
                  <w:marBottom w:val="0"/>
                  <w:divBdr>
                    <w:top w:val="none" w:sz="0" w:space="0" w:color="auto"/>
                    <w:left w:val="none" w:sz="0" w:space="0" w:color="auto"/>
                    <w:bottom w:val="none" w:sz="0" w:space="0" w:color="auto"/>
                    <w:right w:val="none" w:sz="0" w:space="0" w:color="auto"/>
                  </w:divBdr>
                </w:div>
                <w:div w:id="790319017">
                  <w:marLeft w:val="0"/>
                  <w:marRight w:val="0"/>
                  <w:marTop w:val="0"/>
                  <w:marBottom w:val="0"/>
                  <w:divBdr>
                    <w:top w:val="none" w:sz="0" w:space="0" w:color="auto"/>
                    <w:left w:val="none" w:sz="0" w:space="0" w:color="auto"/>
                    <w:bottom w:val="none" w:sz="0" w:space="0" w:color="auto"/>
                    <w:right w:val="none" w:sz="0" w:space="0" w:color="auto"/>
                  </w:divBdr>
                </w:div>
                <w:div w:id="15138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23</Pages>
  <Words>1517</Words>
  <Characters>8648</Characters>
  <Application>Microsoft Office Word</Application>
  <DocSecurity>0</DocSecurity>
  <Lines>72</Lines>
  <Paragraphs>20</Paragraphs>
  <ScaleCrop>false</ScaleCrop>
  <Company/>
  <LinksUpToDate>false</LinksUpToDate>
  <CharactersWithSpaces>10145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dc:creator>
  <cp:keywords/>
  <dc:description/>
  <cp:lastModifiedBy>chand</cp:lastModifiedBy>
  <cp:revision>3</cp:revision>
  <dcterms:created xsi:type="dcterms:W3CDTF">2021-10-05T17:24:00Z</dcterms:created>
  <dcterms:modified xsi:type="dcterms:W3CDTF">2021-10-05T17:26:00Z</dcterms:modified>
</cp:coreProperties>
</file>