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E0" w:rsidRPr="00694408" w:rsidRDefault="007107E0" w:rsidP="007107E0">
      <w:pPr>
        <w:rPr>
          <w:b/>
          <w:sz w:val="28"/>
          <w:szCs w:val="28"/>
        </w:rPr>
      </w:pPr>
      <w:r w:rsidRPr="00694408">
        <w:rPr>
          <w:rFonts w:hint="eastAsia"/>
          <w:b/>
          <w:sz w:val="28"/>
          <w:szCs w:val="28"/>
        </w:rPr>
        <w:t>201</w:t>
      </w:r>
      <w:r w:rsidR="00E363EE" w:rsidRPr="00694408">
        <w:rPr>
          <w:b/>
          <w:sz w:val="28"/>
          <w:szCs w:val="28"/>
        </w:rPr>
        <w:t>7</w:t>
      </w:r>
      <w:r w:rsidRPr="00694408">
        <w:rPr>
          <w:rFonts w:hint="eastAsia"/>
          <w:b/>
          <w:sz w:val="28"/>
          <w:szCs w:val="28"/>
        </w:rPr>
        <w:t>级信息与计算科学专业《</w:t>
      </w:r>
      <w:r w:rsidR="00442FB5" w:rsidRPr="00694408">
        <w:rPr>
          <w:rFonts w:hint="eastAsia"/>
          <w:b/>
          <w:sz w:val="28"/>
          <w:szCs w:val="28"/>
        </w:rPr>
        <w:t>数据挖掘原理与实践</w:t>
      </w:r>
      <w:r w:rsidRPr="00694408">
        <w:rPr>
          <w:rFonts w:hint="eastAsia"/>
          <w:b/>
          <w:sz w:val="28"/>
          <w:szCs w:val="28"/>
        </w:rPr>
        <w:t>》课程论文选题</w:t>
      </w:r>
    </w:p>
    <w:p w:rsidR="007107E0" w:rsidRDefault="007107E0" w:rsidP="007107E0">
      <w:pPr>
        <w:ind w:firstLineChars="150" w:firstLine="315"/>
      </w:pPr>
    </w:p>
    <w:p w:rsidR="007107E0" w:rsidRPr="00B70D38" w:rsidRDefault="00B70D38" w:rsidP="007107E0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根据以下选题，自拟题目</w:t>
      </w:r>
    </w:p>
    <w:p w:rsidR="00B63013" w:rsidRDefault="00B63013" w:rsidP="00485EC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数据挖掘在疫情控制中的应用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C4.5</w:t>
      </w:r>
      <w:r w:rsidRPr="00B70D38">
        <w:rPr>
          <w:rFonts w:hint="eastAsia"/>
          <w:sz w:val="24"/>
          <w:szCs w:val="24"/>
        </w:rPr>
        <w:t>决策树分类算法的实现与性能分析</w:t>
      </w:r>
    </w:p>
    <w:p w:rsidR="00485EC5" w:rsidRPr="00B70D38" w:rsidRDefault="00485EC5" w:rsidP="00D70FA6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最近邻分类算法的实现与性能分析</w:t>
      </w:r>
      <w:r w:rsidR="00D70FA6" w:rsidRPr="00B70D38">
        <w:rPr>
          <w:rFonts w:hint="eastAsia"/>
          <w:sz w:val="24"/>
          <w:szCs w:val="24"/>
        </w:rPr>
        <w:t xml:space="preserve"> 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CART</w:t>
      </w:r>
      <w:r w:rsidRPr="00B70D38">
        <w:rPr>
          <w:rFonts w:hint="eastAsia"/>
          <w:sz w:val="24"/>
          <w:szCs w:val="24"/>
        </w:rPr>
        <w:t>分类算法的实现与性能分析</w:t>
      </w:r>
    </w:p>
    <w:p w:rsidR="008238DE" w:rsidRPr="00B70D38" w:rsidRDefault="008238DE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神经网络算法的实现与性能分析</w:t>
      </w:r>
    </w:p>
    <w:p w:rsidR="008238DE" w:rsidRPr="00B70D38" w:rsidRDefault="008238DE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贝叶斯分类算法的实现与性能分析</w:t>
      </w:r>
    </w:p>
    <w:p w:rsidR="008238DE" w:rsidRPr="00B70D38" w:rsidRDefault="008238DE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逻辑斯蒂回归算法的实现与性能分析</w:t>
      </w:r>
    </w:p>
    <w:p w:rsidR="008238DE" w:rsidRPr="00B70D38" w:rsidRDefault="008238DE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支持向量机算法的实现与性能分析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基于规则的分类算法的实现与性能分析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apriori</w:t>
      </w:r>
      <w:r w:rsidRPr="00B70D38">
        <w:rPr>
          <w:rFonts w:hint="eastAsia"/>
          <w:sz w:val="24"/>
          <w:szCs w:val="24"/>
        </w:rPr>
        <w:t>关联规则挖掘算法的设计与分析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FP</w:t>
      </w:r>
      <w:r w:rsidRPr="00B70D38">
        <w:rPr>
          <w:rFonts w:hint="eastAsia"/>
          <w:sz w:val="24"/>
          <w:szCs w:val="24"/>
        </w:rPr>
        <w:t>树关联规则挖掘算法的设计与分析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频繁项集生成算法的实现与性能分析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K</w:t>
      </w:r>
      <w:r w:rsidRPr="00B70D38">
        <w:rPr>
          <w:rFonts w:hint="eastAsia"/>
          <w:sz w:val="24"/>
          <w:szCs w:val="24"/>
        </w:rPr>
        <w:t>平均算法的实现技术与性能分析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模糊</w:t>
      </w:r>
      <w:r w:rsidRPr="00B70D38">
        <w:rPr>
          <w:rFonts w:hint="eastAsia"/>
          <w:sz w:val="24"/>
          <w:szCs w:val="24"/>
        </w:rPr>
        <w:t>c</w:t>
      </w:r>
      <w:r w:rsidRPr="00B70D38">
        <w:rPr>
          <w:rFonts w:hint="eastAsia"/>
          <w:sz w:val="24"/>
          <w:szCs w:val="24"/>
        </w:rPr>
        <w:t>均值算法的实现与性能分析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DBSCAN</w:t>
      </w:r>
      <w:r w:rsidRPr="00B70D38">
        <w:rPr>
          <w:rFonts w:hint="eastAsia"/>
          <w:sz w:val="24"/>
          <w:szCs w:val="24"/>
        </w:rPr>
        <w:t>算法的实现与性能分析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SNN</w:t>
      </w:r>
      <w:r w:rsidRPr="00B70D38">
        <w:rPr>
          <w:rFonts w:hint="eastAsia"/>
          <w:sz w:val="24"/>
          <w:szCs w:val="24"/>
        </w:rPr>
        <w:t>聚类算法的实现与性能分析</w:t>
      </w:r>
    </w:p>
    <w:p w:rsidR="00485EC5" w:rsidRPr="00B70D38" w:rsidRDefault="00485EC5" w:rsidP="00485EC5">
      <w:pPr>
        <w:numPr>
          <w:ilvl w:val="0"/>
          <w:numId w:val="1"/>
        </w:numPr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最小生成树聚类算法的实现与分析</w:t>
      </w:r>
    </w:p>
    <w:p w:rsidR="00C420BA" w:rsidRPr="00B70D38" w:rsidRDefault="00D70FA6" w:rsidP="00D70FA6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关联规则中支持度置信度及提升度的实际意义</w:t>
      </w:r>
    </w:p>
    <w:p w:rsidR="00D70FA6" w:rsidRPr="00B70D38" w:rsidRDefault="00D70FA6" w:rsidP="00D70FA6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聚类算法性能比较及应用</w:t>
      </w:r>
    </w:p>
    <w:p w:rsidR="008238DE" w:rsidRPr="00B70D38" w:rsidRDefault="008238DE" w:rsidP="00D70FA6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数据挖掘算法的评估</w:t>
      </w:r>
    </w:p>
    <w:p w:rsidR="00D70FA6" w:rsidRDefault="00D70FA6" w:rsidP="00D70FA6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B70D38">
        <w:rPr>
          <w:rFonts w:hint="eastAsia"/>
          <w:sz w:val="24"/>
          <w:szCs w:val="24"/>
        </w:rPr>
        <w:t>基于。。。技术的行业应用</w:t>
      </w:r>
      <w:r w:rsidR="008238DE" w:rsidRPr="00B70D38">
        <w:rPr>
          <w:rFonts w:hint="eastAsia"/>
          <w:sz w:val="24"/>
          <w:szCs w:val="24"/>
        </w:rPr>
        <w:t>（目标客户特征分析、用户路径分析、交叉销售模型、风险评级、推荐模型）</w:t>
      </w:r>
    </w:p>
    <w:p w:rsidR="00C27029" w:rsidRPr="00C27029" w:rsidRDefault="00C27029" w:rsidP="00D70FA6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</w:rPr>
        <w:t>多重共线性的处理方法</w:t>
      </w:r>
    </w:p>
    <w:p w:rsidR="00C27029" w:rsidRPr="00C27029" w:rsidRDefault="00C27029" w:rsidP="00D70FA6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</w:rPr>
        <w:t>数据挖掘与隐私保护</w:t>
      </w:r>
    </w:p>
    <w:p w:rsidR="00C27029" w:rsidRPr="00C27029" w:rsidRDefault="00C27029" w:rsidP="00D70FA6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</w:rPr>
        <w:t>基于数据挖掘的舆情分析</w:t>
      </w:r>
    </w:p>
    <w:p w:rsidR="00B70D38" w:rsidRPr="00C27029" w:rsidRDefault="00C27029" w:rsidP="00D70FA6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C27029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数据挖掘在</w:t>
      </w:r>
      <w:r>
        <w:rPr>
          <w:rFonts w:ascii="Times New Roman" w:hAnsi="Times New Roman" w:hint="eastAsia"/>
          <w:color w:val="000000"/>
          <w:sz w:val="23"/>
          <w:szCs w:val="23"/>
          <w:shd w:val="clear" w:color="auto" w:fill="FFFFFF"/>
        </w:rPr>
        <w:t>信用评价</w:t>
      </w:r>
      <w:r>
        <w:rPr>
          <w:rFonts w:ascii="Times New Roman" w:hAnsi="Times New Roman" w:hint="eastAsia"/>
          <w:color w:val="000000"/>
          <w:sz w:val="23"/>
          <w:szCs w:val="23"/>
          <w:shd w:val="clear" w:color="auto" w:fill="FFFFFF"/>
        </w:rPr>
        <w:t>/</w:t>
      </w:r>
      <w:r>
        <w:rPr>
          <w:rFonts w:ascii="Times New Roman" w:hAnsi="Times New Roman" w:hint="eastAsia"/>
          <w:color w:val="000000"/>
          <w:sz w:val="23"/>
          <w:szCs w:val="23"/>
          <w:shd w:val="clear" w:color="auto" w:fill="FFFFFF"/>
        </w:rPr>
        <w:t>风险控制方面</w:t>
      </w:r>
      <w:r w:rsidRPr="00C27029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的研究与应用</w:t>
      </w:r>
    </w:p>
    <w:p w:rsidR="00B70D38" w:rsidRPr="00B70D38" w:rsidRDefault="00B70D38" w:rsidP="00D70FA6">
      <w:pPr>
        <w:rPr>
          <w:b/>
          <w:color w:val="0000FF"/>
        </w:rPr>
      </w:pPr>
      <w:r w:rsidRPr="00B70D38">
        <w:rPr>
          <w:rFonts w:hint="eastAsia"/>
          <w:b/>
          <w:color w:val="0000FF"/>
        </w:rPr>
        <w:t>下面是知网里查找的数据挖掘</w:t>
      </w:r>
      <w:r w:rsidR="00694408">
        <w:rPr>
          <w:rFonts w:hint="eastAsia"/>
          <w:b/>
          <w:color w:val="0000FF"/>
        </w:rPr>
        <w:t>相关</w:t>
      </w:r>
      <w:r w:rsidRPr="00B70D38">
        <w:rPr>
          <w:rFonts w:hint="eastAsia"/>
          <w:b/>
          <w:color w:val="0000FF"/>
        </w:rPr>
        <w:t>的论文题目，供拟题参考</w:t>
      </w:r>
      <w:r>
        <w:rPr>
          <w:rFonts w:hint="eastAsia"/>
          <w:b/>
          <w:color w:val="0000FF"/>
        </w:rPr>
        <w:t>（知网里有很多）</w:t>
      </w:r>
      <w:r w:rsidRPr="00B70D38">
        <w:rPr>
          <w:rFonts w:hint="eastAsia"/>
          <w:b/>
          <w:color w:val="0000FF"/>
        </w:rPr>
        <w:t>！</w:t>
      </w:r>
    </w:p>
    <w:p w:rsidR="00C420BA" w:rsidRPr="00BA3058" w:rsidRDefault="004D63ED" w:rsidP="00C420BA">
      <w:hyperlink r:id="rId7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基于数据挖掘的房地产价格预测</w:t>
        </w:r>
      </w:hyperlink>
    </w:p>
    <w:p w:rsidR="00061DB0" w:rsidRPr="00BA3058" w:rsidRDefault="004D63ED" w:rsidP="00C420BA">
      <w:hyperlink r:id="rId8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基于数据挖掘的城市旅游舆情分析系统设计与实现</w:t>
        </w:r>
      </w:hyperlink>
    </w:p>
    <w:p w:rsidR="00061DB0" w:rsidRPr="00BA3058" w:rsidRDefault="004D63ED" w:rsidP="00C420BA">
      <w:hyperlink r:id="rId9" w:tgtFrame="_blank" w:history="1">
        <w:r w:rsidR="00061DB0" w:rsidRPr="00BA3058">
          <w:rPr>
            <w:rStyle w:val="ab"/>
            <w:rFonts w:ascii="&amp;quot" w:hAnsi="&amp;quot"/>
            <w:color w:val="auto"/>
          </w:rPr>
          <w:t>大数据时代数据挖掘在银行中的应用</w:t>
        </w:r>
      </w:hyperlink>
    </w:p>
    <w:p w:rsidR="00061DB0" w:rsidRPr="00BA3058" w:rsidRDefault="004D63ED" w:rsidP="00C420BA">
      <w:hyperlink r:id="rId10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基于数据挖掘分类模型对住房价值进行实证分析</w:t>
        </w:r>
      </w:hyperlink>
    </w:p>
    <w:p w:rsidR="00061DB0" w:rsidRPr="00BA3058" w:rsidRDefault="004D63ED" w:rsidP="00C420BA">
      <w:pPr>
        <w:rPr>
          <w:sz w:val="24"/>
        </w:rPr>
      </w:pPr>
      <w:hyperlink r:id="rId11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基于大数据时代的数据挖掘预处理技术研究</w:t>
        </w:r>
      </w:hyperlink>
    </w:p>
    <w:p w:rsidR="00C420BA" w:rsidRPr="00BA3058" w:rsidRDefault="004D63ED" w:rsidP="00C420BA">
      <w:hyperlink r:id="rId12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基于大数据挖掘的新能源汽车主要指标及现状研究</w:t>
        </w:r>
      </w:hyperlink>
    </w:p>
    <w:p w:rsidR="00061DB0" w:rsidRPr="00BA3058" w:rsidRDefault="004D63ED" w:rsidP="00C420BA">
      <w:hyperlink r:id="rId13" w:tgtFrame="_blank" w:history="1">
        <w:r w:rsidR="00061DB0" w:rsidRPr="00BA3058">
          <w:rPr>
            <w:rStyle w:val="ab"/>
            <w:rFonts w:ascii="&amp;quot" w:hAnsi="&amp;quot"/>
            <w:color w:val="auto"/>
          </w:rPr>
          <w:t>信用评分模型比较综述</w:t>
        </w:r>
        <w:r w:rsidR="00061DB0" w:rsidRPr="00BA3058">
          <w:rPr>
            <w:rStyle w:val="ab"/>
            <w:rFonts w:ascii="&amp;quot" w:hAnsi="&amp;quot"/>
            <w:color w:val="auto"/>
          </w:rPr>
          <w:t>——</w:t>
        </w:r>
        <w:r w:rsidR="00061DB0" w:rsidRPr="00BA3058">
          <w:rPr>
            <w:rStyle w:val="ab"/>
            <w:rFonts w:ascii="&amp;quot" w:hAnsi="&amp;quot"/>
            <w:color w:val="auto"/>
          </w:rPr>
          <w:t>基于传统方法与数据挖掘的对比</w:t>
        </w:r>
      </w:hyperlink>
    </w:p>
    <w:p w:rsidR="00061DB0" w:rsidRPr="00BA3058" w:rsidRDefault="004D63ED" w:rsidP="00C420BA">
      <w:hyperlink r:id="rId14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基于改进聚类算法的</w:t>
        </w:r>
        <w:r w:rsidR="00061DB0" w:rsidRPr="00BA3058">
          <w:rPr>
            <w:rStyle w:val="ab"/>
            <w:rFonts w:ascii="&amp;quot" w:hAnsi="&amp;quot"/>
            <w:color w:val="auto"/>
          </w:rPr>
          <w:t>Web</w:t>
        </w:r>
        <w:r w:rsidR="00061DB0" w:rsidRPr="00BA3058">
          <w:rPr>
            <w:rStyle w:val="ab"/>
            <w:rFonts w:ascii="&amp;quot" w:hAnsi="&amp;quot"/>
            <w:color w:val="auto"/>
          </w:rPr>
          <w:t>异常数据挖掘软件设计</w:t>
        </w:r>
      </w:hyperlink>
    </w:p>
    <w:p w:rsidR="00061DB0" w:rsidRPr="00BA3058" w:rsidRDefault="004D63ED" w:rsidP="00C420BA">
      <w:hyperlink r:id="rId15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基于大数据时代的数据挖掘预处理技术研究</w:t>
        </w:r>
      </w:hyperlink>
    </w:p>
    <w:p w:rsidR="00061DB0" w:rsidRPr="00BA3058" w:rsidRDefault="004D63ED" w:rsidP="00C420BA">
      <w:hyperlink r:id="rId16" w:tgtFrame="_blank" w:history="1">
        <w:r w:rsidR="00061DB0" w:rsidRPr="00BA3058">
          <w:rPr>
            <w:rStyle w:val="ab"/>
            <w:rFonts w:ascii="&amp;quot" w:hAnsi="&amp;quot"/>
            <w:color w:val="auto"/>
          </w:rPr>
          <w:t>网络日志数据的预处理技术研究</w:t>
        </w:r>
      </w:hyperlink>
    </w:p>
    <w:p w:rsidR="00061DB0" w:rsidRPr="00BA3058" w:rsidRDefault="004D63ED" w:rsidP="00C420BA">
      <w:hyperlink r:id="rId17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基于聚类算法的遥感云用户行为分析研究</w:t>
        </w:r>
      </w:hyperlink>
    </w:p>
    <w:p w:rsidR="00061DB0" w:rsidRPr="00BA3058" w:rsidRDefault="004D63ED" w:rsidP="00C420BA">
      <w:hyperlink r:id="rId18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基于决策树模型实现预测用户的购买行为</w:t>
        </w:r>
      </w:hyperlink>
    </w:p>
    <w:p w:rsidR="00061DB0" w:rsidRPr="00BA3058" w:rsidRDefault="004D63ED" w:rsidP="00C420BA">
      <w:hyperlink r:id="rId19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基于不平衡分类的</w:t>
        </w:r>
        <w:r w:rsidR="00061DB0" w:rsidRPr="00BA3058">
          <w:rPr>
            <w:rStyle w:val="ab"/>
            <w:rFonts w:ascii="&amp;quot" w:hAnsi="&amp;quot"/>
            <w:color w:val="auto"/>
          </w:rPr>
          <w:t>……..</w:t>
        </w:r>
        <w:r w:rsidR="00061DB0" w:rsidRPr="00BA3058">
          <w:rPr>
            <w:rStyle w:val="ab"/>
            <w:rFonts w:ascii="&amp;quot" w:hAnsi="&amp;quot"/>
            <w:color w:val="auto"/>
          </w:rPr>
          <w:t>预测方法的研究</w:t>
        </w:r>
      </w:hyperlink>
    </w:p>
    <w:p w:rsidR="00061DB0" w:rsidRPr="00BA3058" w:rsidRDefault="004D63ED" w:rsidP="00C420BA">
      <w:hyperlink r:id="rId20" w:tgtFrame="_blank" w:history="1">
        <w:r w:rsidR="00061DB0" w:rsidRPr="00BA3058">
          <w:rPr>
            <w:rStyle w:val="ab"/>
            <w:rFonts w:ascii="&amp;quot" w:hAnsi="&amp;quot"/>
            <w:color w:val="auto"/>
          </w:rPr>
          <w:t>离群点挖掘在网购中的应用研究</w:t>
        </w:r>
      </w:hyperlink>
    </w:p>
    <w:p w:rsidR="00061DB0" w:rsidRPr="00BA3058" w:rsidRDefault="004D63ED" w:rsidP="00C420BA">
      <w:hyperlink r:id="rId21" w:tgtFrame="_blank" w:history="1">
        <w:r w:rsidR="00061DB0" w:rsidRPr="00BA3058">
          <w:rPr>
            <w:rStyle w:val="ab"/>
            <w:rFonts w:ascii="&amp;quot" w:hAnsi="&amp;quot"/>
            <w:color w:val="auto"/>
          </w:rPr>
          <w:t>离群点检测算法研究</w:t>
        </w:r>
      </w:hyperlink>
    </w:p>
    <w:p w:rsidR="00061DB0" w:rsidRPr="00BA3058" w:rsidRDefault="004D63ED" w:rsidP="00C420BA">
      <w:hyperlink r:id="rId22" w:tgtFrame="_blank" w:history="1">
        <w:r w:rsidR="00061DB0" w:rsidRPr="00BA3058">
          <w:rPr>
            <w:rStyle w:val="ab"/>
            <w:rFonts w:ascii="&amp;quot" w:hAnsi="&amp;quot"/>
            <w:color w:val="auto"/>
          </w:rPr>
          <w:t>基于偏离特征的离群点挖掘方法研究</w:t>
        </w:r>
      </w:hyperlink>
    </w:p>
    <w:p w:rsidR="00B70D38" w:rsidRPr="00061DB0" w:rsidRDefault="00B70D38" w:rsidP="00C420BA">
      <w:pPr>
        <w:rPr>
          <w:sz w:val="24"/>
        </w:rPr>
      </w:pPr>
    </w:p>
    <w:p w:rsidR="00BA3058" w:rsidRDefault="00BA3058" w:rsidP="00BA3058">
      <w:pPr>
        <w:ind w:firstLine="480"/>
        <w:rPr>
          <w:b/>
          <w:sz w:val="24"/>
        </w:rPr>
      </w:pPr>
      <w:r w:rsidRPr="00B177D7">
        <w:rPr>
          <w:rFonts w:hint="eastAsia"/>
          <w:b/>
          <w:sz w:val="24"/>
        </w:rPr>
        <w:t>可以从以上方面的方法、算法及已有算法在具体领域中的应用进行选题，但不限于此；也可选某一数据挖掘竞赛题目的某一小题进行求解成文；或者根据自己感兴趣的挖掘方法，根据某一领域数据的特点，写一篇关于数据挖掘的论文，题目自</w:t>
      </w:r>
      <w:r>
        <w:rPr>
          <w:rFonts w:hint="eastAsia"/>
          <w:b/>
          <w:sz w:val="24"/>
        </w:rPr>
        <w:t>定（可对书上算法进行改进或书上算法在具体领域的应用方法）。要求</w:t>
      </w:r>
      <w:r w:rsidRPr="00B177D7">
        <w:rPr>
          <w:rFonts w:hint="eastAsia"/>
          <w:b/>
          <w:sz w:val="24"/>
        </w:rPr>
        <w:t>分析领域数据的特点，数据预处理方法和步骤，挖掘的原理和步骤（或原算法的思想与步骤，改进的思想），挖掘程序设计，结果分析与评价（对比）等</w:t>
      </w:r>
      <w:r>
        <w:rPr>
          <w:rFonts w:hint="eastAsia"/>
          <w:b/>
          <w:sz w:val="24"/>
        </w:rPr>
        <w:t>。</w:t>
      </w:r>
    </w:p>
    <w:p w:rsidR="00BA3058" w:rsidRDefault="00BA3058" w:rsidP="00BA3058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需提交文件：</w:t>
      </w:r>
    </w:p>
    <w:p w:rsidR="00BA3058" w:rsidRPr="00BA3058" w:rsidRDefault="00BA3058" w:rsidP="00BA3058">
      <w:pPr>
        <w:pStyle w:val="ac"/>
        <w:numPr>
          <w:ilvl w:val="0"/>
          <w:numId w:val="3"/>
        </w:numPr>
        <w:ind w:firstLineChars="0"/>
        <w:rPr>
          <w:b/>
          <w:sz w:val="24"/>
          <w:u w:val="single"/>
        </w:rPr>
      </w:pPr>
      <w:r w:rsidRPr="00BA3058">
        <w:rPr>
          <w:rFonts w:hint="eastAsia"/>
          <w:b/>
          <w:sz w:val="24"/>
          <w:u w:val="single"/>
        </w:rPr>
        <w:t>课程论文</w:t>
      </w:r>
    </w:p>
    <w:p w:rsidR="00BA3058" w:rsidRPr="00BA3058" w:rsidRDefault="00BA3058" w:rsidP="00BA3058">
      <w:pPr>
        <w:pStyle w:val="ac"/>
        <w:ind w:left="375" w:firstLineChars="0" w:firstLine="0"/>
        <w:rPr>
          <w:b/>
          <w:sz w:val="24"/>
          <w:u w:val="single"/>
        </w:rPr>
      </w:pPr>
      <w:r w:rsidRPr="00BA3058">
        <w:rPr>
          <w:rFonts w:hint="eastAsia"/>
          <w:b/>
          <w:sz w:val="24"/>
          <w:u w:val="single"/>
        </w:rPr>
        <w:t>打印版</w:t>
      </w:r>
      <w:r w:rsidRPr="00BA3058">
        <w:rPr>
          <w:rFonts w:hint="eastAsia"/>
          <w:b/>
          <w:sz w:val="24"/>
          <w:u w:val="single"/>
        </w:rPr>
        <w:t>+</w:t>
      </w:r>
      <w:r w:rsidRPr="00BA3058">
        <w:rPr>
          <w:rFonts w:hint="eastAsia"/>
          <w:b/>
          <w:sz w:val="24"/>
          <w:u w:val="single"/>
        </w:rPr>
        <w:t>电子版（命名：学号姓名</w:t>
      </w:r>
      <w:r w:rsidRPr="00BA3058">
        <w:rPr>
          <w:rFonts w:hint="eastAsia"/>
          <w:b/>
          <w:sz w:val="24"/>
          <w:u w:val="single"/>
        </w:rPr>
        <w:t>.doc</w:t>
      </w:r>
      <w:r w:rsidRPr="00BA3058">
        <w:rPr>
          <w:rFonts w:hint="eastAsia"/>
          <w:b/>
          <w:sz w:val="24"/>
          <w:u w:val="single"/>
        </w:rPr>
        <w:t>）</w:t>
      </w:r>
    </w:p>
    <w:p w:rsidR="00BA3058" w:rsidRPr="00BA3058" w:rsidRDefault="00BA3058" w:rsidP="00BA3058">
      <w:pPr>
        <w:rPr>
          <w:b/>
          <w:sz w:val="24"/>
          <w:u w:val="single"/>
        </w:rPr>
      </w:pPr>
      <w:r w:rsidRPr="00BA3058">
        <w:rPr>
          <w:b/>
          <w:sz w:val="24"/>
          <w:u w:val="single"/>
        </w:rPr>
        <w:t>2</w:t>
      </w:r>
      <w:r w:rsidRPr="00BA3058">
        <w:rPr>
          <w:b/>
          <w:sz w:val="24"/>
          <w:u w:val="single"/>
        </w:rPr>
        <w:t>、</w:t>
      </w:r>
      <w:r w:rsidRPr="00BA3058">
        <w:rPr>
          <w:rFonts w:hint="eastAsia"/>
          <w:b/>
          <w:sz w:val="24"/>
          <w:u w:val="single"/>
        </w:rPr>
        <w:t>综合性实验（电子版，命名学号姓名</w:t>
      </w:r>
      <w:r w:rsidRPr="00BA3058">
        <w:rPr>
          <w:rFonts w:hint="eastAsia"/>
          <w:b/>
          <w:sz w:val="24"/>
          <w:u w:val="single"/>
        </w:rPr>
        <w:t>.doc</w:t>
      </w:r>
      <w:r w:rsidRPr="00BA3058">
        <w:rPr>
          <w:rFonts w:hint="eastAsia"/>
          <w:b/>
          <w:sz w:val="24"/>
          <w:u w:val="single"/>
        </w:rPr>
        <w:t>或</w:t>
      </w:r>
      <w:r w:rsidRPr="00BA3058">
        <w:rPr>
          <w:rFonts w:hint="eastAsia"/>
          <w:b/>
          <w:sz w:val="24"/>
          <w:u w:val="single"/>
        </w:rPr>
        <w:t>rar</w:t>
      </w:r>
      <w:r w:rsidRPr="00BA3058">
        <w:rPr>
          <w:rFonts w:hint="eastAsia"/>
          <w:b/>
          <w:sz w:val="24"/>
          <w:u w:val="single"/>
        </w:rPr>
        <w:t>，必要的程序或数据应包括在内）</w:t>
      </w:r>
    </w:p>
    <w:p w:rsidR="00485EC5" w:rsidRDefault="00485EC5" w:rsidP="00485EC5">
      <w:pPr>
        <w:ind w:firstLineChars="196" w:firstLine="472"/>
        <w:rPr>
          <w:b/>
          <w:sz w:val="24"/>
        </w:rPr>
      </w:pPr>
    </w:p>
    <w:p w:rsidR="00BA3058" w:rsidRDefault="00BA3058" w:rsidP="00485EC5">
      <w:pPr>
        <w:ind w:firstLineChars="196" w:firstLine="472"/>
        <w:rPr>
          <w:b/>
          <w:sz w:val="24"/>
        </w:rPr>
      </w:pPr>
    </w:p>
    <w:p w:rsidR="00BA3058" w:rsidRPr="00BA3058" w:rsidRDefault="00BA3058" w:rsidP="00BA3058">
      <w:pPr>
        <w:rPr>
          <w:rFonts w:ascii="华文行楷" w:eastAsia="华文行楷"/>
          <w:sz w:val="28"/>
          <w:szCs w:val="28"/>
          <w:u w:val="single"/>
        </w:rPr>
      </w:pPr>
      <w:r w:rsidRPr="00BA3058">
        <w:rPr>
          <w:rFonts w:ascii="华文行楷" w:eastAsia="华文行楷" w:hint="eastAsia"/>
          <w:sz w:val="28"/>
          <w:szCs w:val="28"/>
          <w:u w:val="single"/>
        </w:rPr>
        <w:t>说明：</w:t>
      </w:r>
    </w:p>
    <w:p w:rsidR="00BA3058" w:rsidRPr="00BA3058" w:rsidRDefault="00BA3058" w:rsidP="00BA3058">
      <w:pPr>
        <w:rPr>
          <w:rFonts w:ascii="华文行楷" w:eastAsia="华文行楷"/>
          <w:sz w:val="28"/>
          <w:szCs w:val="28"/>
          <w:u w:val="single"/>
        </w:rPr>
      </w:pPr>
      <w:r w:rsidRPr="00BA3058">
        <w:rPr>
          <w:rFonts w:ascii="华文行楷" w:eastAsia="华文行楷" w:hint="eastAsia"/>
          <w:sz w:val="28"/>
          <w:szCs w:val="28"/>
          <w:u w:val="single"/>
        </w:rPr>
        <w:t>（1）从网上下载或相互抄袭的一律不及格</w:t>
      </w:r>
    </w:p>
    <w:p w:rsidR="00BA3058" w:rsidRPr="00BA3058" w:rsidRDefault="00BA3058" w:rsidP="00BA3058">
      <w:pPr>
        <w:rPr>
          <w:rFonts w:ascii="华文行楷" w:eastAsia="华文行楷"/>
        </w:rPr>
      </w:pPr>
      <w:r w:rsidRPr="00BA3058">
        <w:rPr>
          <w:rFonts w:ascii="华文行楷" w:eastAsia="华文行楷" w:hint="eastAsia"/>
          <w:sz w:val="28"/>
          <w:szCs w:val="28"/>
          <w:u w:val="single"/>
        </w:rPr>
        <w:t>（2）提供查重（截图）</w:t>
      </w:r>
    </w:p>
    <w:p w:rsidR="00BA3058" w:rsidRPr="00BA3058" w:rsidRDefault="00BA3058" w:rsidP="00485EC5">
      <w:pPr>
        <w:ind w:firstLineChars="196" w:firstLine="472"/>
        <w:rPr>
          <w:b/>
          <w:sz w:val="24"/>
        </w:rPr>
      </w:pPr>
    </w:p>
    <w:p w:rsidR="007107E0" w:rsidRDefault="007107E0" w:rsidP="00B177D7"/>
    <w:p w:rsidR="00BA3058" w:rsidRDefault="007107E0" w:rsidP="00503BDE">
      <w:pPr>
        <w:jc w:val="center"/>
        <w:rPr>
          <w:b/>
          <w:sz w:val="32"/>
          <w:szCs w:val="32"/>
          <w:u w:val="single"/>
        </w:rPr>
      </w:pPr>
      <w:r w:rsidRPr="00BA3058">
        <w:rPr>
          <w:rFonts w:hint="eastAsia"/>
          <w:b/>
          <w:sz w:val="32"/>
          <w:szCs w:val="32"/>
          <w:u w:val="single"/>
        </w:rPr>
        <w:t>下面有课程论文的模板，</w:t>
      </w:r>
      <w:r w:rsidR="00BA3058">
        <w:rPr>
          <w:rFonts w:hint="eastAsia"/>
          <w:b/>
          <w:sz w:val="32"/>
          <w:szCs w:val="32"/>
          <w:u w:val="single"/>
        </w:rPr>
        <w:t>提交版从下页开始；</w:t>
      </w:r>
    </w:p>
    <w:p w:rsidR="007107E0" w:rsidRPr="00BA3058" w:rsidRDefault="007107E0" w:rsidP="00503BDE">
      <w:pPr>
        <w:jc w:val="center"/>
        <w:rPr>
          <w:sz w:val="32"/>
          <w:szCs w:val="32"/>
        </w:rPr>
      </w:pPr>
      <w:r w:rsidRPr="00BA3058">
        <w:rPr>
          <w:rFonts w:hint="eastAsia"/>
          <w:b/>
          <w:sz w:val="32"/>
          <w:szCs w:val="32"/>
          <w:u w:val="single"/>
        </w:rPr>
        <w:t>请参照模板写你的课程论</w:t>
      </w:r>
      <w:r w:rsidRPr="00BA3058">
        <w:rPr>
          <w:rFonts w:hint="eastAsia"/>
          <w:sz w:val="32"/>
          <w:szCs w:val="32"/>
          <w:u w:val="single"/>
        </w:rPr>
        <w:t>文</w:t>
      </w:r>
    </w:p>
    <w:p w:rsidR="00503BDE" w:rsidRDefault="00503BDE" w:rsidP="007107E0">
      <w:pPr>
        <w:jc w:val="center"/>
        <w:rPr>
          <w:b/>
          <w:sz w:val="52"/>
        </w:rPr>
      </w:pPr>
    </w:p>
    <w:p w:rsidR="00B70D38" w:rsidRDefault="00B70D38" w:rsidP="007107E0">
      <w:pPr>
        <w:jc w:val="center"/>
        <w:rPr>
          <w:b/>
          <w:sz w:val="52"/>
        </w:rPr>
      </w:pPr>
    </w:p>
    <w:p w:rsidR="00B70D38" w:rsidRDefault="00B70D38" w:rsidP="007107E0">
      <w:pPr>
        <w:jc w:val="center"/>
        <w:rPr>
          <w:b/>
          <w:sz w:val="52"/>
        </w:rPr>
      </w:pPr>
    </w:p>
    <w:p w:rsidR="00B70D38" w:rsidRDefault="00B70D38" w:rsidP="007107E0">
      <w:pPr>
        <w:jc w:val="center"/>
        <w:rPr>
          <w:b/>
          <w:sz w:val="52"/>
        </w:rPr>
      </w:pPr>
    </w:p>
    <w:p w:rsidR="00BA3058" w:rsidRPr="00442FB5" w:rsidRDefault="00BA3058" w:rsidP="00442FB5">
      <w:pPr>
        <w:rPr>
          <w:rFonts w:hint="eastAsia"/>
          <w:b/>
          <w:sz w:val="52"/>
        </w:rPr>
      </w:pPr>
    </w:p>
    <w:p w:rsidR="007107E0" w:rsidRDefault="007107E0" w:rsidP="007107E0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lastRenderedPageBreak/>
        <w:t>《</w:t>
      </w:r>
      <w:r w:rsidR="00442FB5" w:rsidRPr="00442FB5">
        <w:rPr>
          <w:rFonts w:hint="eastAsia"/>
          <w:b/>
          <w:sz w:val="52"/>
        </w:rPr>
        <w:t>数据挖掘原理与实践</w:t>
      </w:r>
      <w:r>
        <w:rPr>
          <w:rFonts w:hint="eastAsia"/>
          <w:b/>
          <w:sz w:val="52"/>
        </w:rPr>
        <w:t>》</w:t>
      </w:r>
    </w:p>
    <w:p w:rsidR="007107E0" w:rsidRDefault="007107E0" w:rsidP="007107E0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课</w:t>
      </w:r>
      <w:r>
        <w:rPr>
          <w:rFonts w:hint="eastAsia"/>
          <w:b/>
          <w:sz w:val="52"/>
        </w:rPr>
        <w:t xml:space="preserve">   </w:t>
      </w:r>
      <w:r>
        <w:rPr>
          <w:rFonts w:hint="eastAsia"/>
          <w:b/>
          <w:sz w:val="52"/>
        </w:rPr>
        <w:t>程</w:t>
      </w:r>
      <w:r>
        <w:rPr>
          <w:rFonts w:hint="eastAsia"/>
          <w:b/>
          <w:sz w:val="52"/>
        </w:rPr>
        <w:t xml:space="preserve">   </w:t>
      </w:r>
      <w:r>
        <w:rPr>
          <w:rFonts w:hint="eastAsia"/>
          <w:b/>
          <w:sz w:val="52"/>
        </w:rPr>
        <w:t>论</w:t>
      </w:r>
      <w:r>
        <w:rPr>
          <w:rFonts w:hint="eastAsia"/>
          <w:b/>
          <w:sz w:val="52"/>
        </w:rPr>
        <w:t xml:space="preserve">   </w:t>
      </w:r>
      <w:r>
        <w:rPr>
          <w:rFonts w:hint="eastAsia"/>
          <w:b/>
          <w:sz w:val="52"/>
        </w:rPr>
        <w:t>文</w:t>
      </w:r>
    </w:p>
    <w:p w:rsidR="007107E0" w:rsidRDefault="007107E0" w:rsidP="007107E0"/>
    <w:p w:rsidR="007107E0" w:rsidRDefault="007107E0" w:rsidP="007107E0">
      <w:pPr>
        <w:jc w:val="center"/>
        <w:rPr>
          <w:rFonts w:ascii="黑体" w:eastAsia="黑体"/>
          <w:b/>
          <w:bCs/>
          <w:sz w:val="36"/>
        </w:rPr>
      </w:pPr>
    </w:p>
    <w:p w:rsidR="007107E0" w:rsidRPr="007613A4" w:rsidRDefault="007107E0" w:rsidP="00BA3058">
      <w:pPr>
        <w:pStyle w:val="HTML"/>
        <w:shd w:val="clear" w:color="auto" w:fill="FFFFFF"/>
        <w:rPr>
          <w:sz w:val="28"/>
          <w:szCs w:val="28"/>
        </w:rPr>
      </w:pPr>
    </w:p>
    <w:p w:rsidR="007107E0" w:rsidRPr="004D42A8" w:rsidRDefault="00503BDE" w:rsidP="004D42A8">
      <w:pPr>
        <w:spacing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 </w:t>
      </w:r>
      <w:r w:rsidR="004D42A8" w:rsidRPr="004D42A8">
        <w:rPr>
          <w:rFonts w:ascii="黑体" w:eastAsia="黑体" w:hint="eastAsia"/>
          <w:b/>
          <w:sz w:val="32"/>
          <w:szCs w:val="32"/>
        </w:rPr>
        <w:t>基于小波去噪的灰色和支持向量机组合预测模型</w:t>
      </w:r>
      <w:r w:rsidR="007107E0" w:rsidRPr="004D42A8">
        <w:rPr>
          <w:rFonts w:ascii="黑体" w:eastAsia="黑体" w:hint="eastAsia"/>
          <w:b/>
          <w:sz w:val="32"/>
          <w:szCs w:val="32"/>
        </w:rPr>
        <w:t xml:space="preserve">                          　　　　　　</w:t>
      </w:r>
      <w:r w:rsidR="007107E0" w:rsidRPr="004D42A8">
        <w:rPr>
          <w:rFonts w:ascii="黑体" w:eastAsia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335280</wp:posOffset>
                </wp:positionV>
                <wp:extent cx="4600575" cy="0"/>
                <wp:effectExtent l="9525" t="5715" r="9525" b="13335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82BB6" id="直接连接符 5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26.4pt" to="41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" o:allowincell="f"/>
            </w:pict>
          </mc:Fallback>
        </mc:AlternateContent>
      </w:r>
    </w:p>
    <w:p w:rsidR="007107E0" w:rsidRDefault="007107E0" w:rsidP="007107E0">
      <w:pPr>
        <w:jc w:val="center"/>
        <w:rPr>
          <w:rFonts w:ascii="宋体"/>
          <w:b/>
        </w:rPr>
      </w:pPr>
    </w:p>
    <w:p w:rsidR="00503BDE" w:rsidRPr="00BA3058" w:rsidRDefault="00503BDE" w:rsidP="00BA3058">
      <w:pPr>
        <w:rPr>
          <w:b/>
          <w:sz w:val="28"/>
        </w:rPr>
      </w:pPr>
    </w:p>
    <w:p w:rsidR="007107E0" w:rsidRDefault="007107E0" w:rsidP="007107E0">
      <w:pPr>
        <w:jc w:val="center"/>
        <w:rPr>
          <w:rFonts w:ascii="宋体"/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466"/>
      </w:tblGrid>
      <w:tr w:rsidR="008F711E" w:rsidTr="008F711E">
        <w:tc>
          <w:tcPr>
            <w:tcW w:w="2830" w:type="dxa"/>
          </w:tcPr>
          <w:p w:rsidR="008F711E" w:rsidRDefault="008F711E" w:rsidP="007107E0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姓名：</w:t>
            </w:r>
          </w:p>
        </w:tc>
        <w:tc>
          <w:tcPr>
            <w:tcW w:w="5466" w:type="dxa"/>
            <w:tcBorders>
              <w:bottom w:val="single" w:sz="4" w:space="0" w:color="auto"/>
            </w:tcBorders>
          </w:tcPr>
          <w:p w:rsidR="008F711E" w:rsidRPr="008F711E" w:rsidRDefault="008F711E" w:rsidP="008F711E">
            <w:pPr>
              <w:rPr>
                <w:rFonts w:ascii="宋体"/>
                <w:b/>
              </w:rPr>
            </w:pPr>
          </w:p>
        </w:tc>
      </w:tr>
      <w:tr w:rsidR="008F711E" w:rsidTr="008F711E">
        <w:tc>
          <w:tcPr>
            <w:tcW w:w="2830" w:type="dxa"/>
          </w:tcPr>
          <w:p w:rsidR="008F711E" w:rsidRDefault="008F711E" w:rsidP="007107E0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学号：</w:t>
            </w:r>
          </w:p>
        </w:tc>
        <w:tc>
          <w:tcPr>
            <w:tcW w:w="5466" w:type="dxa"/>
            <w:tcBorders>
              <w:top w:val="single" w:sz="4" w:space="0" w:color="auto"/>
              <w:bottom w:val="single" w:sz="4" w:space="0" w:color="auto"/>
            </w:tcBorders>
          </w:tcPr>
          <w:p w:rsidR="008F711E" w:rsidRPr="008F711E" w:rsidRDefault="008F711E" w:rsidP="007107E0">
            <w:pPr>
              <w:jc w:val="center"/>
              <w:rPr>
                <w:rFonts w:ascii="宋体"/>
                <w:b/>
              </w:rPr>
            </w:pPr>
          </w:p>
        </w:tc>
      </w:tr>
      <w:tr w:rsidR="008F711E" w:rsidTr="008F711E">
        <w:trPr>
          <w:trHeight w:val="145"/>
        </w:trPr>
        <w:tc>
          <w:tcPr>
            <w:tcW w:w="2830" w:type="dxa"/>
          </w:tcPr>
          <w:p w:rsidR="008F711E" w:rsidRDefault="008F711E" w:rsidP="008F711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学院：</w:t>
            </w:r>
          </w:p>
        </w:tc>
        <w:tc>
          <w:tcPr>
            <w:tcW w:w="5466" w:type="dxa"/>
            <w:tcBorders>
              <w:top w:val="single" w:sz="4" w:space="0" w:color="auto"/>
              <w:bottom w:val="single" w:sz="4" w:space="0" w:color="auto"/>
            </w:tcBorders>
          </w:tcPr>
          <w:p w:rsidR="008F711E" w:rsidRPr="008F711E" w:rsidRDefault="008F711E" w:rsidP="008F711E">
            <w:pPr>
              <w:jc w:val="center"/>
              <w:rPr>
                <w:rFonts w:ascii="宋体"/>
                <w:b/>
              </w:rPr>
            </w:pPr>
            <w:r w:rsidRPr="008F711E">
              <w:rPr>
                <w:rFonts w:ascii="宋体" w:hint="eastAsia"/>
                <w:b/>
              </w:rPr>
              <w:t>金融数学与统计学院</w:t>
            </w:r>
          </w:p>
        </w:tc>
      </w:tr>
      <w:tr w:rsidR="008F711E" w:rsidTr="008F711E">
        <w:tc>
          <w:tcPr>
            <w:tcW w:w="2830" w:type="dxa"/>
          </w:tcPr>
          <w:p w:rsidR="008F711E" w:rsidRDefault="008F711E" w:rsidP="008F711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专业</w:t>
            </w:r>
          </w:p>
        </w:tc>
        <w:tc>
          <w:tcPr>
            <w:tcW w:w="5466" w:type="dxa"/>
            <w:tcBorders>
              <w:top w:val="single" w:sz="4" w:space="0" w:color="auto"/>
              <w:bottom w:val="single" w:sz="4" w:space="0" w:color="auto"/>
            </w:tcBorders>
          </w:tcPr>
          <w:p w:rsidR="008F711E" w:rsidRDefault="008F711E" w:rsidP="008F711E">
            <w:pPr>
              <w:jc w:val="center"/>
              <w:rPr>
                <w:rFonts w:ascii="宋体"/>
                <w:b/>
              </w:rPr>
            </w:pPr>
            <w:r w:rsidRPr="008F711E">
              <w:rPr>
                <w:rFonts w:ascii="宋体" w:hint="eastAsia"/>
                <w:b/>
              </w:rPr>
              <w:t>信息与计算科学专业</w:t>
            </w:r>
          </w:p>
        </w:tc>
      </w:tr>
      <w:tr w:rsidR="008F711E" w:rsidTr="008F711E">
        <w:tc>
          <w:tcPr>
            <w:tcW w:w="2830" w:type="dxa"/>
          </w:tcPr>
          <w:p w:rsidR="008F711E" w:rsidRDefault="008F711E" w:rsidP="008F711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提交日期：</w:t>
            </w:r>
          </w:p>
        </w:tc>
        <w:tc>
          <w:tcPr>
            <w:tcW w:w="5466" w:type="dxa"/>
            <w:tcBorders>
              <w:top w:val="single" w:sz="4" w:space="0" w:color="auto"/>
              <w:bottom w:val="single" w:sz="4" w:space="0" w:color="auto"/>
            </w:tcBorders>
          </w:tcPr>
          <w:p w:rsidR="008F711E" w:rsidRDefault="008F711E" w:rsidP="008F711E">
            <w:pPr>
              <w:jc w:val="center"/>
              <w:rPr>
                <w:rFonts w:ascii="宋体"/>
                <w:b/>
              </w:rPr>
            </w:pPr>
          </w:p>
        </w:tc>
      </w:tr>
    </w:tbl>
    <w:p w:rsidR="008F711E" w:rsidRDefault="008F711E" w:rsidP="007107E0">
      <w:pPr>
        <w:jc w:val="center"/>
        <w:rPr>
          <w:rFonts w:ascii="宋体"/>
          <w:b/>
        </w:rPr>
      </w:pPr>
    </w:p>
    <w:p w:rsidR="008F711E" w:rsidRDefault="008F711E" w:rsidP="007107E0">
      <w:pPr>
        <w:jc w:val="center"/>
        <w:rPr>
          <w:rFonts w:ascii="宋体"/>
          <w:b/>
        </w:rPr>
      </w:pPr>
    </w:p>
    <w:p w:rsidR="008F711E" w:rsidRDefault="008F711E" w:rsidP="007107E0">
      <w:pPr>
        <w:jc w:val="center"/>
        <w:rPr>
          <w:rFonts w:ascii="宋体"/>
          <w:b/>
        </w:rPr>
      </w:pPr>
    </w:p>
    <w:p w:rsidR="007107E0" w:rsidRPr="00BA3058" w:rsidRDefault="00BA3058" w:rsidP="007107E0">
      <w:pPr>
        <w:tabs>
          <w:tab w:val="left" w:pos="7350"/>
          <w:tab w:val="left" w:pos="7560"/>
        </w:tabs>
        <w:rPr>
          <w:b/>
          <w:u w:val="single"/>
        </w:rPr>
      </w:pPr>
      <w:r w:rsidRPr="00BA3058">
        <w:rPr>
          <w:rFonts w:hint="eastAsia"/>
          <w:b/>
          <w:u w:val="single"/>
        </w:rPr>
        <w:t>查重结果粘贴处：</w:t>
      </w:r>
    </w:p>
    <w:p w:rsidR="00BA3058" w:rsidRDefault="00BA3058" w:rsidP="007107E0">
      <w:pPr>
        <w:tabs>
          <w:tab w:val="left" w:pos="7350"/>
          <w:tab w:val="left" w:pos="7560"/>
        </w:tabs>
      </w:pPr>
    </w:p>
    <w:p w:rsidR="00503BDE" w:rsidRDefault="00503BDE" w:rsidP="007107E0">
      <w:pPr>
        <w:tabs>
          <w:tab w:val="left" w:pos="7350"/>
          <w:tab w:val="left" w:pos="7560"/>
        </w:tabs>
      </w:pPr>
    </w:p>
    <w:p w:rsidR="00503BDE" w:rsidRDefault="00503BDE" w:rsidP="007107E0">
      <w:pPr>
        <w:tabs>
          <w:tab w:val="left" w:pos="7350"/>
          <w:tab w:val="left" w:pos="7560"/>
        </w:tabs>
      </w:pPr>
    </w:p>
    <w:p w:rsidR="00503BDE" w:rsidRDefault="00503BDE" w:rsidP="007107E0">
      <w:pPr>
        <w:tabs>
          <w:tab w:val="left" w:pos="7350"/>
          <w:tab w:val="left" w:pos="7560"/>
        </w:tabs>
      </w:pPr>
    </w:p>
    <w:p w:rsidR="007107E0" w:rsidRPr="00A45D0D" w:rsidRDefault="007107E0" w:rsidP="007107E0">
      <w:pPr>
        <w:jc w:val="center"/>
        <w:rPr>
          <w:b/>
        </w:rPr>
      </w:pPr>
    </w:p>
    <w:p w:rsidR="007107E0" w:rsidRDefault="007107E0" w:rsidP="007107E0">
      <w:pPr>
        <w:jc w:val="center"/>
        <w:rPr>
          <w:b/>
        </w:rPr>
      </w:pPr>
    </w:p>
    <w:p w:rsidR="00BA3058" w:rsidRDefault="00BA3058" w:rsidP="007107E0">
      <w:pPr>
        <w:jc w:val="center"/>
        <w:rPr>
          <w:b/>
        </w:rPr>
      </w:pPr>
    </w:p>
    <w:p w:rsidR="00BA3058" w:rsidRDefault="00BA3058" w:rsidP="007107E0">
      <w:pPr>
        <w:jc w:val="center"/>
        <w:rPr>
          <w:b/>
        </w:rPr>
      </w:pPr>
    </w:p>
    <w:p w:rsidR="00BA3058" w:rsidRDefault="00BA3058" w:rsidP="007107E0">
      <w:pPr>
        <w:jc w:val="center"/>
        <w:rPr>
          <w:b/>
        </w:rPr>
      </w:pPr>
    </w:p>
    <w:p w:rsidR="00694408" w:rsidRDefault="00694408" w:rsidP="007107E0">
      <w:pPr>
        <w:pStyle w:val="HTML"/>
        <w:shd w:val="clear" w:color="auto" w:fill="FFFFFF"/>
        <w:jc w:val="center"/>
        <w:rPr>
          <w:b/>
        </w:rPr>
      </w:pPr>
    </w:p>
    <w:p w:rsidR="00C27029" w:rsidRDefault="00C27029" w:rsidP="007107E0">
      <w:pPr>
        <w:pStyle w:val="HTML"/>
        <w:shd w:val="clear" w:color="auto" w:fill="FFFFFF"/>
        <w:jc w:val="center"/>
        <w:rPr>
          <w:b/>
        </w:rPr>
      </w:pPr>
    </w:p>
    <w:p w:rsidR="00C27029" w:rsidRDefault="00C27029" w:rsidP="007107E0">
      <w:pPr>
        <w:pStyle w:val="HTML"/>
        <w:shd w:val="clear" w:color="auto" w:fill="FFFFFF"/>
        <w:jc w:val="center"/>
        <w:rPr>
          <w:b/>
        </w:rPr>
      </w:pPr>
    </w:p>
    <w:p w:rsidR="00C27029" w:rsidRDefault="00C27029" w:rsidP="007107E0">
      <w:pPr>
        <w:pStyle w:val="HTML"/>
        <w:shd w:val="clear" w:color="auto" w:fill="FFFFFF"/>
        <w:jc w:val="center"/>
        <w:rPr>
          <w:rFonts w:hint="eastAsia"/>
          <w:b/>
        </w:rPr>
      </w:pPr>
      <w:bookmarkStart w:id="0" w:name="_GoBack"/>
      <w:bookmarkEnd w:id="0"/>
    </w:p>
    <w:p w:rsidR="007107E0" w:rsidRDefault="007107E0" w:rsidP="007107E0">
      <w:pPr>
        <w:pStyle w:val="HTML"/>
        <w:shd w:val="clear" w:color="auto" w:fill="FFFFFF"/>
        <w:jc w:val="center"/>
        <w:rPr>
          <w:b/>
        </w:rPr>
      </w:pPr>
      <w:r>
        <w:rPr>
          <w:rFonts w:hint="eastAsia"/>
          <w:b/>
        </w:rPr>
        <w:t>20</w:t>
      </w:r>
      <w:r w:rsidR="00694408">
        <w:rPr>
          <w:rFonts w:hint="eastAsia"/>
          <w:b/>
        </w:rPr>
        <w:t>20</w:t>
      </w:r>
      <w:r>
        <w:rPr>
          <w:rFonts w:hint="eastAsia"/>
          <w:b/>
        </w:rPr>
        <w:t>年</w:t>
      </w:r>
      <w:r w:rsidR="00BA3058">
        <w:rPr>
          <w:rFonts w:hint="eastAsia"/>
          <w:b/>
        </w:rPr>
        <w:t>5</w:t>
      </w:r>
      <w:r>
        <w:rPr>
          <w:rFonts w:hint="eastAsia"/>
          <w:b/>
        </w:rPr>
        <w:t>月</w:t>
      </w:r>
      <w:r w:rsidR="00694408">
        <w:rPr>
          <w:rFonts w:hint="eastAsia"/>
          <w:b/>
        </w:rPr>
        <w:t>1</w:t>
      </w:r>
      <w:r w:rsidR="009E437A">
        <w:rPr>
          <w:rFonts w:hint="eastAsia"/>
          <w:b/>
        </w:rPr>
        <w:t>9</w:t>
      </w:r>
      <w:r>
        <w:rPr>
          <w:rFonts w:hint="eastAsia"/>
          <w:b/>
        </w:rPr>
        <w:t>日</w:t>
      </w:r>
    </w:p>
    <w:p w:rsidR="00694408" w:rsidRDefault="00694408" w:rsidP="007107E0">
      <w:pPr>
        <w:pStyle w:val="HTML"/>
        <w:shd w:val="clear" w:color="auto" w:fill="FFFFFF"/>
        <w:jc w:val="center"/>
        <w:rPr>
          <w:rFonts w:hint="eastAsia"/>
          <w:b/>
        </w:rPr>
      </w:pPr>
    </w:p>
    <w:p w:rsidR="00B70D38" w:rsidRDefault="00B70D38" w:rsidP="007107E0">
      <w:pPr>
        <w:autoSpaceDE w:val="0"/>
        <w:autoSpaceDN w:val="0"/>
        <w:adjustRightInd w:val="0"/>
        <w:rPr>
          <w:rFonts w:ascii="宋体" w:cs="宋体"/>
          <w:b/>
          <w:kern w:val="0"/>
          <w:sz w:val="44"/>
          <w:szCs w:val="44"/>
        </w:rPr>
      </w:pPr>
    </w:p>
    <w:p w:rsidR="00E363EE" w:rsidRDefault="00E363EE" w:rsidP="00E363EE">
      <w:pPr>
        <w:spacing w:afterLines="50" w:after="156"/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lastRenderedPageBreak/>
        <w:t>基于小波去噪的灰色和支持向量机组合预测模型</w:t>
      </w:r>
    </w:p>
    <w:p w:rsidR="00E363EE" w:rsidRDefault="00E363EE" w:rsidP="00E363EE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/>
          <w:b/>
          <w:szCs w:val="21"/>
        </w:rPr>
        <w:t>摘要</w:t>
      </w:r>
      <w:r>
        <w:rPr>
          <w:rFonts w:ascii="宋体" w:hAnsi="宋体"/>
          <w:szCs w:val="21"/>
        </w:rPr>
        <w:t>：</w:t>
      </w:r>
      <w:r>
        <w:rPr>
          <w:rFonts w:hint="eastAsia"/>
          <w:szCs w:val="21"/>
        </w:rPr>
        <w:t>金融时序数据具有非平稳、含噪声等特点，采用单一的预测模型时预测精度并不理想。据此，文章构建了基于小波去噪的灰色和支持向量机组合预测模型，并对预测难度较高的我国热钱流动规模进行了预测。实验</w:t>
      </w:r>
      <w:r>
        <w:rPr>
          <w:rFonts w:ascii="宋体" w:hAnsi="宋体" w:cs="Arial" w:hint="eastAsia"/>
          <w:szCs w:val="21"/>
          <w:shd w:val="clear" w:color="auto" w:fill="FFFFFF"/>
        </w:rPr>
        <w:t>结果表明：与经典GM(1,1)幂模型相比，</w:t>
      </w:r>
      <w:r>
        <w:rPr>
          <w:rFonts w:hint="eastAsia"/>
          <w:szCs w:val="21"/>
        </w:rPr>
        <w:t>组合预测模型</w:t>
      </w:r>
      <w:r>
        <w:rPr>
          <w:rFonts w:ascii="宋体" w:hAnsi="宋体" w:cs="Arial" w:hint="eastAsia"/>
          <w:szCs w:val="21"/>
          <w:shd w:val="clear" w:color="auto" w:fill="FFFFFF"/>
        </w:rPr>
        <w:t>的平均相对误差由46.14%降到2.95%，预测精度有显著性提高。</w:t>
      </w:r>
    </w:p>
    <w:p w:rsidR="00E363EE" w:rsidRDefault="00E363EE" w:rsidP="00E363EE">
      <w:pPr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关键词</w:t>
      </w:r>
      <w:r>
        <w:rPr>
          <w:rFonts w:ascii="宋体" w:hAnsi="宋体"/>
          <w:szCs w:val="21"/>
        </w:rPr>
        <w:t>：小波</w:t>
      </w:r>
      <w:r>
        <w:rPr>
          <w:rFonts w:ascii="宋体" w:hAnsi="宋体" w:hint="eastAsia"/>
          <w:szCs w:val="21"/>
        </w:rPr>
        <w:t>去噪</w:t>
      </w:r>
      <w:r>
        <w:rPr>
          <w:rFonts w:ascii="宋体" w:hAnsi="宋体"/>
          <w:szCs w:val="21"/>
        </w:rPr>
        <w:t>；</w:t>
      </w:r>
      <w:r>
        <w:rPr>
          <w:rFonts w:ascii="宋体" w:hAnsi="宋体" w:hint="eastAsia"/>
          <w:szCs w:val="21"/>
        </w:rPr>
        <w:t>灰色系统</w:t>
      </w:r>
      <w:r>
        <w:rPr>
          <w:rFonts w:ascii="宋体" w:hAnsi="宋体"/>
          <w:szCs w:val="21"/>
        </w:rPr>
        <w:t>；</w:t>
      </w:r>
      <w:r>
        <w:rPr>
          <w:rFonts w:ascii="宋体" w:hAnsi="宋体" w:hint="eastAsia"/>
          <w:szCs w:val="21"/>
        </w:rPr>
        <w:t>支持向量机</w:t>
      </w:r>
      <w:r>
        <w:rPr>
          <w:rFonts w:ascii="宋体" w:hAnsi="宋体"/>
          <w:szCs w:val="21"/>
        </w:rPr>
        <w:t>；</w:t>
      </w:r>
      <w:r>
        <w:rPr>
          <w:rFonts w:ascii="宋体" w:hAnsi="宋体" w:hint="eastAsia"/>
          <w:szCs w:val="21"/>
        </w:rPr>
        <w:t xml:space="preserve">组合模型 </w:t>
      </w:r>
    </w:p>
    <w:p w:rsidR="00E363EE" w:rsidRDefault="00E363EE" w:rsidP="00E363EE">
      <w:pPr>
        <w:spacing w:beforeLines="50" w:before="156" w:afterLines="50" w:after="156"/>
        <w:rPr>
          <w:rFonts w:ascii="黑体" w:eastAsia="黑体"/>
        </w:rPr>
      </w:pPr>
      <w:r>
        <w:rPr>
          <w:rFonts w:ascii="黑体" w:eastAsia="黑体" w:hint="eastAsia"/>
        </w:rPr>
        <w:t>1 引言</w:t>
      </w:r>
    </w:p>
    <w:p w:rsidR="00E363EE" w:rsidRDefault="00E363EE" w:rsidP="00E363EE">
      <w:pPr>
        <w:ind w:firstLine="435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金融时间序列数据往往具有高流动性、高敏感性和高干扰性，对金融时间序列的准确预测一直是个热点问题。有学者研究表明，单一或者不加去噪的预测算法精度较差</w:t>
      </w:r>
      <w:r>
        <w:rPr>
          <w:rFonts w:ascii="宋体" w:hAnsi="宋体" w:cs="Arial" w:hint="eastAsia"/>
          <w:szCs w:val="21"/>
          <w:shd w:val="clear" w:color="auto" w:fill="FFFFFF"/>
          <w:vertAlign w:val="superscript"/>
        </w:rPr>
        <w:t>[1]</w:t>
      </w:r>
      <w:r>
        <w:rPr>
          <w:rFonts w:ascii="宋体" w:hAnsi="宋体" w:cs="Arial" w:hint="eastAsia"/>
          <w:szCs w:val="21"/>
          <w:shd w:val="clear" w:color="auto" w:fill="FFFFFF"/>
        </w:rPr>
        <w:t>，难以满足要求。因此，本文尝试首先在数据预处理过程中去噪，并采取组合预测模型，最后针对热钱流动规模这一复杂问题进行算法性能测试。</w:t>
      </w:r>
      <w:r>
        <w:rPr>
          <w:rFonts w:hint="eastAsia"/>
          <w:szCs w:val="21"/>
        </w:rPr>
        <w:t>小波变换发展于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世纪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年代，它克服了短时傅里叶变换的缺点，可以对信号进行多尺度的分析，特别适合分析像热钱流动这样的非平稳数据</w:t>
      </w:r>
      <w:r>
        <w:rPr>
          <w:rFonts w:hint="eastAsia"/>
          <w:szCs w:val="21"/>
          <w:vertAlign w:val="superscript"/>
        </w:rPr>
        <w:t>[2]</w:t>
      </w:r>
      <w:r>
        <w:rPr>
          <w:rFonts w:hint="eastAsia"/>
          <w:szCs w:val="21"/>
        </w:rPr>
        <w:t>。</w:t>
      </w:r>
      <w:r>
        <w:rPr>
          <w:szCs w:val="21"/>
        </w:rPr>
        <w:t>基于阈值处理的小波去噪算法</w:t>
      </w:r>
      <w:r>
        <w:rPr>
          <w:rFonts w:hint="eastAsia"/>
          <w:szCs w:val="21"/>
          <w:vertAlign w:val="superscript"/>
        </w:rPr>
        <w:t>[3]</w:t>
      </w:r>
      <w:r>
        <w:rPr>
          <w:rFonts w:hint="eastAsia"/>
          <w:szCs w:val="21"/>
        </w:rPr>
        <w:t>由于计算量小、去噪效果好而被广泛研究和应用，它</w:t>
      </w:r>
      <w:r>
        <w:rPr>
          <w:szCs w:val="21"/>
        </w:rPr>
        <w:t>是一种直观而有效的去噪算法。</w:t>
      </w:r>
      <w:r>
        <w:rPr>
          <w:rFonts w:ascii="宋体" w:hAnsi="宋体" w:cs="Arial" w:hint="eastAsia"/>
          <w:szCs w:val="21"/>
          <w:shd w:val="clear" w:color="auto" w:fill="FFFFFF"/>
        </w:rPr>
        <w:t>灰色系统理论是1982年我国学者邓聚龙教授创立的一种研究少数据、贫信息不确定性问题的新方法。</w:t>
      </w:r>
      <w:r>
        <w:rPr>
          <w:rFonts w:hint="eastAsia"/>
        </w:rPr>
        <w:t>灰色预测方法独特的数据生成方式可以弱化数据的随机性，增强数据的规律性，</w:t>
      </w:r>
      <w:r>
        <w:rPr>
          <w:rFonts w:ascii="宋体" w:hAnsi="宋体" w:cs="Arial" w:hint="eastAsia"/>
          <w:szCs w:val="21"/>
          <w:shd w:val="clear" w:color="auto" w:fill="FFFFFF"/>
        </w:rPr>
        <w:t>其中GM(1,1)模型为灰色预测模型中的典型代表。GM(1,1)幂模型</w:t>
      </w:r>
      <w:r>
        <w:rPr>
          <w:rFonts w:ascii="宋体" w:hAnsi="宋体" w:cs="Arial" w:hint="eastAsia"/>
          <w:szCs w:val="21"/>
          <w:shd w:val="clear" w:color="auto" w:fill="FFFFFF"/>
          <w:vertAlign w:val="superscript"/>
        </w:rPr>
        <w:t>[4-5]</w:t>
      </w:r>
      <w:r>
        <w:rPr>
          <w:rFonts w:ascii="宋体" w:hAnsi="宋体" w:cs="Arial" w:hint="eastAsia"/>
          <w:szCs w:val="21"/>
          <w:shd w:val="clear" w:color="auto" w:fill="FFFFFF"/>
        </w:rPr>
        <w:t>是近年来才被广泛关注的一种非线性灰色模型，它可以通过寻找与实际数据最匹配的幂指数，从而使得模型能够较好地反映数据的非线性特征。它比传统的GM(1,1)模型和灰色</w:t>
      </w:r>
      <w:r>
        <w:rPr>
          <w:szCs w:val="21"/>
          <w:shd w:val="clear" w:color="auto" w:fill="FFFFFF"/>
        </w:rPr>
        <w:t>Verhulst</w:t>
      </w:r>
      <w:r>
        <w:rPr>
          <w:rFonts w:ascii="宋体" w:hAnsi="宋体" w:cs="Arial" w:hint="eastAsia"/>
          <w:szCs w:val="21"/>
          <w:shd w:val="clear" w:color="auto" w:fill="FFFFFF"/>
        </w:rPr>
        <w:t>模型具有更广的适用范围和更高的模拟精度，但直接应用于非平稳序列在预测精度上并不理想。</w:t>
      </w:r>
      <w:r>
        <w:rPr>
          <w:rFonts w:hint="eastAsia"/>
        </w:rPr>
        <w:t>支持向量机是机器学习领域研究的最新成果，是上世纪</w:t>
      </w:r>
      <w:r>
        <w:rPr>
          <w:rFonts w:hint="eastAsia"/>
        </w:rPr>
        <w:t>90</w:t>
      </w:r>
      <w:r>
        <w:rPr>
          <w:rFonts w:hint="eastAsia"/>
        </w:rPr>
        <w:t>年代由</w:t>
      </w:r>
      <w:r>
        <w:rPr>
          <w:rFonts w:hint="eastAsia"/>
        </w:rPr>
        <w:t>Vapnik</w:t>
      </w:r>
      <w:r>
        <w:rPr>
          <w:rFonts w:hint="eastAsia"/>
        </w:rPr>
        <w:t>等在统计学习理论的基础上提出的一种新的机器学习方法</w:t>
      </w:r>
      <w:r>
        <w:rPr>
          <w:rFonts w:hint="eastAsia"/>
          <w:vertAlign w:val="superscript"/>
        </w:rPr>
        <w:t>[6]</w:t>
      </w:r>
      <w:r>
        <w:rPr>
          <w:rFonts w:hint="eastAsia"/>
        </w:rPr>
        <w:t>，它建立在统计学的</w:t>
      </w:r>
      <w:r>
        <w:rPr>
          <w:rFonts w:hint="eastAsia"/>
        </w:rPr>
        <w:t>VC</w:t>
      </w:r>
      <w:r>
        <w:rPr>
          <w:rFonts w:hint="eastAsia"/>
        </w:rPr>
        <w:t>维理论和结构风险最小原理基础上，</w:t>
      </w:r>
      <w:r>
        <w:rPr>
          <w:rFonts w:ascii="宋体" w:hAnsi="宋体" w:cs="Arial" w:hint="eastAsia"/>
          <w:szCs w:val="21"/>
          <w:shd w:val="clear" w:color="auto" w:fill="FFFFFF"/>
        </w:rPr>
        <w:t>克服了神经网络过拟合等缺陷，具有较强的自学习能力，在解决非线性问题上有着诸多优势，已</w:t>
      </w:r>
      <w:r>
        <w:rPr>
          <w:rFonts w:hint="eastAsia"/>
        </w:rPr>
        <w:t>成功应用于分类、函数逼近和时间序列预测等方面</w:t>
      </w:r>
      <w:r>
        <w:rPr>
          <w:rFonts w:hint="eastAsia"/>
          <w:vertAlign w:val="superscript"/>
        </w:rPr>
        <w:t>[7]</w:t>
      </w:r>
      <w:r>
        <w:rPr>
          <w:rFonts w:hint="eastAsia"/>
        </w:rPr>
        <w:t>。</w:t>
      </w:r>
    </w:p>
    <w:p w:rsidR="00E363EE" w:rsidRDefault="00E363EE" w:rsidP="00E363EE">
      <w:pPr>
        <w:ind w:firstLine="420"/>
      </w:pPr>
      <w:r>
        <w:t>……………………………………………………………………………………………..</w:t>
      </w:r>
    </w:p>
    <w:p w:rsidR="00E363EE" w:rsidRDefault="00E363EE" w:rsidP="00E363EE">
      <w:pPr>
        <w:spacing w:beforeLines="50" w:before="156" w:afterLines="50" w:after="156"/>
      </w:pPr>
      <w:r>
        <w:rPr>
          <w:rFonts w:ascii="黑体" w:eastAsia="黑体" w:hint="eastAsia"/>
        </w:rPr>
        <w:t>2 小波阈值去噪原理</w:t>
      </w:r>
    </w:p>
    <w:p w:rsidR="00E363EE" w:rsidRDefault="00E363EE" w:rsidP="00E363EE">
      <w:pPr>
        <w:ind w:firstLine="420"/>
        <w:rPr>
          <w:szCs w:val="21"/>
        </w:rPr>
      </w:pPr>
      <w:r>
        <w:rPr>
          <w:rFonts w:hint="eastAsia"/>
        </w:rPr>
        <w:tab/>
      </w:r>
      <w:r>
        <w:rPr>
          <w:szCs w:val="21"/>
        </w:rPr>
        <w:t>……………………………………………………………………………………………………..</w:t>
      </w:r>
    </w:p>
    <w:p w:rsidR="00E363EE" w:rsidRDefault="00E363EE" w:rsidP="00E363E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硬阈值函数表达式为：</w:t>
      </w:r>
    </w:p>
    <w:p w:rsidR="00E363EE" w:rsidRDefault="00E363EE" w:rsidP="00E363EE">
      <w:pPr>
        <w:wordWrap w:val="0"/>
        <w:ind w:firstLineChars="150" w:firstLine="315"/>
        <w:jc w:val="right"/>
        <w:rPr>
          <w:szCs w:val="21"/>
        </w:rPr>
      </w:pPr>
      <w:r>
        <w:rPr>
          <w:szCs w:val="21"/>
        </w:rPr>
        <w:t xml:space="preserve"> </w:t>
      </w:r>
      <w:r>
        <w:rPr>
          <w:position w:val="-34"/>
          <w:szCs w:val="21"/>
        </w:rPr>
        <w:object w:dxaOrig="25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9.75pt" o:ole="">
            <v:imagedata r:id="rId23" o:title=""/>
          </v:shape>
          <o:OLEObject Type="Embed" ProgID="Equation.3" ShapeID="_x0000_i1025" DrawAspect="Content" ObjectID="_1651303207" r:id="rId24"/>
        </w:objec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        </w:t>
      </w:r>
      <w:r>
        <w:rPr>
          <w:rFonts w:hAnsi="宋体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Ansi="宋体"/>
          <w:szCs w:val="21"/>
        </w:rPr>
        <w:t>）</w:t>
      </w:r>
    </w:p>
    <w:p w:rsidR="00E363EE" w:rsidRDefault="00E363EE" w:rsidP="00E363E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软阈值函数表达式为：</w:t>
      </w:r>
    </w:p>
    <w:p w:rsidR="00E363EE" w:rsidRDefault="00E363EE" w:rsidP="00E363EE">
      <w:pPr>
        <w:wordWrap w:val="0"/>
        <w:ind w:firstLineChars="200" w:firstLine="420"/>
        <w:jc w:val="right"/>
        <w:rPr>
          <w:szCs w:val="21"/>
        </w:rPr>
      </w:pPr>
      <w:r>
        <w:rPr>
          <w:position w:val="-34"/>
          <w:szCs w:val="21"/>
        </w:rPr>
        <w:object w:dxaOrig="4140" w:dyaOrig="800">
          <v:shape id="_x0000_i1026" type="#_x0000_t75" style="width:207pt;height:39.75pt" o:ole="">
            <v:imagedata r:id="rId25" o:title=""/>
          </v:shape>
          <o:OLEObject Type="Embed" ProgID="Equation.3" ShapeID="_x0000_i1026" DrawAspect="Content" ObjectID="_1651303208" r:id="rId26"/>
        </w:object>
      </w: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:rsidR="00E363EE" w:rsidRDefault="00E363EE" w:rsidP="00E363EE">
      <w:pPr>
        <w:rPr>
          <w:szCs w:val="21"/>
        </w:rPr>
      </w:pPr>
      <w:r>
        <w:rPr>
          <w:szCs w:val="21"/>
        </w:rPr>
        <w:t>式</w:t>
      </w:r>
      <w:r>
        <w:rPr>
          <w:rFonts w:hAnsi="宋体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Ansi="宋体"/>
          <w:szCs w:val="21"/>
        </w:rPr>
        <w:t>）、（</w:t>
      </w:r>
      <w:r>
        <w:rPr>
          <w:rFonts w:hint="eastAsia"/>
          <w:szCs w:val="21"/>
        </w:rPr>
        <w:t>2</w:t>
      </w:r>
      <w:r>
        <w:rPr>
          <w:rFonts w:hAnsi="宋体"/>
          <w:szCs w:val="21"/>
        </w:rPr>
        <w:t>）</w:t>
      </w:r>
      <w:r>
        <w:rPr>
          <w:szCs w:val="21"/>
        </w:rPr>
        <w:t>中，</w:t>
      </w:r>
      <w:r>
        <w:rPr>
          <w:i/>
          <w:szCs w:val="21"/>
        </w:rPr>
        <w:t>λ</w:t>
      </w:r>
      <w:r>
        <w:rPr>
          <w:szCs w:val="21"/>
        </w:rPr>
        <w:t>为阈值，</w:t>
      </w:r>
      <w:r>
        <w:rPr>
          <w:i/>
          <w:szCs w:val="21"/>
        </w:rPr>
        <w:t>ω</w:t>
      </w:r>
      <w:r>
        <w:rPr>
          <w:i/>
          <w:szCs w:val="21"/>
          <w:vertAlign w:val="subscript"/>
        </w:rPr>
        <w:t>j,k</w:t>
      </w:r>
      <w:r>
        <w:rPr>
          <w:szCs w:val="21"/>
        </w:rPr>
        <w:t>为小波系数，</w:t>
      </w:r>
      <w:r>
        <w:rPr>
          <w:position w:val="-10"/>
        </w:rPr>
        <w:object w:dxaOrig="440" w:dyaOrig="380">
          <v:shape id="_x0000_i1027" type="#_x0000_t75" style="width:21.75pt;height:18.75pt" o:ole="">
            <v:imagedata r:id="rId27" o:title=""/>
          </v:shape>
          <o:OLEObject Type="Embed" ProgID="Equation.3" ShapeID="_x0000_i1027" DrawAspect="Content" ObjectID="_1651303209" r:id="rId28"/>
        </w:object>
      </w:r>
      <w:r>
        <w:rPr>
          <w:szCs w:val="21"/>
        </w:rPr>
        <w:t>为处理后的小波系数。</w:t>
      </w:r>
    </w:p>
    <w:p w:rsidR="00E363EE" w:rsidRDefault="00E363EE" w:rsidP="00E363EE">
      <w:pPr>
        <w:ind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）小波重构</w:t>
      </w:r>
      <w:r>
        <w:rPr>
          <w:rFonts w:hint="eastAsia"/>
          <w:szCs w:val="21"/>
        </w:rPr>
        <w:t>：利用处理后的小波系数</w:t>
      </w:r>
      <w:r>
        <w:rPr>
          <w:szCs w:val="21"/>
        </w:rPr>
        <w:t>进行小波重构，</w:t>
      </w:r>
      <w:r>
        <w:rPr>
          <w:rFonts w:hint="eastAsia"/>
          <w:szCs w:val="21"/>
        </w:rPr>
        <w:t>则</w:t>
      </w:r>
      <w:r>
        <w:rPr>
          <w:szCs w:val="21"/>
        </w:rPr>
        <w:t>可以得到去噪后的信号，</w:t>
      </w:r>
      <w:r>
        <w:rPr>
          <w:rFonts w:hint="eastAsia"/>
          <w:szCs w:val="21"/>
        </w:rPr>
        <w:t>从而</w:t>
      </w:r>
      <w:r>
        <w:rPr>
          <w:szCs w:val="21"/>
        </w:rPr>
        <w:t>达到去噪的目的。</w:t>
      </w:r>
    </w:p>
    <w:p w:rsidR="00E363EE" w:rsidRDefault="00E363EE" w:rsidP="00E363EE">
      <w:pPr>
        <w:ind w:firstLine="420"/>
        <w:rPr>
          <w:szCs w:val="21"/>
        </w:rPr>
      </w:pPr>
      <w:r>
        <w:rPr>
          <w:rFonts w:hint="eastAsia"/>
          <w:szCs w:val="21"/>
        </w:rPr>
        <w:t>小波阈值去噪原理</w:t>
      </w:r>
      <w:r>
        <w:rPr>
          <w:szCs w:val="21"/>
        </w:rPr>
        <w:t>流程</w:t>
      </w:r>
      <w:r>
        <w:rPr>
          <w:rFonts w:hint="eastAsia"/>
          <w:szCs w:val="21"/>
        </w:rPr>
        <w:t>图如图</w:t>
      </w:r>
      <w:r>
        <w:rPr>
          <w:rFonts w:hint="eastAsia"/>
          <w:szCs w:val="21"/>
        </w:rPr>
        <w:t>1</w:t>
      </w:r>
      <w:r>
        <w:rPr>
          <w:szCs w:val="21"/>
        </w:rPr>
        <w:t>所示：</w:t>
      </w:r>
    </w:p>
    <w:p w:rsidR="00E363EE" w:rsidRDefault="00E363EE" w:rsidP="00E363EE">
      <w:pPr>
        <w:jc w:val="center"/>
        <w:rPr>
          <w:szCs w:val="21"/>
        </w:rPr>
      </w:pPr>
      <w:r>
        <w:rPr>
          <w:szCs w:val="21"/>
        </w:rPr>
        <w:object w:dxaOrig="6661" w:dyaOrig="1225">
          <v:shape id="_x0000_i1028" type="#_x0000_t75" style="width:261pt;height:48pt" o:ole="">
            <v:imagedata r:id="rId29" o:title=""/>
          </v:shape>
          <o:OLEObject Type="Embed" ProgID="Visio.Drawing.11" ShapeID="_x0000_i1028" DrawAspect="Content" ObjectID="_1651303210" r:id="rId30"/>
        </w:object>
      </w:r>
    </w:p>
    <w:p w:rsidR="00E363EE" w:rsidRDefault="00E363EE" w:rsidP="00E363EE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szCs w:val="21"/>
        </w:rPr>
        <w:t xml:space="preserve">1 </w:t>
      </w:r>
      <w:r>
        <w:rPr>
          <w:szCs w:val="21"/>
        </w:rPr>
        <w:t>小波阈值去噪</w:t>
      </w:r>
      <w:r>
        <w:rPr>
          <w:rFonts w:hint="eastAsia"/>
          <w:szCs w:val="21"/>
        </w:rPr>
        <w:t>原理</w:t>
      </w:r>
      <w:r>
        <w:rPr>
          <w:szCs w:val="21"/>
        </w:rPr>
        <w:t>流程图</w:t>
      </w:r>
    </w:p>
    <w:p w:rsidR="00E363EE" w:rsidRDefault="00E363EE" w:rsidP="00E363EE">
      <w:pPr>
        <w:spacing w:beforeLines="50" w:before="156" w:afterLines="50" w:after="156"/>
      </w:pPr>
      <w:r>
        <w:rPr>
          <w:rFonts w:ascii="黑体" w:eastAsia="黑体" w:hint="eastAsia"/>
        </w:rPr>
        <w:t>3 GM(1,1)幂模型</w:t>
      </w:r>
    </w:p>
    <w:p w:rsidR="00E363EE" w:rsidRDefault="00E363EE" w:rsidP="00E363EE">
      <w:pPr>
        <w:ind w:firstLineChars="200" w:firstLine="422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b/>
          <w:bCs/>
          <w:szCs w:val="21"/>
          <w:shd w:val="clear" w:color="auto" w:fill="FFFFFF"/>
        </w:rPr>
        <w:t>定义</w:t>
      </w:r>
      <w:r>
        <w:rPr>
          <w:rFonts w:ascii="宋体" w:hAnsi="宋体" w:cs="Arial" w:hint="eastAsia"/>
          <w:szCs w:val="21"/>
          <w:shd w:val="clear" w:color="auto" w:fill="FFFFFF"/>
        </w:rPr>
        <w:t>1</w:t>
      </w:r>
      <w:r>
        <w:rPr>
          <w:rFonts w:ascii="宋体" w:hAnsi="宋体" w:cs="Arial" w:hint="eastAsia"/>
          <w:szCs w:val="21"/>
          <w:shd w:val="clear" w:color="auto" w:fill="FFFFFF"/>
          <w:vertAlign w:val="superscript"/>
        </w:rPr>
        <w:t xml:space="preserve">[14] </w:t>
      </w:r>
      <w:r>
        <w:rPr>
          <w:rFonts w:ascii="宋体" w:hAnsi="宋体" w:cs="Arial" w:hint="eastAsia"/>
          <w:szCs w:val="21"/>
          <w:shd w:val="clear" w:color="auto" w:fill="FFFFFF"/>
        </w:rPr>
        <w:t>设</w:t>
      </w:r>
      <w:r>
        <w:rPr>
          <w:position w:val="-4"/>
        </w:rPr>
        <w:object w:dxaOrig="480" w:dyaOrig="300">
          <v:shape id="_x0000_i1029" type="#_x0000_t75" style="width:24pt;height:15pt" o:ole="">
            <v:imagedata r:id="rId31" o:title=""/>
          </v:shape>
          <o:OLEObject Type="Embed" ProgID="Equation.3" ShapeID="_x0000_i1029" DrawAspect="Content" ObjectID="_1651303211" r:id="rId32"/>
        </w:object>
      </w:r>
      <w:r>
        <w:rPr>
          <w:rFonts w:hint="eastAsia"/>
        </w:rPr>
        <w:t>，</w:t>
      </w:r>
      <w:r>
        <w:rPr>
          <w:rFonts w:ascii="宋体" w:hAnsi="宋体" w:cs="Arial"/>
          <w:position w:val="-4"/>
          <w:szCs w:val="21"/>
          <w:shd w:val="clear" w:color="auto" w:fill="FFFFFF"/>
        </w:rPr>
        <w:object w:dxaOrig="440" w:dyaOrig="300">
          <v:shape id="_x0000_i1030" type="#_x0000_t75" style="width:21.75pt;height:15pt" o:ole="">
            <v:imagedata r:id="rId33" o:title=""/>
          </v:shape>
          <o:OLEObject Type="Embed" ProgID="Equation.3" ShapeID="_x0000_i1030" DrawAspect="Content" ObjectID="_1651303212" r:id="rId34"/>
        </w:object>
      </w:r>
      <w:r>
        <w:rPr>
          <w:rFonts w:hint="eastAsia"/>
        </w:rPr>
        <w:t>，</w:t>
      </w:r>
      <w:r>
        <w:rPr>
          <w:rFonts w:ascii="宋体" w:hAnsi="宋体" w:cs="Arial"/>
          <w:position w:val="-4"/>
          <w:szCs w:val="21"/>
          <w:shd w:val="clear" w:color="auto" w:fill="FFFFFF"/>
        </w:rPr>
        <w:object w:dxaOrig="420" w:dyaOrig="300">
          <v:shape id="_x0000_i1031" type="#_x0000_t75" style="width:21pt;height:15pt" o:ole="">
            <v:imagedata r:id="rId35" o:title=""/>
          </v:shape>
          <o:OLEObject Type="Embed" ProgID="Equation.3" ShapeID="_x0000_i1031" DrawAspect="Content" ObjectID="_1651303213" r:id="rId36"/>
        </w:object>
      </w:r>
      <w:r>
        <w:rPr>
          <w:rFonts w:ascii="宋体" w:hAnsi="宋体" w:cs="Arial" w:hint="eastAsia"/>
          <w:szCs w:val="21"/>
          <w:shd w:val="clear" w:color="auto" w:fill="FFFFFF"/>
        </w:rPr>
        <w:t>如上所述，则称</w:t>
      </w:r>
    </w:p>
    <w:p w:rsidR="00E363EE" w:rsidRDefault="00E363EE" w:rsidP="00E363EE">
      <w:pPr>
        <w:wordWrap w:val="0"/>
        <w:ind w:firstLineChars="1000" w:firstLine="2100"/>
        <w:jc w:val="right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 xml:space="preserve">    </w:t>
      </w:r>
      <w:r>
        <w:rPr>
          <w:rFonts w:ascii="宋体" w:hAnsi="宋体" w:cs="Arial"/>
          <w:position w:val="-10"/>
          <w:szCs w:val="21"/>
          <w:shd w:val="clear" w:color="auto" w:fill="FFFFFF"/>
        </w:rPr>
        <w:object w:dxaOrig="2820" w:dyaOrig="360">
          <v:shape id="_x0000_i1032" type="#_x0000_t75" style="width:141pt;height:18pt" o:ole="">
            <v:imagedata r:id="rId37" o:title=""/>
          </v:shape>
          <o:OLEObject Type="Embed" ProgID="Equation.3" ShapeID="_x0000_i1032" DrawAspect="Content" ObjectID="_1651303214" r:id="rId38"/>
        </w:object>
      </w:r>
      <w:r>
        <w:rPr>
          <w:rFonts w:ascii="宋体" w:hAnsi="宋体" w:cs="Arial" w:hint="eastAsia"/>
          <w:szCs w:val="21"/>
          <w:shd w:val="clear" w:color="auto" w:fill="FFFFFF"/>
        </w:rPr>
        <w:t>，</w:t>
      </w:r>
      <w:r>
        <w:rPr>
          <w:position w:val="-10"/>
        </w:rPr>
        <w:object w:dxaOrig="520" w:dyaOrig="320">
          <v:shape id="_x0000_i1033" type="#_x0000_t75" style="width:26.25pt;height:15.75pt" o:ole="">
            <v:imagedata r:id="rId39" o:title=""/>
          </v:shape>
          <o:OLEObject Type="Embed" ProgID="Equation.3" ShapeID="_x0000_i1033" DrawAspect="Content" ObjectID="_1651303215" r:id="rId40"/>
        </w:object>
      </w:r>
      <w:r>
        <w:rPr>
          <w:rFonts w:ascii="宋体" w:hAnsi="宋体" w:cs="Arial" w:hint="eastAsia"/>
          <w:szCs w:val="21"/>
          <w:shd w:val="clear" w:color="auto" w:fill="FFFFFF"/>
        </w:rPr>
        <w:t xml:space="preserve">                  （3）</w:t>
      </w:r>
    </w:p>
    <w:p w:rsidR="00E363EE" w:rsidRDefault="00E363EE" w:rsidP="00E363EE">
      <w:pPr>
        <w:ind w:right="735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 xml:space="preserve">为GM(1,1)幂模型。将一阶微分方程  </w:t>
      </w:r>
    </w:p>
    <w:p w:rsidR="00E363EE" w:rsidRDefault="00E363EE" w:rsidP="00E363EE">
      <w:pPr>
        <w:wordWrap w:val="0"/>
        <w:jc w:val="right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 xml:space="preserve"> </w:t>
      </w:r>
      <w:r>
        <w:rPr>
          <w:rFonts w:ascii="宋体" w:hAnsi="宋体" w:cs="Arial"/>
          <w:position w:val="-24"/>
          <w:szCs w:val="21"/>
          <w:shd w:val="clear" w:color="auto" w:fill="FFFFFF"/>
        </w:rPr>
        <w:object w:dxaOrig="2079" w:dyaOrig="660">
          <v:shape id="_x0000_i1034" type="#_x0000_t75" style="width:104.25pt;height:33pt" o:ole="">
            <v:imagedata r:id="rId41" o:title=""/>
          </v:shape>
          <o:OLEObject Type="Embed" ProgID="Equation.3" ShapeID="_x0000_i1034" DrawAspect="Content" ObjectID="_1651303216" r:id="rId42"/>
        </w:object>
      </w:r>
      <w:r>
        <w:rPr>
          <w:rFonts w:ascii="宋体" w:hAnsi="宋体" w:cs="Arial" w:hint="eastAsia"/>
          <w:szCs w:val="21"/>
          <w:shd w:val="clear" w:color="auto" w:fill="FFFFFF"/>
        </w:rPr>
        <w:t>，</w:t>
      </w:r>
      <w:r>
        <w:rPr>
          <w:position w:val="-10"/>
        </w:rPr>
        <w:object w:dxaOrig="520" w:dyaOrig="320">
          <v:shape id="_x0000_i1035" type="#_x0000_t75" style="width:26.25pt;height:15.75pt" o:ole="">
            <v:imagedata r:id="rId39" o:title=""/>
          </v:shape>
          <o:OLEObject Type="Embed" ProgID="Equation.3" ShapeID="_x0000_i1035" DrawAspect="Content" ObjectID="_1651303217" r:id="rId43"/>
        </w:object>
      </w:r>
      <w:r>
        <w:rPr>
          <w:rFonts w:ascii="宋体" w:hAnsi="宋体" w:cs="Arial" w:hint="eastAsia"/>
          <w:szCs w:val="21"/>
          <w:shd w:val="clear" w:color="auto" w:fill="FFFFFF"/>
        </w:rPr>
        <w:t xml:space="preserve">                     （4）</w:t>
      </w:r>
    </w:p>
    <w:p w:rsidR="00E363EE" w:rsidRDefault="00E363EE" w:rsidP="00E363EE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称为GM(1,1)幂模型的白化方程。</w:t>
      </w:r>
    </w:p>
    <w:p w:rsidR="00E363EE" w:rsidRDefault="00E363EE" w:rsidP="00E363EE">
      <w:pPr>
        <w:ind w:firstLineChars="200" w:firstLine="42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通过求解GM(1,1)幂模型的白化方程，可得</w:t>
      </w:r>
    </w:p>
    <w:p w:rsidR="00E363EE" w:rsidRDefault="00E363EE" w:rsidP="00E363EE">
      <w:pPr>
        <w:wordWrap w:val="0"/>
        <w:ind w:firstLineChars="950" w:firstLine="1995"/>
        <w:jc w:val="right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 xml:space="preserve">        </w:t>
      </w:r>
      <w:r>
        <w:rPr>
          <w:rFonts w:ascii="宋体" w:hAnsi="宋体" w:cs="Arial"/>
          <w:position w:val="-28"/>
          <w:szCs w:val="21"/>
          <w:shd w:val="clear" w:color="auto" w:fill="FFFFFF"/>
        </w:rPr>
        <w:object w:dxaOrig="2520" w:dyaOrig="820">
          <v:shape id="_x0000_i1036" type="#_x0000_t75" style="width:126pt;height:41.25pt" o:ole="">
            <v:imagedata r:id="rId44" o:title=""/>
          </v:shape>
          <o:OLEObject Type="Embed" ProgID="Equation.3" ShapeID="_x0000_i1036" DrawAspect="Content" ObjectID="_1651303218" r:id="rId45"/>
        </w:object>
      </w:r>
      <w:r>
        <w:rPr>
          <w:rFonts w:ascii="宋体" w:hAnsi="宋体" w:cs="Arial" w:hint="eastAsia"/>
          <w:szCs w:val="21"/>
          <w:shd w:val="clear" w:color="auto" w:fill="FFFFFF"/>
        </w:rPr>
        <w:t xml:space="preserve">                        （5）</w:t>
      </w:r>
    </w:p>
    <w:p w:rsidR="00E363EE" w:rsidRDefault="00E363EE" w:rsidP="00E363EE">
      <w:pPr>
        <w:wordWrap w:val="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其中，幂指数</w:t>
      </w:r>
      <w:r>
        <w:rPr>
          <w:rFonts w:ascii="宋体" w:hAnsi="宋体" w:cs="Arial"/>
          <w:position w:val="-10"/>
          <w:szCs w:val="21"/>
          <w:shd w:val="clear" w:color="auto" w:fill="FFFFFF"/>
        </w:rPr>
        <w:object w:dxaOrig="200" w:dyaOrig="260">
          <v:shape id="_x0000_i1037" type="#_x0000_t75" style="width:9.75pt;height:12.75pt" o:ole="">
            <v:imagedata r:id="rId46" o:title=""/>
          </v:shape>
          <o:OLEObject Type="Embed" ProgID="Equation.3" ShapeID="_x0000_i1037" DrawAspect="Content" ObjectID="_1651303219" r:id="rId47"/>
        </w:object>
      </w:r>
      <w:r>
        <w:rPr>
          <w:rFonts w:ascii="宋体" w:hAnsi="宋体" w:cs="Arial" w:hint="eastAsia"/>
          <w:szCs w:val="21"/>
          <w:shd w:val="clear" w:color="auto" w:fill="FFFFFF"/>
        </w:rPr>
        <w:t>、</w:t>
      </w:r>
      <w:r>
        <w:rPr>
          <w:position w:val="-6"/>
        </w:rPr>
        <w:object w:dxaOrig="200" w:dyaOrig="220">
          <v:shape id="_x0000_i1038" type="#_x0000_t75" style="width:9.75pt;height:11.25pt" o:ole="">
            <v:imagedata r:id="rId48" o:title=""/>
          </v:shape>
          <o:OLEObject Type="Embed" ProgID="Equation.3" ShapeID="_x0000_i1038" DrawAspect="Content" ObjectID="_1651303220" r:id="rId49"/>
        </w:object>
      </w:r>
      <w:r>
        <w:rPr>
          <w:rFonts w:hint="eastAsia"/>
        </w:rPr>
        <w:t>和</w:t>
      </w:r>
      <w:r>
        <w:rPr>
          <w:position w:val="-6"/>
        </w:rPr>
        <w:object w:dxaOrig="200" w:dyaOrig="279">
          <v:shape id="_x0000_i1039" type="#_x0000_t75" style="width:9.75pt;height:14.25pt" o:ole="">
            <v:imagedata r:id="rId50" o:title=""/>
          </v:shape>
          <o:OLEObject Type="Embed" ProgID="Equation.3" ShapeID="_x0000_i1039" DrawAspect="Content" ObjectID="_1651303221" r:id="rId51"/>
        </w:object>
      </w:r>
      <w:r>
        <w:rPr>
          <w:rFonts w:ascii="宋体" w:hAnsi="宋体" w:cs="Arial" w:hint="eastAsia"/>
          <w:szCs w:val="21"/>
          <w:shd w:val="clear" w:color="auto" w:fill="FFFFFF"/>
        </w:rPr>
        <w:t>为未知参数。现首先根据文献[4]提供的方法来估计幂指数</w:t>
      </w:r>
      <w:r>
        <w:rPr>
          <w:rFonts w:ascii="宋体" w:hAnsi="宋体" w:cs="Arial"/>
          <w:position w:val="-10"/>
          <w:szCs w:val="21"/>
          <w:shd w:val="clear" w:color="auto" w:fill="FFFFFF"/>
        </w:rPr>
        <w:object w:dxaOrig="200" w:dyaOrig="260">
          <v:shape id="_x0000_i1040" type="#_x0000_t75" style="width:9.75pt;height:12.75pt" o:ole="">
            <v:imagedata r:id="rId46" o:title=""/>
          </v:shape>
          <o:OLEObject Type="Embed" ProgID="Equation.3" ShapeID="_x0000_i1040" DrawAspect="Content" ObjectID="_1651303222" r:id="rId52"/>
        </w:object>
      </w:r>
      <w:r>
        <w:rPr>
          <w:rFonts w:ascii="宋体" w:hAnsi="宋体" w:cs="Arial" w:hint="eastAsia"/>
          <w:szCs w:val="21"/>
          <w:shd w:val="clear" w:color="auto" w:fill="FFFFFF"/>
        </w:rPr>
        <w:t>，可得</w:t>
      </w:r>
    </w:p>
    <w:p w:rsidR="00E363EE" w:rsidRDefault="00E363EE" w:rsidP="00E363EE">
      <w:pPr>
        <w:ind w:firstLineChars="200" w:firstLine="42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/>
          <w:position w:val="-12"/>
          <w:szCs w:val="21"/>
          <w:shd w:val="clear" w:color="auto" w:fill="FFFFFF"/>
        </w:rPr>
        <w:object w:dxaOrig="7280" w:dyaOrig="380">
          <v:shape id="_x0000_i1041" type="#_x0000_t75" style="width:363.75pt;height:18.75pt" o:ole="">
            <v:imagedata r:id="rId53" o:title=""/>
          </v:shape>
          <o:OLEObject Type="Embed" ProgID="Equation.3" ShapeID="_x0000_i1041" DrawAspect="Content" ObjectID="_1651303223" r:id="rId54"/>
        </w:object>
      </w:r>
    </w:p>
    <w:p w:rsidR="00E363EE" w:rsidRDefault="00E363EE" w:rsidP="00E363EE">
      <w:pPr>
        <w:ind w:firstLineChars="450" w:firstLine="945"/>
      </w:pPr>
      <w:r>
        <w:rPr>
          <w:position w:val="-10"/>
        </w:rPr>
        <w:object w:dxaOrig="2980" w:dyaOrig="360">
          <v:shape id="_x0000_i1042" type="#_x0000_t75" style="width:149.25pt;height:18pt" o:ole="">
            <v:imagedata r:id="rId55" o:title=""/>
          </v:shape>
          <o:OLEObject Type="Embed" ProgID="Equation.3" ShapeID="_x0000_i1042" DrawAspect="Content" ObjectID="_1651303224" r:id="rId56"/>
        </w:object>
      </w:r>
      <w:r>
        <w:rPr>
          <w:position w:val="-10"/>
        </w:rPr>
        <w:object w:dxaOrig="3019" w:dyaOrig="360">
          <v:shape id="_x0000_i1043" type="#_x0000_t75" style="width:150.75pt;height:18pt" o:ole="">
            <v:imagedata r:id="rId57" o:title=""/>
          </v:shape>
          <o:OLEObject Type="Embed" ProgID="Equation.3" ShapeID="_x0000_i1043" DrawAspect="Content" ObjectID="_1651303225" r:id="rId58"/>
        </w:object>
      </w:r>
    </w:p>
    <w:p w:rsidR="00E363EE" w:rsidRDefault="00E363EE" w:rsidP="00E363EE">
      <w:pPr>
        <w:ind w:firstLineChars="450" w:firstLine="945"/>
        <w:jc w:val="right"/>
      </w:pPr>
      <w:r>
        <w:rPr>
          <w:position w:val="-10"/>
        </w:rPr>
        <w:object w:dxaOrig="3140" w:dyaOrig="360">
          <v:shape id="_x0000_i1044" type="#_x0000_t75" style="width:156.75pt;height:18pt" o:ole="">
            <v:imagedata r:id="rId59" o:title=""/>
          </v:shape>
          <o:OLEObject Type="Embed" ProgID="Equation.3" ShapeID="_x0000_i1044" DrawAspect="Content" ObjectID="_1651303226" r:id="rId60"/>
        </w:object>
      </w:r>
      <w:r>
        <w:rPr>
          <w:rFonts w:hint="eastAsia"/>
        </w:rPr>
        <w:t>，</w:t>
      </w:r>
      <w:r>
        <w:rPr>
          <w:position w:val="-10"/>
        </w:rPr>
        <w:object w:dxaOrig="1540" w:dyaOrig="320">
          <v:shape id="_x0000_i1045" type="#_x0000_t75" style="width:77.25pt;height:15.75pt" o:ole="">
            <v:imagedata r:id="rId61" o:title=""/>
          </v:shape>
          <o:OLEObject Type="Embed" ProgID="Equation.3" ShapeID="_x0000_i1045" DrawAspect="Content" ObjectID="_1651303227" r:id="rId62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E363EE" w:rsidRDefault="00E363EE" w:rsidP="00E363EE">
      <w:pPr>
        <w:rPr>
          <w:rFonts w:ascii="宋体" w:hAnsi="宋体" w:cs="Arial"/>
          <w:szCs w:val="21"/>
          <w:shd w:val="clear" w:color="auto" w:fill="FFFFFF"/>
        </w:rPr>
      </w:pPr>
      <w:r>
        <w:rPr>
          <w:rFonts w:hint="eastAsia"/>
        </w:rPr>
        <w:t>由</w:t>
      </w:r>
      <w:r>
        <w:rPr>
          <w:position w:val="-12"/>
        </w:rPr>
        <w:object w:dxaOrig="279" w:dyaOrig="360">
          <v:shape id="_x0000_i1046" type="#_x0000_t75" style="width:14.25pt;height:18pt" o:ole="">
            <v:imagedata r:id="rId63" o:title=""/>
          </v:shape>
          <o:OLEObject Type="Embed" ProgID="Equation.3" ShapeID="_x0000_i1046" DrawAspect="Content" ObjectID="_1651303228" r:id="rId64"/>
        </w:object>
      </w:r>
      <w:r>
        <w:rPr>
          <w:rFonts w:hint="eastAsia"/>
        </w:rPr>
        <w:t>得到</w:t>
      </w:r>
      <w:r>
        <w:rPr>
          <w:rFonts w:ascii="宋体" w:hAnsi="宋体" w:cs="Arial" w:hint="eastAsia"/>
          <w:szCs w:val="21"/>
          <w:shd w:val="clear" w:color="auto" w:fill="FFFFFF"/>
        </w:rPr>
        <w:t>幂指数</w:t>
      </w:r>
      <w:r>
        <w:rPr>
          <w:rFonts w:ascii="宋体" w:hAnsi="宋体" w:cs="Arial"/>
          <w:position w:val="-10"/>
          <w:szCs w:val="21"/>
          <w:shd w:val="clear" w:color="auto" w:fill="FFFFFF"/>
        </w:rPr>
        <w:object w:dxaOrig="200" w:dyaOrig="260">
          <v:shape id="_x0000_i1047" type="#_x0000_t75" style="width:9.75pt;height:12.75pt" o:ole="">
            <v:imagedata r:id="rId46" o:title=""/>
          </v:shape>
          <o:OLEObject Type="Embed" ProgID="Equation.3" ShapeID="_x0000_i1047" DrawAspect="Content" ObjectID="_1651303229" r:id="rId65"/>
        </w:object>
      </w:r>
      <w:r>
        <w:rPr>
          <w:rFonts w:ascii="宋体" w:hAnsi="宋体" w:cs="Arial" w:hint="eastAsia"/>
          <w:szCs w:val="21"/>
          <w:shd w:val="clear" w:color="auto" w:fill="FFFFFF"/>
        </w:rPr>
        <w:t>的最优值</w:t>
      </w:r>
      <w:r>
        <w:rPr>
          <w:rFonts w:ascii="宋体" w:hAnsi="宋体" w:cs="Arial"/>
          <w:position w:val="-28"/>
          <w:szCs w:val="21"/>
          <w:shd w:val="clear" w:color="auto" w:fill="FFFFFF"/>
        </w:rPr>
        <w:object w:dxaOrig="1480" w:dyaOrig="680">
          <v:shape id="_x0000_i1048" type="#_x0000_t75" style="width:74.25pt;height:33.75pt" o:ole="">
            <v:imagedata r:id="rId66" o:title=""/>
          </v:shape>
          <o:OLEObject Type="Embed" ProgID="Equation.3" ShapeID="_x0000_i1048" DrawAspect="Content" ObjectID="_1651303230" r:id="rId67"/>
        </w:object>
      </w:r>
      <w:r>
        <w:rPr>
          <w:rFonts w:ascii="宋体" w:hAnsi="宋体" w:cs="Arial" w:hint="eastAsia"/>
          <w:szCs w:val="21"/>
          <w:shd w:val="clear" w:color="auto" w:fill="FFFFFF"/>
        </w:rPr>
        <w:t>。</w:t>
      </w:r>
    </w:p>
    <w:p w:rsidR="00E363EE" w:rsidRDefault="00E363EE" w:rsidP="00E363EE">
      <w:pPr>
        <w:ind w:firstLineChars="250" w:firstLine="525"/>
      </w:pPr>
      <w:r>
        <w:rPr>
          <w:rFonts w:ascii="宋体" w:hAnsi="宋体" w:cs="Arial"/>
          <w:szCs w:val="21"/>
          <w:shd w:val="clear" w:color="auto" w:fill="FFFFFF"/>
        </w:rPr>
        <w:t>……………………………………………………………………</w:t>
      </w:r>
    </w:p>
    <w:p w:rsidR="00E363EE" w:rsidRDefault="00E363EE" w:rsidP="00E363EE">
      <w:pPr>
        <w:spacing w:beforeLines="50" w:before="156" w:afterLines="50" w:after="156"/>
      </w:pPr>
      <w:r>
        <w:rPr>
          <w:rFonts w:ascii="黑体" w:eastAsia="黑体" w:hint="eastAsia"/>
        </w:rPr>
        <w:t>4 支持向量机回归</w:t>
      </w:r>
    </w:p>
    <w:p w:rsidR="00E363EE" w:rsidRDefault="00E363EE" w:rsidP="00E363EE">
      <w:r>
        <w:rPr>
          <w:rFonts w:hint="eastAsia"/>
        </w:rPr>
        <w:tab/>
      </w:r>
      <w:r>
        <w:rPr>
          <w:rFonts w:hint="eastAsia"/>
        </w:rPr>
        <w:t>对给定的训练样本集</w:t>
      </w:r>
      <w:r>
        <w:rPr>
          <w:position w:val="-12"/>
        </w:rPr>
        <w:object w:dxaOrig="2060" w:dyaOrig="360">
          <v:shape id="_x0000_i1049" type="#_x0000_t75" style="width:102.75pt;height:18pt" o:ole="">
            <v:imagedata r:id="rId68" o:title=""/>
          </v:shape>
          <o:OLEObject Type="Embed" ProgID="Equation.3" ShapeID="_x0000_i1049" DrawAspect="Content" ObjectID="_1651303231" r:id="rId69"/>
        </w:object>
      </w:r>
      <w:r>
        <w:rPr>
          <w:rFonts w:hint="eastAsia"/>
        </w:rPr>
        <w:t>，其中</w:t>
      </w:r>
      <w:r>
        <w:rPr>
          <w:position w:val="-12"/>
        </w:rPr>
        <w:object w:dxaOrig="740" w:dyaOrig="380">
          <v:shape id="_x0000_i1050" type="#_x0000_t75" style="width:36.75pt;height:18.75pt" o:ole="">
            <v:imagedata r:id="rId70" o:title=""/>
          </v:shape>
          <o:OLEObject Type="Embed" ProgID="Equation.3" ShapeID="_x0000_i1050" DrawAspect="Content" ObjectID="_1651303232" r:id="rId71"/>
        </w:object>
      </w:r>
      <w:r>
        <w:rPr>
          <w:rFonts w:hint="eastAsia"/>
        </w:rPr>
        <w:t>是</w:t>
      </w:r>
      <w:r>
        <w:rPr>
          <w:position w:val="-6"/>
        </w:rPr>
        <w:object w:dxaOrig="200" w:dyaOrig="220">
          <v:shape id="_x0000_i1051" type="#_x0000_t75" style="width:9.75pt;height:11.25pt" o:ole="">
            <v:imagedata r:id="rId72" o:title=""/>
          </v:shape>
          <o:OLEObject Type="Embed" ProgID="Equation.3" ShapeID="_x0000_i1051" DrawAspect="Content" ObjectID="_1651303233" r:id="rId73"/>
        </w:object>
      </w:r>
      <w:r>
        <w:rPr>
          <w:rFonts w:hint="eastAsia"/>
        </w:rPr>
        <w:t>维输入变量，</w:t>
      </w:r>
      <w:r>
        <w:rPr>
          <w:position w:val="-12"/>
        </w:rPr>
        <w:object w:dxaOrig="660" w:dyaOrig="360">
          <v:shape id="_x0000_i1052" type="#_x0000_t75" style="width:33pt;height:18pt" o:ole="">
            <v:imagedata r:id="rId74" o:title=""/>
          </v:shape>
          <o:OLEObject Type="Embed" ProgID="Equation.3" ShapeID="_x0000_i1052" DrawAspect="Content" ObjectID="_1651303234" r:id="rId75"/>
        </w:object>
      </w:r>
      <w:r>
        <w:rPr>
          <w:rFonts w:hint="eastAsia"/>
        </w:rPr>
        <w:t>是对应的输出值，</w:t>
      </w:r>
      <w:r>
        <w:rPr>
          <w:position w:val="-6"/>
        </w:rPr>
        <w:object w:dxaOrig="139" w:dyaOrig="279">
          <v:shape id="_x0000_i1053" type="#_x0000_t75" style="width:6.75pt;height:14.25pt" o:ole="">
            <v:imagedata r:id="rId76" o:title=""/>
          </v:shape>
          <o:OLEObject Type="Embed" ProgID="Equation.3" ShapeID="_x0000_i1053" DrawAspect="Content" ObjectID="_1651303235" r:id="rId77"/>
        </w:object>
      </w:r>
      <w:r>
        <w:rPr>
          <w:rFonts w:hint="eastAsia"/>
        </w:rPr>
        <w:t>是训练样本的个数。构造回归函数如下：</w:t>
      </w:r>
    </w:p>
    <w:p w:rsidR="00E363EE" w:rsidRDefault="00E363EE" w:rsidP="00E363EE">
      <w:pPr>
        <w:wordWrap w:val="0"/>
        <w:jc w:val="right"/>
      </w:pPr>
      <w:r>
        <w:rPr>
          <w:rFonts w:hint="eastAsia"/>
        </w:rPr>
        <w:t xml:space="preserve">    </w:t>
      </w:r>
      <w:r>
        <w:rPr>
          <w:position w:val="-10"/>
        </w:rPr>
        <w:object w:dxaOrig="1980" w:dyaOrig="320">
          <v:shape id="_x0000_i1054" type="#_x0000_t75" style="width:99pt;height:15.75pt" o:ole="">
            <v:imagedata r:id="rId78" o:title=""/>
          </v:shape>
          <o:OLEObject Type="Embed" ProgID="Equation.3" ShapeID="_x0000_i1054" DrawAspect="Content" ObjectID="_1651303236" r:id="rId79"/>
        </w:object>
      </w:r>
      <w:r>
        <w:rPr>
          <w:rFonts w:hint="eastAsia"/>
        </w:rPr>
        <w:t xml:space="preserve">                    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E363EE" w:rsidRDefault="00E363EE" w:rsidP="00E363EE">
      <w:pPr>
        <w:ind w:firstLine="420"/>
      </w:pPr>
      <w:r>
        <w:rPr>
          <w:rFonts w:hint="eastAsia"/>
        </w:rPr>
        <w:t>其中映射函数</w:t>
      </w:r>
      <w:r>
        <w:rPr>
          <w:position w:val="-10"/>
        </w:rPr>
        <w:object w:dxaOrig="420" w:dyaOrig="320">
          <v:shape id="_x0000_i1055" type="#_x0000_t75" style="width:21pt;height:15.75pt" o:ole="">
            <v:imagedata r:id="rId80" o:title=""/>
          </v:shape>
          <o:OLEObject Type="Embed" ProgID="Equation.3" ShapeID="_x0000_i1055" DrawAspect="Content" ObjectID="_1651303237" r:id="rId81"/>
        </w:object>
      </w:r>
      <w:r>
        <w:rPr>
          <w:rFonts w:hint="eastAsia"/>
        </w:rPr>
        <w:t>满足</w:t>
      </w:r>
      <w:r>
        <w:rPr>
          <w:rFonts w:hint="eastAsia"/>
        </w:rPr>
        <w:t>Mercer</w:t>
      </w:r>
      <w:r>
        <w:rPr>
          <w:rFonts w:hint="eastAsia"/>
        </w:rPr>
        <w:t>条件，映射的完成由</w:t>
      </w:r>
      <w:r>
        <w:rPr>
          <w:position w:val="-10"/>
        </w:rPr>
        <w:object w:dxaOrig="420" w:dyaOrig="320">
          <v:shape id="_x0000_i1056" type="#_x0000_t75" style="width:21pt;height:15.75pt" o:ole="">
            <v:imagedata r:id="rId82" o:title=""/>
          </v:shape>
          <o:OLEObject Type="Embed" ProgID="Equation.3" ShapeID="_x0000_i1056" DrawAspect="Content" ObjectID="_1651303238" r:id="rId83"/>
        </w:object>
      </w:r>
      <w:r>
        <w:rPr>
          <w:rFonts w:hint="eastAsia"/>
        </w:rPr>
        <w:t>构成的核函数</w:t>
      </w:r>
      <w:r>
        <w:rPr>
          <w:position w:val="-12"/>
        </w:rPr>
        <w:object w:dxaOrig="2260" w:dyaOrig="360">
          <v:shape id="_x0000_i1057" type="#_x0000_t75" style="width:113.25pt;height:18pt" o:ole="">
            <v:imagedata r:id="rId84" o:title=""/>
          </v:shape>
          <o:OLEObject Type="Embed" ProgID="Equation.3" ShapeID="_x0000_i1057" DrawAspect="Content" ObjectID="_1651303239" r:id="rId85"/>
        </w:object>
      </w:r>
      <w:r>
        <w:rPr>
          <w:rFonts w:hint="eastAsia"/>
        </w:rPr>
        <w:t>实现。</w:t>
      </w:r>
      <w:r>
        <w:rPr>
          <w:position w:val="-6"/>
        </w:rPr>
        <w:object w:dxaOrig="240" w:dyaOrig="220">
          <v:shape id="_x0000_i1058" type="#_x0000_t75" style="width:12pt;height:11.25pt" o:ole="">
            <v:imagedata r:id="rId86" o:title=""/>
          </v:shape>
          <o:OLEObject Type="Embed" ProgID="Equation.3" ShapeID="_x0000_i1058" DrawAspect="Content" ObjectID="_1651303240" r:id="rId87"/>
        </w:object>
      </w:r>
      <w:r>
        <w:rPr>
          <w:rFonts w:hint="eastAsia"/>
        </w:rPr>
        <w:t>，</w:t>
      </w:r>
      <w:r>
        <w:rPr>
          <w:position w:val="-6"/>
        </w:rPr>
        <w:object w:dxaOrig="200" w:dyaOrig="279">
          <v:shape id="_x0000_i1059" type="#_x0000_t75" style="width:9.75pt;height:14.25pt" o:ole="">
            <v:imagedata r:id="rId88" o:title=""/>
          </v:shape>
          <o:OLEObject Type="Embed" ProgID="Equation.3" ShapeID="_x0000_i1059" DrawAspect="Content" ObjectID="_1651303241" r:id="rId89"/>
        </w:object>
      </w:r>
      <w:r>
        <w:rPr>
          <w:rFonts w:hint="eastAsia"/>
        </w:rPr>
        <w:t>分别是权向量和偏差量。根据结构风险最小化（</w:t>
      </w:r>
      <w:r>
        <w:rPr>
          <w:rFonts w:hint="eastAsia"/>
        </w:rPr>
        <w:t>SRM</w:t>
      </w:r>
      <w:r>
        <w:rPr>
          <w:rFonts w:hint="eastAsia"/>
        </w:rPr>
        <w:t>）原理，</w:t>
      </w:r>
      <w:r>
        <w:rPr>
          <w:position w:val="-6"/>
        </w:rPr>
        <w:object w:dxaOrig="240" w:dyaOrig="220">
          <v:shape id="_x0000_i1060" type="#_x0000_t75" style="width:12pt;height:11.25pt" o:ole="">
            <v:imagedata r:id="rId90" o:title=""/>
          </v:shape>
          <o:OLEObject Type="Embed" ProgID="Equation.3" ShapeID="_x0000_i1060" DrawAspect="Content" ObjectID="_1651303242" r:id="rId91"/>
        </w:object>
      </w:r>
      <w:r>
        <w:rPr>
          <w:rFonts w:hint="eastAsia"/>
        </w:rPr>
        <w:t>和</w:t>
      </w:r>
      <w:r>
        <w:rPr>
          <w:position w:val="-6"/>
        </w:rPr>
        <w:object w:dxaOrig="200" w:dyaOrig="279">
          <v:shape id="_x0000_i1061" type="#_x0000_t75" style="width:9.75pt;height:14.25pt" o:ole="">
            <v:imagedata r:id="rId92" o:title=""/>
          </v:shape>
          <o:OLEObject Type="Embed" ProgID="Equation.3" ShapeID="_x0000_i1061" DrawAspect="Content" ObjectID="_1651303243" r:id="rId93"/>
        </w:object>
      </w:r>
      <w:r>
        <w:rPr>
          <w:rFonts w:hint="eastAsia"/>
        </w:rPr>
        <w:t>可通过求解如下优化模型得到：</w:t>
      </w:r>
    </w:p>
    <w:p w:rsidR="00E363EE" w:rsidRDefault="00E363EE" w:rsidP="00E363EE">
      <w:pPr>
        <w:jc w:val="center"/>
      </w:pPr>
      <w:r>
        <w:rPr>
          <w:position w:val="-28"/>
        </w:rPr>
        <w:object w:dxaOrig="2740" w:dyaOrig="680">
          <v:shape id="_x0000_i1062" type="#_x0000_t75" style="width:137.25pt;height:33.75pt" o:ole="">
            <v:imagedata r:id="rId94" o:title=""/>
          </v:shape>
          <o:OLEObject Type="Embed" ProgID="Equation.3" ShapeID="_x0000_i1062" DrawAspect="Content" ObjectID="_1651303244" r:id="rId95"/>
        </w:object>
      </w:r>
    </w:p>
    <w:p w:rsidR="00E363EE" w:rsidRDefault="00E363EE" w:rsidP="00E363EE">
      <w:pPr>
        <w:ind w:firstLineChars="1200" w:firstLine="2520"/>
        <w:jc w:val="center"/>
      </w:pPr>
      <w:r>
        <w:rPr>
          <w:rFonts w:hint="eastAsia"/>
          <w:i/>
          <w:iCs/>
        </w:rPr>
        <w:t>s.t.</w:t>
      </w:r>
      <w:r>
        <w:t xml:space="preserve"> </w:t>
      </w:r>
      <w:r>
        <w:rPr>
          <w:position w:val="-54"/>
        </w:rPr>
        <w:object w:dxaOrig="2740" w:dyaOrig="1200">
          <v:shape id="_x0000_i1063" type="#_x0000_t75" style="width:137.25pt;height:60pt" o:ole="">
            <v:imagedata r:id="rId96" o:title=""/>
          </v:shape>
          <o:OLEObject Type="Embed" ProgID="Equation.3" ShapeID="_x0000_i1063" DrawAspect="Content" ObjectID="_1651303245" r:id="rId97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E363EE" w:rsidRDefault="00E363EE" w:rsidP="00E363EE">
      <w:pPr>
        <w:wordWrap w:val="0"/>
        <w:jc w:val="right"/>
      </w:pPr>
      <w:r>
        <w:rPr>
          <w:rFonts w:hint="eastAsia"/>
        </w:rPr>
        <w:t>.</w:t>
      </w:r>
    </w:p>
    <w:p w:rsidR="00E363EE" w:rsidRDefault="00E363EE" w:rsidP="00E363EE">
      <w:pPr>
        <w:jc w:val="right"/>
      </w:pPr>
      <w:r>
        <w:t>.</w:t>
      </w:r>
    </w:p>
    <w:p w:rsidR="00E363EE" w:rsidRDefault="00E363EE" w:rsidP="00E363EE">
      <w:pPr>
        <w:jc w:val="right"/>
      </w:pPr>
      <w:r>
        <w:t>…</w:t>
      </w:r>
    </w:p>
    <w:p w:rsidR="00E363EE" w:rsidRDefault="00E363EE" w:rsidP="00E363EE">
      <w:pPr>
        <w:spacing w:beforeLines="50" w:before="156" w:afterLines="50" w:after="156"/>
        <w:rPr>
          <w:rFonts w:ascii="黑体" w:eastAsia="黑体"/>
        </w:rPr>
      </w:pPr>
      <w:r>
        <w:rPr>
          <w:rFonts w:ascii="黑体" w:eastAsia="黑体" w:hint="eastAsia"/>
        </w:rPr>
        <w:t>5 应用研究</w:t>
      </w:r>
    </w:p>
    <w:p w:rsidR="00E363EE" w:rsidRDefault="00E363EE" w:rsidP="00E363EE">
      <w:r>
        <w:rPr>
          <w:rFonts w:ascii="宋体" w:hAnsi="宋体" w:hint="eastAsia"/>
        </w:rPr>
        <w:tab/>
      </w:r>
      <w:r>
        <w:rPr>
          <w:rFonts w:hint="eastAsia"/>
        </w:rPr>
        <w:t>为了检验本文模型的有效性，我们收集了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softHyphen/>
      </w:r>
      <w:r>
        <w:rPr>
          <w:rFonts w:hint="eastAsia"/>
        </w:rPr>
        <w:t>至</w:t>
      </w:r>
      <w:r>
        <w:rPr>
          <w:rFonts w:hint="eastAsia"/>
        </w:rPr>
        <w:t>2012</w:t>
      </w:r>
      <w:r>
        <w:rPr>
          <w:rFonts w:hint="eastAsia"/>
        </w:rPr>
        <w:t>年中国热钱流动数据，并参照了最新的热钱流动规模修正公式</w:t>
      </w:r>
      <w:r>
        <w:rPr>
          <w:rFonts w:hint="eastAsia"/>
          <w:vertAlign w:val="superscript"/>
        </w:rPr>
        <w:t>[15]</w:t>
      </w:r>
      <w:r>
        <w:rPr>
          <w:rFonts w:hint="eastAsia"/>
        </w:rPr>
        <w:t>进行了修正，得到最终的数据如表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E363EE" w:rsidRDefault="00E363EE" w:rsidP="00E363E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1 1983</w:t>
      </w:r>
      <w:r>
        <w:rPr>
          <w:rFonts w:hint="eastAsia"/>
        </w:rPr>
        <w:t>年</w:t>
      </w:r>
      <w:r>
        <w:rPr>
          <w:rFonts w:hint="eastAsia"/>
        </w:rPr>
        <w:softHyphen/>
      </w:r>
      <w:r>
        <w:rPr>
          <w:rFonts w:hint="eastAsia"/>
        </w:rPr>
        <w:t>至</w:t>
      </w:r>
      <w:r>
        <w:rPr>
          <w:rFonts w:hint="eastAsia"/>
        </w:rPr>
        <w:t>2012</w:t>
      </w:r>
      <w:r>
        <w:rPr>
          <w:rFonts w:hint="eastAsia"/>
        </w:rPr>
        <w:t>年中国热钱数据</w:t>
      </w:r>
    </w:p>
    <w:tbl>
      <w:tblPr>
        <w:tblW w:w="8140" w:type="dxa"/>
        <w:tblInd w:w="9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460"/>
        <w:gridCol w:w="1220"/>
        <w:gridCol w:w="1360"/>
        <w:gridCol w:w="1080"/>
        <w:gridCol w:w="1660"/>
      </w:tblGrid>
      <w:tr w:rsidR="00E363EE" w:rsidTr="00740A65">
        <w:trPr>
          <w:trHeight w:val="285"/>
        </w:trPr>
        <w:tc>
          <w:tcPr>
            <w:tcW w:w="136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年份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热钱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年份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热钱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年份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热钱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1983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2.52 </w:t>
            </w:r>
          </w:p>
        </w:tc>
        <w:tc>
          <w:tcPr>
            <w:tcW w:w="122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1993</w:t>
            </w:r>
          </w:p>
        </w:tc>
        <w:tc>
          <w:tcPr>
            <w:tcW w:w="136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-152.48 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2003</w:t>
            </w:r>
          </w:p>
        </w:tc>
        <w:tc>
          <w:tcPr>
            <w:tcW w:w="166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694.74 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1984</w:t>
            </w:r>
          </w:p>
        </w:tc>
        <w:tc>
          <w:tcPr>
            <w:tcW w:w="14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-6.96 </w:t>
            </w:r>
          </w:p>
        </w:tc>
        <w:tc>
          <w:tcPr>
            <w:tcW w:w="122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1994</w:t>
            </w:r>
          </w:p>
        </w:tc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-151.08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2004</w:t>
            </w:r>
          </w:p>
        </w:tc>
        <w:tc>
          <w:tcPr>
            <w:tcW w:w="16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1127.12 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1985</w:t>
            </w:r>
          </w:p>
        </w:tc>
        <w:tc>
          <w:tcPr>
            <w:tcW w:w="14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66.10 </w:t>
            </w:r>
          </w:p>
        </w:tc>
        <w:tc>
          <w:tcPr>
            <w:tcW w:w="122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1995</w:t>
            </w:r>
          </w:p>
        </w:tc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-362.11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2005</w:t>
            </w:r>
          </w:p>
        </w:tc>
        <w:tc>
          <w:tcPr>
            <w:tcW w:w="16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1545.93 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1986</w:t>
            </w:r>
          </w:p>
        </w:tc>
        <w:tc>
          <w:tcPr>
            <w:tcW w:w="14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86.93 </w:t>
            </w:r>
          </w:p>
        </w:tc>
        <w:tc>
          <w:tcPr>
            <w:tcW w:w="122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1996</w:t>
            </w:r>
          </w:p>
        </w:tc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-292.70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2006</w:t>
            </w:r>
          </w:p>
        </w:tc>
        <w:tc>
          <w:tcPr>
            <w:tcW w:w="16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651.80 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1987</w:t>
            </w:r>
          </w:p>
        </w:tc>
        <w:tc>
          <w:tcPr>
            <w:tcW w:w="14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19.86 </w:t>
            </w:r>
          </w:p>
        </w:tc>
        <w:tc>
          <w:tcPr>
            <w:tcW w:w="122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1997</w:t>
            </w:r>
          </w:p>
        </w:tc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-591.35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2007</w:t>
            </w:r>
          </w:p>
        </w:tc>
        <w:tc>
          <w:tcPr>
            <w:tcW w:w="16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4666.92 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1988</w:t>
            </w:r>
          </w:p>
        </w:tc>
        <w:tc>
          <w:tcPr>
            <w:tcW w:w="14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43.86 </w:t>
            </w:r>
          </w:p>
        </w:tc>
        <w:tc>
          <w:tcPr>
            <w:tcW w:w="122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1998</w:t>
            </w:r>
          </w:p>
        </w:tc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-874.85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2008</w:t>
            </w:r>
          </w:p>
        </w:tc>
        <w:tc>
          <w:tcPr>
            <w:tcW w:w="16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2624.79 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1989</w:t>
            </w:r>
          </w:p>
        </w:tc>
        <w:tc>
          <w:tcPr>
            <w:tcW w:w="14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42.72 </w:t>
            </w:r>
          </w:p>
        </w:tc>
        <w:tc>
          <w:tcPr>
            <w:tcW w:w="122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1999</w:t>
            </w:r>
          </w:p>
        </w:tc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-668.59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2009</w:t>
            </w:r>
          </w:p>
        </w:tc>
        <w:tc>
          <w:tcPr>
            <w:tcW w:w="16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2279.68 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1990</w:t>
            </w:r>
          </w:p>
        </w:tc>
        <w:tc>
          <w:tcPr>
            <w:tcW w:w="14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-88.71 </w:t>
            </w:r>
          </w:p>
        </w:tc>
        <w:tc>
          <w:tcPr>
            <w:tcW w:w="122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-201.85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2010</w:t>
            </w:r>
          </w:p>
        </w:tc>
        <w:tc>
          <w:tcPr>
            <w:tcW w:w="16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1811.39 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1991</w:t>
            </w:r>
          </w:p>
        </w:tc>
        <w:tc>
          <w:tcPr>
            <w:tcW w:w="14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-46.73 </w:t>
            </w:r>
          </w:p>
        </w:tc>
        <w:tc>
          <w:tcPr>
            <w:tcW w:w="122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2001</w:t>
            </w:r>
          </w:p>
        </w:tc>
        <w:tc>
          <w:tcPr>
            <w:tcW w:w="13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-368.56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2011</w:t>
            </w:r>
          </w:p>
        </w:tc>
        <w:tc>
          <w:tcPr>
            <w:tcW w:w="1660" w:type="dxa"/>
            <w:tcBorders>
              <w:top w:val="nil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1307.78 </w:t>
            </w:r>
          </w:p>
        </w:tc>
      </w:tr>
      <w:tr w:rsidR="00E363EE" w:rsidTr="00740A65">
        <w:trPr>
          <w:trHeight w:val="285"/>
        </w:trPr>
        <w:tc>
          <w:tcPr>
            <w:tcW w:w="136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1992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-200.21 </w:t>
            </w:r>
          </w:p>
        </w:tc>
        <w:tc>
          <w:tcPr>
            <w:tcW w:w="12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2002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-181.53 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2012</w:t>
            </w:r>
          </w:p>
        </w:tc>
        <w:tc>
          <w:tcPr>
            <w:tcW w:w="166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738.56 </w:t>
            </w:r>
          </w:p>
        </w:tc>
      </w:tr>
    </w:tbl>
    <w:p w:rsidR="00E363EE" w:rsidRDefault="00E363EE" w:rsidP="00E363EE">
      <w:pPr>
        <w:ind w:firstLine="420"/>
      </w:pPr>
      <w:r>
        <w:rPr>
          <w:rFonts w:hint="eastAsia"/>
        </w:rPr>
        <w:t>数据来源于国家统计局商务部、国家外汇管理局</w:t>
      </w:r>
    </w:p>
    <w:p w:rsidR="00E363EE" w:rsidRDefault="00E363EE" w:rsidP="00E363EE">
      <w:pPr>
        <w:rPr>
          <w:rFonts w:ascii="宋体" w:hAnsi="宋体"/>
        </w:rPr>
      </w:pPr>
    </w:p>
    <w:p w:rsidR="00E363EE" w:rsidRDefault="00E363EE" w:rsidP="00E363EE">
      <w:r>
        <w:rPr>
          <w:rFonts w:hint="eastAsia"/>
        </w:rPr>
        <w:tab/>
      </w:r>
      <w:r>
        <w:t>……………………………………………………………………………….</w:t>
      </w:r>
    </w:p>
    <w:p w:rsidR="00E363EE" w:rsidRDefault="00E363EE" w:rsidP="00E363EE">
      <w:pPr>
        <w:rPr>
          <w:rFonts w:ascii="宋体" w:hAnsi="宋体"/>
        </w:rPr>
      </w:pPr>
    </w:p>
    <w:p w:rsidR="00E363EE" w:rsidRDefault="00E363EE" w:rsidP="00E363EE">
      <w:pPr>
        <w:rPr>
          <w:rFonts w:ascii="宋体" w:hAnsi="宋体" w:cs="Arial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最后，将</w:t>
      </w:r>
      <w:r>
        <w:rPr>
          <w:rFonts w:ascii="宋体" w:hAnsi="宋体" w:cs="Arial" w:hint="eastAsia"/>
          <w:szCs w:val="21"/>
          <w:shd w:val="clear" w:color="auto" w:fill="FFFFFF"/>
        </w:rPr>
        <w:t>GM(1,1)幂模型得到的预测值和残差预测值结合，可计算得2005-2012年热钱的预测值及相对误差。同时为了便于比较本文方法的有效性，还利用单一的GM(1,1)幂模型对原始数据进行建模预测，得到的结果见表3。</w:t>
      </w:r>
    </w:p>
    <w:p w:rsidR="00E363EE" w:rsidRDefault="00E363EE" w:rsidP="00E363EE">
      <w:pPr>
        <w:jc w:val="center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表3 2003-2012年热钱预测值及相对误差</w:t>
      </w:r>
    </w:p>
    <w:tbl>
      <w:tblPr>
        <w:tblW w:w="7082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38"/>
        <w:gridCol w:w="1110"/>
        <w:gridCol w:w="1028"/>
        <w:gridCol w:w="1406"/>
        <w:gridCol w:w="1134"/>
        <w:gridCol w:w="1418"/>
      </w:tblGrid>
      <w:tr w:rsidR="00E363EE" w:rsidTr="00740A65">
        <w:trPr>
          <w:cantSplit/>
          <w:trHeight w:val="285"/>
          <w:jc w:val="center"/>
        </w:trPr>
        <w:tc>
          <w:tcPr>
            <w:tcW w:w="986" w:type="dxa"/>
            <w:gridSpan w:val="2"/>
            <w:vMerge w:val="restar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年份</w:t>
            </w:r>
          </w:p>
        </w:tc>
        <w:tc>
          <w:tcPr>
            <w:tcW w:w="1110" w:type="dxa"/>
            <w:vMerge w:val="restar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原始值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GM（1,1）幂模型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组合模型</w:t>
            </w:r>
          </w:p>
        </w:tc>
      </w:tr>
      <w:tr w:rsidR="00E363EE" w:rsidTr="00740A65">
        <w:trPr>
          <w:cantSplit/>
          <w:trHeight w:val="285"/>
          <w:jc w:val="center"/>
        </w:trPr>
        <w:tc>
          <w:tcPr>
            <w:tcW w:w="986" w:type="dxa"/>
            <w:gridSpan w:val="2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E363EE" w:rsidRDefault="00E363EE" w:rsidP="00740A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10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E363EE" w:rsidRDefault="00E363EE" w:rsidP="00740A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预测值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相对误差（%）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预测值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相对误差（%）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86" w:type="dxa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2003</w:t>
            </w:r>
          </w:p>
        </w:tc>
        <w:tc>
          <w:tcPr>
            <w:tcW w:w="11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694.74 </w:t>
            </w:r>
          </w:p>
        </w:tc>
        <w:tc>
          <w:tcPr>
            <w:tcW w:w="102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694.74</w:t>
            </w:r>
          </w:p>
        </w:tc>
        <w:tc>
          <w:tcPr>
            <w:tcW w:w="140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86" w:type="dxa"/>
            <w:gridSpan w:val="2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2004</w:t>
            </w:r>
          </w:p>
        </w:tc>
        <w:tc>
          <w:tcPr>
            <w:tcW w:w="1110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1127.12 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1066.41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5.39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86" w:type="dxa"/>
            <w:gridSpan w:val="2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2005</w:t>
            </w:r>
          </w:p>
        </w:tc>
        <w:tc>
          <w:tcPr>
            <w:tcW w:w="1110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1545.93 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1862.40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20.47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1852.74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19.85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86" w:type="dxa"/>
            <w:gridSpan w:val="2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2006</w:t>
            </w:r>
          </w:p>
        </w:tc>
        <w:tc>
          <w:tcPr>
            <w:tcW w:w="1110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651.80 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2559.47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292.68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653.90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0.32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86" w:type="dxa"/>
            <w:gridSpan w:val="2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2007</w:t>
            </w:r>
          </w:p>
        </w:tc>
        <w:tc>
          <w:tcPr>
            <w:tcW w:w="1110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4666.92 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2861.14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38.69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4665.26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0.04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86" w:type="dxa"/>
            <w:gridSpan w:val="2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2008</w:t>
            </w:r>
          </w:p>
        </w:tc>
        <w:tc>
          <w:tcPr>
            <w:tcW w:w="1110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2624.79 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2711.59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3.31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2623.28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0.06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86" w:type="dxa"/>
            <w:gridSpan w:val="2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2009</w:t>
            </w:r>
          </w:p>
        </w:tc>
        <w:tc>
          <w:tcPr>
            <w:tcW w:w="1110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2279.68 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2270.11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0.42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2280.96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0.06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86" w:type="dxa"/>
            <w:gridSpan w:val="2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2010</w:t>
            </w:r>
          </w:p>
        </w:tc>
        <w:tc>
          <w:tcPr>
            <w:tcW w:w="1110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1811.39 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1739.12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3.99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1805.72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0.31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86" w:type="dxa"/>
            <w:gridSpan w:val="2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2011</w:t>
            </w:r>
          </w:p>
        </w:tc>
        <w:tc>
          <w:tcPr>
            <w:tcW w:w="1110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1307.78 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1253.15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4.18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1307.48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0.02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2096" w:type="dxa"/>
            <w:gridSpan w:val="3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平均相对误差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46.14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2.95</w:t>
            </w:r>
          </w:p>
        </w:tc>
      </w:tr>
      <w:tr w:rsidR="00E363EE" w:rsidTr="00740A65">
        <w:trPr>
          <w:trHeight w:val="285"/>
          <w:jc w:val="center"/>
        </w:trPr>
        <w:tc>
          <w:tcPr>
            <w:tcW w:w="94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2012</w:t>
            </w:r>
          </w:p>
        </w:tc>
        <w:tc>
          <w:tcPr>
            <w:tcW w:w="1148" w:type="dxa"/>
            <w:gridSpan w:val="2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738.56 </w:t>
            </w:r>
          </w:p>
        </w:tc>
        <w:tc>
          <w:tcPr>
            <w:tcW w:w="102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866.50</w:t>
            </w:r>
          </w:p>
        </w:tc>
        <w:tc>
          <w:tcPr>
            <w:tcW w:w="1406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17.32</w:t>
            </w:r>
          </w:p>
        </w:tc>
        <w:tc>
          <w:tcPr>
            <w:tcW w:w="1134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706.25</w:t>
            </w:r>
          </w:p>
        </w:tc>
        <w:tc>
          <w:tcPr>
            <w:tcW w:w="1418" w:type="dxa"/>
            <w:noWrap/>
            <w:vAlign w:val="center"/>
            <w:hideMark/>
          </w:tcPr>
          <w:p w:rsidR="00E363EE" w:rsidRDefault="00E363EE" w:rsidP="00740A6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4.37</w:t>
            </w:r>
          </w:p>
        </w:tc>
      </w:tr>
    </w:tbl>
    <w:p w:rsidR="00E363EE" w:rsidRDefault="00E363EE" w:rsidP="00E363EE">
      <w:pPr>
        <w:rPr>
          <w:rFonts w:ascii="宋体" w:hAnsi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3</w:t>
      </w:r>
      <w:r>
        <w:rPr>
          <w:rFonts w:hint="eastAsia"/>
        </w:rPr>
        <w:t>可以看出，组合模型预测精度显著高于单一的</w:t>
      </w:r>
      <w:r>
        <w:rPr>
          <w:rFonts w:ascii="宋体" w:hAnsi="宋体" w:cs="宋体" w:hint="eastAsia"/>
          <w:kern w:val="0"/>
          <w:szCs w:val="21"/>
        </w:rPr>
        <w:t>GM（1,1）幂模型。</w:t>
      </w:r>
    </w:p>
    <w:p w:rsidR="00E363EE" w:rsidRDefault="00E363EE" w:rsidP="00E363EE">
      <w:pPr>
        <w:spacing w:beforeLines="50" w:before="156" w:afterLines="50" w:after="156"/>
      </w:pPr>
      <w:r>
        <w:rPr>
          <w:rFonts w:ascii="黑体" w:eastAsia="黑体" w:hint="eastAsia"/>
        </w:rPr>
        <w:t>7 结论</w:t>
      </w:r>
    </w:p>
    <w:p w:rsidR="00E363EE" w:rsidRDefault="00E363EE" w:rsidP="00E363EE">
      <w:r>
        <w:rPr>
          <w:rFonts w:hint="eastAsia"/>
        </w:rPr>
        <w:tab/>
      </w:r>
      <w:r>
        <w:rPr>
          <w:rFonts w:hint="eastAsia"/>
        </w:rPr>
        <w:t>在偶然因素的影响下，金融时间序列具有较大的随机性，并非理想光滑的曲线，对其准确预测具有重要的意义。</w:t>
      </w:r>
      <w:r>
        <w:rPr>
          <w:rFonts w:ascii="宋体" w:hAnsi="宋体" w:cs="Arial" w:hint="eastAsia"/>
          <w:szCs w:val="21"/>
          <w:shd w:val="clear" w:color="auto" w:fill="FFFFFF"/>
        </w:rPr>
        <w:t>本文结合小波分析、GM(1,1)幂模型和支持向量机三种方法的优势，提出了一种基于小波去噪的灰色和支持向量机组合模型，并应用于金融时间序列中我国热钱时序数据的预测分析。通过与单一灰色GM(1,1)幂模型的对比，结果表明组合模型显著提高了预测精度，从而证明了其在金融时序预测中的有效性和实用性。</w:t>
      </w:r>
    </w:p>
    <w:p w:rsidR="00E363EE" w:rsidRDefault="00E363EE" w:rsidP="00E363EE">
      <w:pPr>
        <w:spacing w:beforeLines="50" w:before="156" w:afterLines="50" w:after="156"/>
      </w:pPr>
      <w:r>
        <w:rPr>
          <w:rFonts w:ascii="黑体" w:eastAsia="黑体" w:hint="eastAsia"/>
        </w:rPr>
        <w:t>参考文献</w:t>
      </w:r>
    </w:p>
    <w:p w:rsidR="00E363EE" w:rsidRDefault="00E363EE" w:rsidP="00E363EE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hint="eastAsia"/>
          <w:bCs/>
        </w:rPr>
        <w:t>[1]</w:t>
      </w:r>
      <w:r>
        <w:rPr>
          <w:rFonts w:hint="eastAsia"/>
          <w:bCs/>
        </w:rPr>
        <w:t>兰秋军，马超群，文凤华</w:t>
      </w:r>
      <w:r>
        <w:rPr>
          <w:rFonts w:ascii="宋体" w:hAnsi="宋体" w:cs="Arial" w:hint="eastAsia"/>
          <w:szCs w:val="21"/>
          <w:shd w:val="clear" w:color="auto" w:fill="FFFFFF"/>
        </w:rPr>
        <w:t>．金融时间序列去噪的小波变换方法．科技管理研究[J]，2004（06）：117-120．</w:t>
      </w:r>
    </w:p>
    <w:p w:rsidR="00E363EE" w:rsidRDefault="00E363EE" w:rsidP="00E363EE">
      <w:pPr>
        <w:rPr>
          <w:bCs/>
        </w:rPr>
      </w:pPr>
      <w:r>
        <w:rPr>
          <w:rFonts w:ascii="宋体" w:hAnsi="宋体" w:cs="Arial" w:hint="eastAsia"/>
          <w:szCs w:val="21"/>
          <w:shd w:val="clear" w:color="auto" w:fill="FFFFFF"/>
        </w:rPr>
        <w:t>[2]王瑞，张友纯．新阈值函数下的小波阈值去噪．计算机工程与应用[J]，2013,49（15）：215-218．</w:t>
      </w:r>
    </w:p>
    <w:p w:rsidR="00E363EE" w:rsidRDefault="00E363EE" w:rsidP="00E363EE">
      <w:pPr>
        <w:rPr>
          <w:rFonts w:ascii="宋体" w:hAnsi="宋体"/>
          <w:szCs w:val="21"/>
        </w:rPr>
      </w:pPr>
      <w:r>
        <w:rPr>
          <w:rFonts w:ascii="宋体" w:hAnsi="宋体"/>
          <w:bCs/>
        </w:rPr>
        <w:t>…………………………………………………</w:t>
      </w:r>
    </w:p>
    <w:p w:rsidR="001B226B" w:rsidRPr="004D42A8" w:rsidRDefault="001B226B" w:rsidP="00E363EE">
      <w:pPr>
        <w:spacing w:afterLines="50" w:after="156"/>
        <w:jc w:val="center"/>
      </w:pPr>
    </w:p>
    <w:sectPr w:rsidR="001B226B" w:rsidRPr="004D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ED" w:rsidRDefault="004D63ED" w:rsidP="00E363EE">
      <w:r>
        <w:separator/>
      </w:r>
    </w:p>
  </w:endnote>
  <w:endnote w:type="continuationSeparator" w:id="0">
    <w:p w:rsidR="004D63ED" w:rsidRDefault="004D63ED" w:rsidP="00E3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ED" w:rsidRDefault="004D63ED" w:rsidP="00E363EE">
      <w:r>
        <w:separator/>
      </w:r>
    </w:p>
  </w:footnote>
  <w:footnote w:type="continuationSeparator" w:id="0">
    <w:p w:rsidR="004D63ED" w:rsidRDefault="004D63ED" w:rsidP="00E36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3635"/>
    <w:multiLevelType w:val="hybridMultilevel"/>
    <w:tmpl w:val="A896F9E4"/>
    <w:lvl w:ilvl="0" w:tplc="A78665C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1142244"/>
    <w:multiLevelType w:val="hybridMultilevel"/>
    <w:tmpl w:val="BCBAC8C2"/>
    <w:lvl w:ilvl="0" w:tplc="B252740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0188F"/>
    <w:multiLevelType w:val="hybridMultilevel"/>
    <w:tmpl w:val="BDD052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24"/>
    <w:rsid w:val="00017BAD"/>
    <w:rsid w:val="00061DB0"/>
    <w:rsid w:val="001B226B"/>
    <w:rsid w:val="00401524"/>
    <w:rsid w:val="00442FB5"/>
    <w:rsid w:val="00485EC5"/>
    <w:rsid w:val="004D42A8"/>
    <w:rsid w:val="004D63ED"/>
    <w:rsid w:val="00503BDE"/>
    <w:rsid w:val="00694408"/>
    <w:rsid w:val="007107E0"/>
    <w:rsid w:val="008238DE"/>
    <w:rsid w:val="008F711E"/>
    <w:rsid w:val="009E437A"/>
    <w:rsid w:val="00A45D0D"/>
    <w:rsid w:val="00B177D7"/>
    <w:rsid w:val="00B63013"/>
    <w:rsid w:val="00B70D38"/>
    <w:rsid w:val="00BA3058"/>
    <w:rsid w:val="00C27029"/>
    <w:rsid w:val="00C420BA"/>
    <w:rsid w:val="00D70FA6"/>
    <w:rsid w:val="00E363EE"/>
    <w:rsid w:val="00EC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6E9BB-A10D-4F98-ABCA-B425D9E5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7E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10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7107E0"/>
    <w:rPr>
      <w:rFonts w:ascii="Arial" w:eastAsia="宋体" w:hAnsi="Arial" w:cs="Arial"/>
      <w:kern w:val="0"/>
      <w:szCs w:val="21"/>
    </w:rPr>
  </w:style>
  <w:style w:type="table" w:styleId="a3">
    <w:name w:val="Table Grid"/>
    <w:basedOn w:val="a1"/>
    <w:uiPriority w:val="39"/>
    <w:rsid w:val="008F7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nhideWhenUsed/>
    <w:rsid w:val="004D4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basedOn w:val="a0"/>
    <w:link w:val="a4"/>
    <w:rsid w:val="004D42A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nhideWhenUsed/>
    <w:rsid w:val="004D42A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basedOn w:val="a0"/>
    <w:link w:val="a5"/>
    <w:rsid w:val="004D42A8"/>
    <w:rPr>
      <w:rFonts w:ascii="Times New Roman" w:eastAsia="宋体" w:hAnsi="Times New Roman" w:cs="Times New Roman"/>
      <w:sz w:val="18"/>
      <w:szCs w:val="18"/>
    </w:rPr>
  </w:style>
  <w:style w:type="character" w:styleId="a6">
    <w:name w:val="Emphasis"/>
    <w:qFormat/>
    <w:rsid w:val="004D42A8"/>
    <w:rPr>
      <w:i/>
      <w:iCs/>
    </w:rPr>
  </w:style>
  <w:style w:type="character" w:styleId="a7">
    <w:name w:val="annotation reference"/>
    <w:semiHidden/>
    <w:unhideWhenUsed/>
    <w:rsid w:val="004D42A8"/>
    <w:rPr>
      <w:sz w:val="21"/>
      <w:szCs w:val="21"/>
    </w:rPr>
  </w:style>
  <w:style w:type="paragraph" w:styleId="a8">
    <w:name w:val="annotation text"/>
    <w:basedOn w:val="a"/>
    <w:link w:val="Char1"/>
    <w:semiHidden/>
    <w:unhideWhenUsed/>
    <w:rsid w:val="004D42A8"/>
    <w:pPr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">
    <w:name w:val="批注文字 Char"/>
    <w:basedOn w:val="a0"/>
    <w:link w:val="a8"/>
    <w:semiHidden/>
    <w:rsid w:val="004D42A8"/>
    <w:rPr>
      <w:rFonts w:ascii="Times New Roman" w:eastAsia="宋体" w:hAnsi="Times New Roman" w:cs="Times New Roman"/>
      <w:szCs w:val="24"/>
      <w:lang w:val="x-none" w:eastAsia="x-none"/>
    </w:rPr>
  </w:style>
  <w:style w:type="paragraph" w:styleId="a9">
    <w:name w:val="annotation subject"/>
    <w:basedOn w:val="a8"/>
    <w:next w:val="a8"/>
    <w:link w:val="Char2"/>
    <w:semiHidden/>
    <w:unhideWhenUsed/>
    <w:rsid w:val="004D42A8"/>
    <w:rPr>
      <w:b/>
      <w:bCs/>
    </w:rPr>
  </w:style>
  <w:style w:type="character" w:customStyle="1" w:styleId="Char2">
    <w:name w:val="批注主题 Char"/>
    <w:basedOn w:val="Char1"/>
    <w:link w:val="a9"/>
    <w:semiHidden/>
    <w:rsid w:val="004D42A8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a">
    <w:name w:val="Balloon Text"/>
    <w:basedOn w:val="a"/>
    <w:link w:val="Char3"/>
    <w:semiHidden/>
    <w:unhideWhenUsed/>
    <w:rsid w:val="004D42A8"/>
    <w:rPr>
      <w:rFonts w:ascii="Times New Roman" w:hAnsi="Times New Roman"/>
      <w:sz w:val="18"/>
      <w:szCs w:val="18"/>
      <w:lang w:val="x-none" w:eastAsia="x-none"/>
    </w:rPr>
  </w:style>
  <w:style w:type="character" w:customStyle="1" w:styleId="Char3">
    <w:name w:val="批注框文本 Char"/>
    <w:basedOn w:val="a0"/>
    <w:link w:val="aa"/>
    <w:semiHidden/>
    <w:rsid w:val="004D42A8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b">
    <w:name w:val="Hyperlink"/>
    <w:semiHidden/>
    <w:unhideWhenUsed/>
    <w:rsid w:val="004D42A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D70FA6"/>
    <w:pPr>
      <w:ind w:firstLineChars="200" w:firstLine="420"/>
    </w:pPr>
  </w:style>
  <w:style w:type="paragraph" w:styleId="ad">
    <w:name w:val="Date"/>
    <w:basedOn w:val="a"/>
    <w:next w:val="a"/>
    <w:link w:val="Char4"/>
    <w:uiPriority w:val="99"/>
    <w:semiHidden/>
    <w:unhideWhenUsed/>
    <w:rsid w:val="00694408"/>
    <w:pPr>
      <w:ind w:leftChars="2500" w:left="100"/>
    </w:pPr>
  </w:style>
  <w:style w:type="character" w:customStyle="1" w:styleId="Char4">
    <w:name w:val="日期 Char"/>
    <w:basedOn w:val="a0"/>
    <w:link w:val="ad"/>
    <w:uiPriority w:val="99"/>
    <w:semiHidden/>
    <w:rsid w:val="00694408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hyperlink" Target="http://kns.cnki.net/kns/detail/detail.aspx?QueryID=13&amp;CurRec=9&amp;recid=&amp;FileName=1018960380.nh&amp;DbName=CMFD201802&amp;DbCode=CMFD&amp;yx=&amp;pr=&amp;URLID=" TargetMode="External"/><Relationship Id="rId42" Type="http://schemas.openxmlformats.org/officeDocument/2006/relationships/oleObject" Target="embeddings/oleObject10.bin"/><Relationship Id="rId47" Type="http://schemas.openxmlformats.org/officeDocument/2006/relationships/oleObject" Target="embeddings/oleObject13.bin"/><Relationship Id="rId63" Type="http://schemas.openxmlformats.org/officeDocument/2006/relationships/image" Target="media/image20.wmf"/><Relationship Id="rId68" Type="http://schemas.openxmlformats.org/officeDocument/2006/relationships/image" Target="media/image22.wmf"/><Relationship Id="rId84" Type="http://schemas.openxmlformats.org/officeDocument/2006/relationships/image" Target="media/image30.wmf"/><Relationship Id="rId89" Type="http://schemas.openxmlformats.org/officeDocument/2006/relationships/oleObject" Target="embeddings/oleObject35.bin"/><Relationship Id="rId16" Type="http://schemas.openxmlformats.org/officeDocument/2006/relationships/hyperlink" Target="http://kns.cnki.net/kns/detail/detail.aspx?QueryID=8&amp;CurRec=7&amp;recid=&amp;FileName=YNSK201804006&amp;DbName=CJFDLAST2018&amp;DbCode=CJFQ&amp;yx=&amp;pr=&amp;URLID=" TargetMode="External"/><Relationship Id="rId11" Type="http://schemas.openxmlformats.org/officeDocument/2006/relationships/hyperlink" Target="http://kns.cnki.net/kns/detail/detail.aspx?QueryID=1&amp;CurRec=28&amp;recid=&amp;FileName=NASH201911188&amp;DbName=CJFDTEMP&amp;DbCode=CJFQ&amp;yx=&amp;pr=CJFY2019;&amp;URLID=" TargetMode="External"/><Relationship Id="rId32" Type="http://schemas.openxmlformats.org/officeDocument/2006/relationships/oleObject" Target="embeddings/oleObject5.bin"/><Relationship Id="rId37" Type="http://schemas.openxmlformats.org/officeDocument/2006/relationships/image" Target="media/image8.wmf"/><Relationship Id="rId53" Type="http://schemas.openxmlformats.org/officeDocument/2006/relationships/image" Target="media/image15.wmf"/><Relationship Id="rId58" Type="http://schemas.openxmlformats.org/officeDocument/2006/relationships/oleObject" Target="embeddings/oleObject19.bin"/><Relationship Id="rId74" Type="http://schemas.openxmlformats.org/officeDocument/2006/relationships/image" Target="media/image25.wmf"/><Relationship Id="rId79" Type="http://schemas.openxmlformats.org/officeDocument/2006/relationships/oleObject" Target="embeddings/oleObject30.bin"/><Relationship Id="rId5" Type="http://schemas.openxmlformats.org/officeDocument/2006/relationships/footnotes" Target="footnotes.xml"/><Relationship Id="rId90" Type="http://schemas.openxmlformats.org/officeDocument/2006/relationships/image" Target="media/image33.wmf"/><Relationship Id="rId95" Type="http://schemas.openxmlformats.org/officeDocument/2006/relationships/oleObject" Target="embeddings/oleObject38.bin"/><Relationship Id="rId22" Type="http://schemas.openxmlformats.org/officeDocument/2006/relationships/hyperlink" Target="http://kns.cnki.net/kns/detail/detail.aspx?QueryID=13&amp;CurRec=17&amp;recid=&amp;FileName=1018081892.nh&amp;DbName=CMFD201801&amp;DbCode=CMFD&amp;yx=&amp;pr=&amp;URLID=" TargetMode="External"/><Relationship Id="rId27" Type="http://schemas.openxmlformats.org/officeDocument/2006/relationships/image" Target="media/image3.wmf"/><Relationship Id="rId43" Type="http://schemas.openxmlformats.org/officeDocument/2006/relationships/oleObject" Target="embeddings/oleObject11.bin"/><Relationship Id="rId48" Type="http://schemas.openxmlformats.org/officeDocument/2006/relationships/image" Target="media/image13.wmf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5.bin"/><Relationship Id="rId80" Type="http://schemas.openxmlformats.org/officeDocument/2006/relationships/image" Target="media/image28.wmf"/><Relationship Id="rId85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hyperlink" Target="http://kns.cnki.net/kns/detail/detail.aspx?QueryID=1&amp;CurRec=63&amp;recid=&amp;FileName=SZSZ201901005&amp;DbName=CJFDLAST2019&amp;DbCode=CJFQ&amp;yx=&amp;pr=CJFR2019;&amp;URLID=" TargetMode="External"/><Relationship Id="rId17" Type="http://schemas.openxmlformats.org/officeDocument/2006/relationships/hyperlink" Target="http://kns.cnki.net/kns/detail/detail.aspx?QueryID=8&amp;CurRec=14&amp;recid=&amp;FileName=1018877609.nh&amp;DbName=CMFDTEMP&amp;DbCode=CMFD&amp;yx=&amp;pr=&amp;URLID=" TargetMode="External"/><Relationship Id="rId25" Type="http://schemas.openxmlformats.org/officeDocument/2006/relationships/image" Target="media/image2.wmf"/><Relationship Id="rId33" Type="http://schemas.openxmlformats.org/officeDocument/2006/relationships/image" Target="media/image6.wmf"/><Relationship Id="rId38" Type="http://schemas.openxmlformats.org/officeDocument/2006/relationships/oleObject" Target="embeddings/oleObject8.bin"/><Relationship Id="rId46" Type="http://schemas.openxmlformats.org/officeDocument/2006/relationships/image" Target="media/image12.wmf"/><Relationship Id="rId59" Type="http://schemas.openxmlformats.org/officeDocument/2006/relationships/image" Target="media/image18.wmf"/><Relationship Id="rId67" Type="http://schemas.openxmlformats.org/officeDocument/2006/relationships/oleObject" Target="embeddings/oleObject24.bin"/><Relationship Id="rId20" Type="http://schemas.openxmlformats.org/officeDocument/2006/relationships/hyperlink" Target="http://kns.cnki.net/kns/detail/detail.aspx?QueryID=13&amp;CurRec=7&amp;recid=&amp;FileName=1018210954.nh&amp;DbName=CMFD201802&amp;DbCode=CMFD&amp;yx=&amp;pr=&amp;URLID=" TargetMode="External"/><Relationship Id="rId41" Type="http://schemas.openxmlformats.org/officeDocument/2006/relationships/image" Target="media/image10.wmf"/><Relationship Id="rId54" Type="http://schemas.openxmlformats.org/officeDocument/2006/relationships/oleObject" Target="embeddings/oleObject17.bin"/><Relationship Id="rId62" Type="http://schemas.openxmlformats.org/officeDocument/2006/relationships/oleObject" Target="embeddings/oleObject21.bin"/><Relationship Id="rId70" Type="http://schemas.openxmlformats.org/officeDocument/2006/relationships/image" Target="media/image23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32.wmf"/><Relationship Id="rId91" Type="http://schemas.openxmlformats.org/officeDocument/2006/relationships/oleObject" Target="embeddings/oleObject36.bin"/><Relationship Id="rId96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kns.cnki.net/kns/detail/detail.aspx?QueryID=4&amp;CurRec=16&amp;recid=&amp;FileName=NASH201911188&amp;DbName=CJFDTEMP&amp;DbCode=CJFQ&amp;yx=&amp;pr=CJFY2019;&amp;URLID=" TargetMode="External"/><Relationship Id="rId23" Type="http://schemas.openxmlformats.org/officeDocument/2006/relationships/image" Target="media/image1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oleObject" Target="embeddings/oleObject14.bin"/><Relationship Id="rId57" Type="http://schemas.openxmlformats.org/officeDocument/2006/relationships/image" Target="media/image17.wmf"/><Relationship Id="rId10" Type="http://schemas.openxmlformats.org/officeDocument/2006/relationships/hyperlink" Target="http://kns.cnki.net/kns/detail/detail.aspx?QueryID=1&amp;CurRec=12&amp;recid=&amp;FileName=TXSJ201904146&amp;DbName=CJFDTEMP&amp;DbCode=CJFQ&amp;yx=&amp;pr=&amp;URLID=" TargetMode="External"/><Relationship Id="rId31" Type="http://schemas.openxmlformats.org/officeDocument/2006/relationships/image" Target="media/image5.wmf"/><Relationship Id="rId44" Type="http://schemas.openxmlformats.org/officeDocument/2006/relationships/image" Target="media/image11.wmf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0.bin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27.wmf"/><Relationship Id="rId81" Type="http://schemas.openxmlformats.org/officeDocument/2006/relationships/oleObject" Target="embeddings/oleObject31.bin"/><Relationship Id="rId86" Type="http://schemas.openxmlformats.org/officeDocument/2006/relationships/image" Target="media/image31.wmf"/><Relationship Id="rId94" Type="http://schemas.openxmlformats.org/officeDocument/2006/relationships/image" Target="media/image35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ns.cnki.net/kns/detail/detail.aspx?QueryID=1&amp;CurRec=11&amp;recid=&amp;FileName=TXSJ201904079&amp;DbName=CJFDTEMP&amp;DbCode=CJFQ&amp;yx=&amp;pr=&amp;URLID=" TargetMode="External"/><Relationship Id="rId13" Type="http://schemas.openxmlformats.org/officeDocument/2006/relationships/hyperlink" Target="http://kns.cnki.net/kns/detail/detail.aspx?QueryID=1&amp;CurRec=72&amp;recid=&amp;FileName=HNJG201902013&amp;DbName=CJFDLAST2019&amp;DbCode=CJFQ&amp;yx=Y&amp;pr=&amp;URLID=41.1407.f.20190307.1451.024" TargetMode="External"/><Relationship Id="rId18" Type="http://schemas.openxmlformats.org/officeDocument/2006/relationships/hyperlink" Target="http://kns.cnki.net/kns/detail/detail.aspx?QueryID=11&amp;CurRec=16&amp;recid=&amp;FileName=TXSJ201904144&amp;DbName=CJFDTEMP&amp;DbCode=CJFQ&amp;yx=&amp;pr=&amp;URLID=" TargetMode="External"/><Relationship Id="rId39" Type="http://schemas.openxmlformats.org/officeDocument/2006/relationships/image" Target="media/image9.wmf"/><Relationship Id="rId34" Type="http://schemas.openxmlformats.org/officeDocument/2006/relationships/oleObject" Target="embeddings/oleObject6.bin"/><Relationship Id="rId50" Type="http://schemas.openxmlformats.org/officeDocument/2006/relationships/image" Target="media/image14.wmf"/><Relationship Id="rId55" Type="http://schemas.openxmlformats.org/officeDocument/2006/relationships/image" Target="media/image16.wmf"/><Relationship Id="rId76" Type="http://schemas.openxmlformats.org/officeDocument/2006/relationships/image" Target="media/image26.wmf"/><Relationship Id="rId97" Type="http://schemas.openxmlformats.org/officeDocument/2006/relationships/oleObject" Target="embeddings/oleObject39.bin"/><Relationship Id="rId7" Type="http://schemas.openxmlformats.org/officeDocument/2006/relationships/hyperlink" Target="http://kns.cnki.net/kns/detail/detail.aspx?QueryID=1&amp;CurRec=4&amp;recid=&amp;FileName=TJJC201908020&amp;DbName=CJFDPREP&amp;DbCode=CJFQ&amp;yx=A&amp;pr=&amp;URLID=42.1009.C.20190429.1729.021" TargetMode="External"/><Relationship Id="rId71" Type="http://schemas.openxmlformats.org/officeDocument/2006/relationships/oleObject" Target="embeddings/oleObject26.bin"/><Relationship Id="rId92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4.emf"/><Relationship Id="rId24" Type="http://schemas.openxmlformats.org/officeDocument/2006/relationships/oleObject" Target="embeddings/oleObject1.bin"/><Relationship Id="rId40" Type="http://schemas.openxmlformats.org/officeDocument/2006/relationships/oleObject" Target="embeddings/oleObject9.bin"/><Relationship Id="rId45" Type="http://schemas.openxmlformats.org/officeDocument/2006/relationships/oleObject" Target="embeddings/oleObject12.bin"/><Relationship Id="rId66" Type="http://schemas.openxmlformats.org/officeDocument/2006/relationships/image" Target="media/image21.wmf"/><Relationship Id="rId87" Type="http://schemas.openxmlformats.org/officeDocument/2006/relationships/oleObject" Target="embeddings/oleObject34.bin"/><Relationship Id="rId61" Type="http://schemas.openxmlformats.org/officeDocument/2006/relationships/image" Target="media/image19.wmf"/><Relationship Id="rId82" Type="http://schemas.openxmlformats.org/officeDocument/2006/relationships/image" Target="media/image29.wmf"/><Relationship Id="rId19" Type="http://schemas.openxmlformats.org/officeDocument/2006/relationships/hyperlink" Target="http://kns.cnki.net/kns/detail/detail.aspx?QueryID=11&amp;CurRec=40&amp;recid=&amp;FileName=XJYY201904028&amp;DbName=CJFDTEMP&amp;DbCode=CJFQ&amp;yx=&amp;pr=&amp;URLID=" TargetMode="External"/><Relationship Id="rId14" Type="http://schemas.openxmlformats.org/officeDocument/2006/relationships/hyperlink" Target="http://kns.cnki.net/kns/detail/detail.aspx?QueryID=1&amp;CurRec=84&amp;recid=&amp;FileName=XDDJ201908017&amp;DbName=CJFDTEMP&amp;DbCode=CJFQ&amp;yx=A&amp;pr=&amp;URLID=61.1224.TN.20190409.1334.017" TargetMode="External"/><Relationship Id="rId30" Type="http://schemas.openxmlformats.org/officeDocument/2006/relationships/oleObject" Target="embeddings/oleObject4.bin"/><Relationship Id="rId35" Type="http://schemas.openxmlformats.org/officeDocument/2006/relationships/image" Target="media/image7.wmf"/><Relationship Id="rId56" Type="http://schemas.openxmlformats.org/officeDocument/2006/relationships/oleObject" Target="embeddings/oleObject18.bin"/><Relationship Id="rId77" Type="http://schemas.openxmlformats.org/officeDocument/2006/relationships/oleObject" Target="embeddings/oleObject29.bin"/><Relationship Id="rId8" Type="http://schemas.openxmlformats.org/officeDocument/2006/relationships/hyperlink" Target="http://kns.cnki.net/kns/detail/detail.aspx?QueryID=1&amp;CurRec=9&amp;recid=&amp;FileName=DZRU201908128&amp;DbName=CJFDTEMP&amp;DbCode=CJFQ&amp;yx=Y&amp;pr=&amp;URLID=10.1108.TP.20190428.1405.244" TargetMode="External"/><Relationship Id="rId51" Type="http://schemas.openxmlformats.org/officeDocument/2006/relationships/oleObject" Target="embeddings/oleObject15.bin"/><Relationship Id="rId72" Type="http://schemas.openxmlformats.org/officeDocument/2006/relationships/image" Target="media/image24.wmf"/><Relationship Id="rId93" Type="http://schemas.openxmlformats.org/officeDocument/2006/relationships/oleObject" Target="embeddings/oleObject37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sgluo</dc:creator>
  <cp:keywords/>
  <dc:description/>
  <cp:lastModifiedBy>骆世广</cp:lastModifiedBy>
  <cp:revision>19</cp:revision>
  <dcterms:created xsi:type="dcterms:W3CDTF">2019-05-13T03:08:00Z</dcterms:created>
  <dcterms:modified xsi:type="dcterms:W3CDTF">2020-05-18T02:23:00Z</dcterms:modified>
</cp:coreProperties>
</file>