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3DCD6F" w14:textId="77777777" w:rsidR="0092590C" w:rsidRDefault="0092590C"/>
    <w:p w14:paraId="67D4EA1F" w14:textId="017EBDA3" w:rsidR="00C25B60" w:rsidRPr="00142901" w:rsidRDefault="00C25B60">
      <w:pPr>
        <w:rPr>
          <w:b/>
        </w:rPr>
      </w:pPr>
      <w:r w:rsidRPr="00142901">
        <w:rPr>
          <w:b/>
        </w:rPr>
        <w:t>Outline</w:t>
      </w:r>
    </w:p>
    <w:p w14:paraId="6E268405" w14:textId="77777777" w:rsidR="00C25B60" w:rsidRDefault="00C25B60" w:rsidP="00C25B60">
      <w:pPr>
        <w:pStyle w:val="ListParagraph"/>
        <w:numPr>
          <w:ilvl w:val="0"/>
          <w:numId w:val="7"/>
        </w:numPr>
      </w:pPr>
      <w:r>
        <w:t xml:space="preserve">Write one informal sentence as a placeholder for </w:t>
      </w:r>
      <w:r w:rsidR="003650F1">
        <w:t>each paragraph. These should lay out the logical argument of the paper</w:t>
      </w:r>
      <w:r w:rsidR="00B67FD2">
        <w:t>. This can also be the first draft of the abstract.</w:t>
      </w:r>
    </w:p>
    <w:p w14:paraId="56A3AF13" w14:textId="77777777" w:rsidR="00C25B60" w:rsidRDefault="00C25B60"/>
    <w:p w14:paraId="60803E19" w14:textId="77777777" w:rsidR="00A622D7" w:rsidRPr="00142901" w:rsidRDefault="00D429CC">
      <w:pPr>
        <w:rPr>
          <w:b/>
        </w:rPr>
      </w:pPr>
      <w:r w:rsidRPr="00142901">
        <w:rPr>
          <w:b/>
        </w:rPr>
        <w:t>Title</w:t>
      </w:r>
    </w:p>
    <w:p w14:paraId="32DB28E3" w14:textId="77777777" w:rsidR="00D429CC" w:rsidRDefault="00D429CC" w:rsidP="00D429CC">
      <w:pPr>
        <w:pStyle w:val="ListParagraph"/>
        <w:numPr>
          <w:ilvl w:val="0"/>
          <w:numId w:val="1"/>
        </w:numPr>
      </w:pPr>
      <w:r>
        <w:t>Short &amp; mentions key result</w:t>
      </w:r>
    </w:p>
    <w:p w14:paraId="1CBC6435" w14:textId="77777777" w:rsidR="00D429CC" w:rsidRDefault="00D429CC" w:rsidP="00D429CC"/>
    <w:p w14:paraId="025D13A2" w14:textId="73A688D8" w:rsidR="00D429CC" w:rsidRPr="00142901" w:rsidRDefault="00D429CC" w:rsidP="00D429CC">
      <w:pPr>
        <w:rPr>
          <w:b/>
        </w:rPr>
      </w:pPr>
      <w:r w:rsidRPr="00142901">
        <w:rPr>
          <w:b/>
        </w:rPr>
        <w:t>Abstract</w:t>
      </w:r>
      <w:r w:rsidR="00F977B9" w:rsidRPr="00142901">
        <w:rPr>
          <w:b/>
        </w:rPr>
        <w:t xml:space="preserve"> (in this order)</w:t>
      </w:r>
    </w:p>
    <w:p w14:paraId="47C6E12D" w14:textId="77777777" w:rsidR="00D429CC" w:rsidRDefault="00D429CC" w:rsidP="00D429CC">
      <w:pPr>
        <w:pStyle w:val="ListParagraph"/>
        <w:numPr>
          <w:ilvl w:val="0"/>
          <w:numId w:val="1"/>
        </w:numPr>
      </w:pPr>
      <w:r>
        <w:t>one line intro</w:t>
      </w:r>
      <w:r w:rsidR="00E33BA6">
        <w:t xml:space="preserve"> to field</w:t>
      </w:r>
    </w:p>
    <w:p w14:paraId="33B96573" w14:textId="77777777" w:rsidR="00E33BA6" w:rsidRDefault="00FA5AB3" w:rsidP="00D429CC">
      <w:pPr>
        <w:pStyle w:val="ListParagraph"/>
        <w:numPr>
          <w:ilvl w:val="0"/>
          <w:numId w:val="1"/>
        </w:numPr>
      </w:pPr>
      <w:r>
        <w:t>The specific gap in the literature to be filled</w:t>
      </w:r>
    </w:p>
    <w:p w14:paraId="6A75BF0C" w14:textId="77777777" w:rsidR="002354AF" w:rsidRDefault="002354AF" w:rsidP="002354AF">
      <w:pPr>
        <w:pStyle w:val="ListParagraph"/>
        <w:numPr>
          <w:ilvl w:val="0"/>
          <w:numId w:val="1"/>
        </w:numPr>
      </w:pPr>
      <w:r>
        <w:t>W</w:t>
      </w:r>
      <w:r w:rsidRPr="00FA5AB3">
        <w:t>hy that matters (i.e., the connection between the specific gap and the broader context that the paper opened with).</w:t>
      </w:r>
    </w:p>
    <w:p w14:paraId="422F1A22" w14:textId="77777777" w:rsidR="00E078E7" w:rsidRDefault="00E078E7" w:rsidP="002354AF">
      <w:pPr>
        <w:pStyle w:val="ListParagraph"/>
        <w:numPr>
          <w:ilvl w:val="0"/>
          <w:numId w:val="1"/>
        </w:numPr>
      </w:pPr>
      <w:r>
        <w:t>“Here we” used novel approach to fill gap</w:t>
      </w:r>
    </w:p>
    <w:p w14:paraId="240A5DF9" w14:textId="77777777" w:rsidR="00D429CC" w:rsidRDefault="00E078E7" w:rsidP="00D429CC">
      <w:pPr>
        <w:pStyle w:val="ListParagraph"/>
        <w:numPr>
          <w:ilvl w:val="0"/>
          <w:numId w:val="1"/>
        </w:numPr>
      </w:pPr>
      <w:r>
        <w:t>Executive summary of results</w:t>
      </w:r>
    </w:p>
    <w:p w14:paraId="3CC3E835" w14:textId="77777777" w:rsidR="00414181" w:rsidRDefault="00414181" w:rsidP="00D429CC">
      <w:pPr>
        <w:pStyle w:val="ListParagraph"/>
        <w:numPr>
          <w:ilvl w:val="0"/>
          <w:numId w:val="1"/>
        </w:numPr>
      </w:pPr>
      <w:r>
        <w:t>Conclusion 1: how we fill gap</w:t>
      </w:r>
    </w:p>
    <w:p w14:paraId="42B00F6C" w14:textId="77777777" w:rsidR="00414181" w:rsidRDefault="00414181" w:rsidP="00D429CC">
      <w:pPr>
        <w:pStyle w:val="ListParagraph"/>
        <w:numPr>
          <w:ilvl w:val="0"/>
          <w:numId w:val="1"/>
        </w:numPr>
      </w:pPr>
      <w:r>
        <w:t>Conclusion 2:  broader implications for related fields</w:t>
      </w:r>
    </w:p>
    <w:p w14:paraId="0AAFC368" w14:textId="77777777" w:rsidR="00142901" w:rsidRDefault="00142901" w:rsidP="00D429CC">
      <w:pPr>
        <w:rPr>
          <w:b/>
        </w:rPr>
      </w:pPr>
    </w:p>
    <w:p w14:paraId="774C77B9" w14:textId="2BDE4FFF" w:rsidR="00D429CC" w:rsidRPr="00142901" w:rsidRDefault="00D429CC" w:rsidP="00D429CC">
      <w:pPr>
        <w:rPr>
          <w:b/>
        </w:rPr>
      </w:pPr>
      <w:r w:rsidRPr="00142901">
        <w:rPr>
          <w:b/>
        </w:rPr>
        <w:t>Introduction</w:t>
      </w:r>
    </w:p>
    <w:p w14:paraId="1F2073F6" w14:textId="77777777" w:rsidR="00CD56B1" w:rsidRDefault="00D429CC" w:rsidP="00D429CC">
      <w:pPr>
        <w:pStyle w:val="ListParagraph"/>
        <w:numPr>
          <w:ilvl w:val="0"/>
          <w:numId w:val="2"/>
        </w:numPr>
      </w:pPr>
      <w:r>
        <w:t xml:space="preserve">Paragraph 1: </w:t>
      </w:r>
    </w:p>
    <w:p w14:paraId="3B0D5DC3" w14:textId="77777777" w:rsidR="00E4307F" w:rsidRDefault="00E4307F" w:rsidP="00CD56B1">
      <w:pPr>
        <w:pStyle w:val="ListParagraph"/>
        <w:numPr>
          <w:ilvl w:val="1"/>
          <w:numId w:val="2"/>
        </w:numPr>
      </w:pPr>
      <w:r>
        <w:t>“</w:t>
      </w:r>
      <w:r w:rsidRPr="00E4307F">
        <w:t>An ideal opening to a paper is a direct, vivid sentence that provides context, perhaps a surprising metaphor or an intriguing thought.</w:t>
      </w:r>
      <w:r>
        <w:t>”</w:t>
      </w:r>
    </w:p>
    <w:p w14:paraId="0AD2E0ED" w14:textId="77777777" w:rsidR="00CD56B1" w:rsidRDefault="00CD56B1" w:rsidP="00CD56B1">
      <w:pPr>
        <w:pStyle w:val="ListParagraph"/>
        <w:numPr>
          <w:ilvl w:val="1"/>
          <w:numId w:val="2"/>
        </w:numPr>
      </w:pPr>
      <w:r>
        <w:t xml:space="preserve">Orient reader to topic </w:t>
      </w:r>
    </w:p>
    <w:p w14:paraId="570BAAD4" w14:textId="77777777" w:rsidR="00CD56B1" w:rsidRDefault="00CD56B1" w:rsidP="00CD56B1">
      <w:pPr>
        <w:pStyle w:val="ListParagraph"/>
        <w:numPr>
          <w:ilvl w:val="1"/>
          <w:numId w:val="2"/>
        </w:numPr>
      </w:pPr>
      <w:r>
        <w:t>Context – what is known?</w:t>
      </w:r>
    </w:p>
    <w:p w14:paraId="75A572D6" w14:textId="77777777" w:rsidR="00D429CC" w:rsidRDefault="00D429CC" w:rsidP="00CD56B1">
      <w:pPr>
        <w:pStyle w:val="ListParagraph"/>
        <w:numPr>
          <w:ilvl w:val="1"/>
          <w:numId w:val="2"/>
        </w:numPr>
      </w:pPr>
      <w:r>
        <w:t>biggest gap in literature that we will partially fill</w:t>
      </w:r>
    </w:p>
    <w:p w14:paraId="67336431" w14:textId="77777777" w:rsidR="003A0277" w:rsidRDefault="00D429CC" w:rsidP="00D429CC">
      <w:pPr>
        <w:pStyle w:val="ListParagraph"/>
        <w:numPr>
          <w:ilvl w:val="0"/>
          <w:numId w:val="2"/>
        </w:numPr>
      </w:pPr>
      <w:r>
        <w:t xml:space="preserve">Paragraph 2: </w:t>
      </w:r>
    </w:p>
    <w:p w14:paraId="39978DBC" w14:textId="77777777" w:rsidR="00D429CC" w:rsidRDefault="00D429CC" w:rsidP="003A0277">
      <w:pPr>
        <w:pStyle w:val="ListParagraph"/>
        <w:numPr>
          <w:ilvl w:val="1"/>
          <w:numId w:val="2"/>
        </w:numPr>
      </w:pPr>
      <w:r>
        <w:t>more specific gap</w:t>
      </w:r>
      <w:r w:rsidR="00525DFF">
        <w:t>. Is there a debate in the field</w:t>
      </w:r>
      <w:r w:rsidR="007C4B70">
        <w:t xml:space="preserve"> about this gap?</w:t>
      </w:r>
    </w:p>
    <w:p w14:paraId="06252849" w14:textId="77777777" w:rsidR="003A0277" w:rsidRDefault="00D429CC" w:rsidP="00D429CC">
      <w:pPr>
        <w:pStyle w:val="ListParagraph"/>
        <w:numPr>
          <w:ilvl w:val="0"/>
          <w:numId w:val="2"/>
        </w:numPr>
      </w:pPr>
      <w:r>
        <w:t xml:space="preserve">Paragraph 3: </w:t>
      </w:r>
    </w:p>
    <w:p w14:paraId="5A873AD4" w14:textId="77777777" w:rsidR="00D429CC" w:rsidRDefault="00D429CC" w:rsidP="003A0277">
      <w:pPr>
        <w:pStyle w:val="ListParagraph"/>
        <w:numPr>
          <w:ilvl w:val="1"/>
          <w:numId w:val="2"/>
        </w:numPr>
      </w:pPr>
      <w:r>
        <w:t>yet more specific gap that we hope to fill</w:t>
      </w:r>
    </w:p>
    <w:p w14:paraId="10E8CDB5" w14:textId="77777777" w:rsidR="00D429CC" w:rsidRDefault="00D429CC" w:rsidP="00D429CC">
      <w:pPr>
        <w:pStyle w:val="ListParagraph"/>
        <w:numPr>
          <w:ilvl w:val="0"/>
          <w:numId w:val="2"/>
        </w:numPr>
      </w:pPr>
      <w:r>
        <w:t xml:space="preserve">Paragraph 4: Short overview of </w:t>
      </w:r>
    </w:p>
    <w:p w14:paraId="4E284170" w14:textId="77777777" w:rsidR="00D429CC" w:rsidRDefault="00D429CC" w:rsidP="00D429CC">
      <w:pPr>
        <w:pStyle w:val="ListParagraph"/>
        <w:numPr>
          <w:ilvl w:val="1"/>
          <w:numId w:val="2"/>
        </w:numPr>
      </w:pPr>
      <w:r>
        <w:t>what we did</w:t>
      </w:r>
      <w:r w:rsidR="00415E26">
        <w:t xml:space="preserve"> (no context required here)</w:t>
      </w:r>
    </w:p>
    <w:p w14:paraId="796357BA" w14:textId="77777777" w:rsidR="00D429CC" w:rsidRDefault="00D429CC" w:rsidP="00D429CC">
      <w:pPr>
        <w:pStyle w:val="ListParagraph"/>
        <w:numPr>
          <w:ilvl w:val="1"/>
          <w:numId w:val="2"/>
        </w:numPr>
      </w:pPr>
      <w:r>
        <w:t>main results</w:t>
      </w:r>
      <w:r w:rsidR="00081CCC">
        <w:t xml:space="preserve"> (a little more detail than abstract)</w:t>
      </w:r>
    </w:p>
    <w:p w14:paraId="732965F1" w14:textId="73A72006" w:rsidR="00042739" w:rsidRDefault="00D429CC" w:rsidP="00042739">
      <w:pPr>
        <w:pStyle w:val="ListParagraph"/>
        <w:numPr>
          <w:ilvl w:val="1"/>
          <w:numId w:val="2"/>
        </w:numPr>
      </w:pPr>
      <w:r>
        <w:t>implications</w:t>
      </w:r>
      <w:r w:rsidR="00081CCC">
        <w:t xml:space="preserve"> (brief)</w:t>
      </w:r>
    </w:p>
    <w:p w14:paraId="6928BC22" w14:textId="77777777" w:rsidR="00794DD9" w:rsidRDefault="00794DD9" w:rsidP="00794DD9">
      <w:pPr>
        <w:pStyle w:val="ListParagraph"/>
        <w:numPr>
          <w:ilvl w:val="0"/>
          <w:numId w:val="2"/>
        </w:numPr>
      </w:pPr>
      <w:r>
        <w:t>General introduction tips:</w:t>
      </w:r>
    </w:p>
    <w:p w14:paraId="0BAC22D3" w14:textId="4428B807" w:rsidR="00794DD9" w:rsidRDefault="00794DD9" w:rsidP="00794DD9">
      <w:pPr>
        <w:pStyle w:val="ListParagraph"/>
        <w:numPr>
          <w:ilvl w:val="1"/>
          <w:numId w:val="2"/>
        </w:numPr>
      </w:pPr>
      <w:r>
        <w:t xml:space="preserve">From Xiao-Jing Wang: </w:t>
      </w:r>
      <w:r w:rsidRPr="002950C6">
        <w:t xml:space="preserve">Focus more on what has not been done, not just on what has been done. </w:t>
      </w:r>
    </w:p>
    <w:p w14:paraId="6D84688F" w14:textId="320B9FA3" w:rsidR="00794DD9" w:rsidRDefault="00794DD9" w:rsidP="00794DD9">
      <w:pPr>
        <w:pStyle w:val="ListParagraph"/>
        <w:numPr>
          <w:ilvl w:val="1"/>
          <w:numId w:val="2"/>
        </w:numPr>
      </w:pPr>
      <w:r>
        <w:t>provide clues to give hope that filling the gaps is possible</w:t>
      </w:r>
    </w:p>
    <w:p w14:paraId="48E5AFC6" w14:textId="77777777" w:rsidR="00142901" w:rsidRDefault="00142901" w:rsidP="00C40F7B">
      <w:pPr>
        <w:rPr>
          <w:b/>
        </w:rPr>
      </w:pPr>
    </w:p>
    <w:p w14:paraId="1638B3A2" w14:textId="13E81120" w:rsidR="00042739" w:rsidRPr="00142901" w:rsidRDefault="00042739" w:rsidP="00C40F7B">
      <w:pPr>
        <w:rPr>
          <w:b/>
        </w:rPr>
      </w:pPr>
      <w:r w:rsidRPr="00142901">
        <w:rPr>
          <w:b/>
        </w:rPr>
        <w:t xml:space="preserve">Results </w:t>
      </w:r>
    </w:p>
    <w:p w14:paraId="3C47EE28" w14:textId="77777777" w:rsidR="00894597" w:rsidRDefault="00C85EA7" w:rsidP="00C40F7B">
      <w:pPr>
        <w:pStyle w:val="ListParagraph"/>
        <w:numPr>
          <w:ilvl w:val="0"/>
          <w:numId w:val="4"/>
        </w:numPr>
      </w:pPr>
      <w:r>
        <w:t>s</w:t>
      </w:r>
      <w:r w:rsidR="00C40F7B">
        <w:t xml:space="preserve">ubsection headings </w:t>
      </w:r>
    </w:p>
    <w:p w14:paraId="185002AE" w14:textId="5A4FB898" w:rsidR="00C40F7B" w:rsidRDefault="00894597" w:rsidP="00894597">
      <w:pPr>
        <w:pStyle w:val="ListParagraph"/>
        <w:numPr>
          <w:ilvl w:val="1"/>
          <w:numId w:val="4"/>
        </w:numPr>
      </w:pPr>
      <w:r>
        <w:t xml:space="preserve">write </w:t>
      </w:r>
      <w:r w:rsidR="00C40F7B">
        <w:t xml:space="preserve">as a sequence of statements that </w:t>
      </w:r>
      <w:r w:rsidR="002908DB">
        <w:t>logically lead to conclusion</w:t>
      </w:r>
    </w:p>
    <w:p w14:paraId="508382DC" w14:textId="77777777" w:rsidR="00D12582" w:rsidRDefault="00C85EA7" w:rsidP="00C40F7B">
      <w:pPr>
        <w:pStyle w:val="ListParagraph"/>
        <w:numPr>
          <w:ilvl w:val="0"/>
          <w:numId w:val="4"/>
        </w:numPr>
      </w:pPr>
      <w:r>
        <w:t>Paragraph 1: overview of</w:t>
      </w:r>
      <w:r w:rsidR="00CE7810">
        <w:t xml:space="preserve"> approach, and any key innovative methods</w:t>
      </w:r>
    </w:p>
    <w:p w14:paraId="60400DDB" w14:textId="77777777" w:rsidR="006810A8" w:rsidRDefault="006810A8" w:rsidP="00C40F7B">
      <w:pPr>
        <w:pStyle w:val="ListParagraph"/>
        <w:numPr>
          <w:ilvl w:val="0"/>
          <w:numId w:val="4"/>
        </w:numPr>
      </w:pPr>
      <w:r>
        <w:t>Following paragraphs:</w:t>
      </w:r>
    </w:p>
    <w:p w14:paraId="146085E5" w14:textId="77777777" w:rsidR="006810A8" w:rsidRDefault="006810A8" w:rsidP="006810A8">
      <w:pPr>
        <w:pStyle w:val="ListParagraph"/>
        <w:numPr>
          <w:ilvl w:val="1"/>
          <w:numId w:val="4"/>
        </w:numPr>
      </w:pPr>
      <w:r>
        <w:lastRenderedPageBreak/>
        <w:t>Style</w:t>
      </w:r>
      <w:r w:rsidR="001F280B">
        <w:t xml:space="preserve"> </w:t>
      </w:r>
      <w:r>
        <w:t>1</w:t>
      </w:r>
      <w:r w:rsidR="001F280B">
        <w:t xml:space="preserve"> (Mensh &amp; Kording)</w:t>
      </w:r>
      <w:r>
        <w:t xml:space="preserve">: </w:t>
      </w:r>
    </w:p>
    <w:p w14:paraId="55FD54EB" w14:textId="77777777" w:rsidR="006810A8" w:rsidRDefault="006810A8" w:rsidP="006810A8">
      <w:pPr>
        <w:pStyle w:val="ListParagraph"/>
        <w:numPr>
          <w:ilvl w:val="2"/>
          <w:numId w:val="4"/>
        </w:numPr>
      </w:pPr>
      <w:r>
        <w:t>A question or statement to say the question we tried to address “To verify…..”</w:t>
      </w:r>
    </w:p>
    <w:p w14:paraId="72AF9415" w14:textId="77777777" w:rsidR="006810A8" w:rsidRDefault="006810A8" w:rsidP="006810A8">
      <w:pPr>
        <w:pStyle w:val="ListParagraph"/>
        <w:numPr>
          <w:ilvl w:val="2"/>
          <w:numId w:val="4"/>
        </w:numPr>
      </w:pPr>
      <w:r>
        <w:t>Present the analysis results</w:t>
      </w:r>
      <w:r w:rsidR="00B1447B">
        <w:t>. This provides the evidence for the next sen</w:t>
      </w:r>
      <w:r w:rsidR="000D6A9A">
        <w:t>tence</w:t>
      </w:r>
    </w:p>
    <w:p w14:paraId="54D0EC3A" w14:textId="77777777" w:rsidR="006810A8" w:rsidRDefault="006810A8" w:rsidP="006810A8">
      <w:pPr>
        <w:pStyle w:val="ListParagraph"/>
        <w:numPr>
          <w:ilvl w:val="2"/>
          <w:numId w:val="4"/>
        </w:numPr>
      </w:pPr>
      <w:r>
        <w:t xml:space="preserve">Answer the question from the beginning of the paragraph in the form or a logical statement. </w:t>
      </w:r>
      <w:r w:rsidR="00B70376">
        <w:t>Later paragraphs will rely on this being true.</w:t>
      </w:r>
    </w:p>
    <w:p w14:paraId="6E035DFC" w14:textId="77777777" w:rsidR="001F280B" w:rsidRDefault="001F280B" w:rsidP="001F280B">
      <w:pPr>
        <w:pStyle w:val="ListParagraph"/>
        <w:numPr>
          <w:ilvl w:val="1"/>
          <w:numId w:val="4"/>
        </w:numPr>
      </w:pPr>
      <w:r>
        <w:t>Style 2 (Carandini</w:t>
      </w:r>
      <w:r w:rsidR="00670B4D">
        <w:t>, Derrington</w:t>
      </w:r>
      <w:r>
        <w:t xml:space="preserve">): </w:t>
      </w:r>
    </w:p>
    <w:p w14:paraId="1239827D" w14:textId="77777777" w:rsidR="00EB6C77" w:rsidRDefault="00EB6C77" w:rsidP="00EB6C77">
      <w:pPr>
        <w:pStyle w:val="ListParagraph"/>
        <w:numPr>
          <w:ilvl w:val="2"/>
          <w:numId w:val="4"/>
        </w:numPr>
      </w:pPr>
      <w:r>
        <w:t>Use “topic sentences” as the first sentence in each paragraph. Here you tell them what this paragraph is about, and the take-home message.</w:t>
      </w:r>
    </w:p>
    <w:p w14:paraId="434FA54A" w14:textId="77777777" w:rsidR="00A716D6" w:rsidRDefault="00A716D6" w:rsidP="00EB6C77">
      <w:pPr>
        <w:pStyle w:val="ListParagraph"/>
        <w:numPr>
          <w:ilvl w:val="2"/>
          <w:numId w:val="4"/>
        </w:numPr>
      </w:pPr>
      <w:r>
        <w:t>Use the rest of the paragraph to justify the topic sentence</w:t>
      </w:r>
    </w:p>
    <w:p w14:paraId="6184E458" w14:textId="77777777" w:rsidR="00EB6C77" w:rsidRDefault="00EB6C77" w:rsidP="00CB553D"/>
    <w:p w14:paraId="4238E35A" w14:textId="77777777" w:rsidR="00A57B43" w:rsidRDefault="00A57B43" w:rsidP="00A57B43">
      <w:pPr>
        <w:pStyle w:val="ListParagraph"/>
        <w:numPr>
          <w:ilvl w:val="0"/>
          <w:numId w:val="4"/>
        </w:numPr>
      </w:pPr>
      <w:r>
        <w:t>General advice for Results</w:t>
      </w:r>
    </w:p>
    <w:p w14:paraId="1B76D64E" w14:textId="77777777" w:rsidR="00A57B43" w:rsidRDefault="00A57B43" w:rsidP="00A57B43">
      <w:pPr>
        <w:pStyle w:val="ListParagraph"/>
        <w:numPr>
          <w:ilvl w:val="1"/>
          <w:numId w:val="4"/>
        </w:numPr>
      </w:pPr>
      <w:r>
        <w:t xml:space="preserve">Do not write </w:t>
      </w:r>
      <w:r w:rsidRPr="00A57B43">
        <w:t>“see Methods” in the main text. The readers already assume that methods can be found in Methods.</w:t>
      </w:r>
    </w:p>
    <w:p w14:paraId="39082350" w14:textId="77777777" w:rsidR="00CB553D" w:rsidRDefault="00CB553D" w:rsidP="00A57B43">
      <w:pPr>
        <w:pStyle w:val="ListParagraph"/>
        <w:numPr>
          <w:ilvl w:val="1"/>
          <w:numId w:val="4"/>
        </w:numPr>
      </w:pPr>
      <w:r>
        <w:t>If you are unable to write a single sentence as the first (Carandini) or last (Mensh &amp; Kording) sentence of the paragraph, then you should probably break it into distinct paragraphs.</w:t>
      </w:r>
    </w:p>
    <w:p w14:paraId="083F77A7" w14:textId="77777777" w:rsidR="00D12582" w:rsidRDefault="00D12582" w:rsidP="00D12582"/>
    <w:p w14:paraId="05DDEF01" w14:textId="77777777" w:rsidR="00C85EA7" w:rsidRPr="00142901" w:rsidRDefault="00D12582" w:rsidP="00D12582">
      <w:pPr>
        <w:rPr>
          <w:b/>
        </w:rPr>
      </w:pPr>
      <w:r w:rsidRPr="00142901">
        <w:rPr>
          <w:b/>
        </w:rPr>
        <w:t>Figures</w:t>
      </w:r>
      <w:r w:rsidRPr="00142901">
        <w:rPr>
          <w:b/>
        </w:rPr>
        <w:tab/>
      </w:r>
      <w:r w:rsidR="00C85EA7" w:rsidRPr="00142901">
        <w:rPr>
          <w:b/>
        </w:rPr>
        <w:t xml:space="preserve"> </w:t>
      </w:r>
    </w:p>
    <w:p w14:paraId="2E26A8B8" w14:textId="77777777" w:rsidR="00B65C1A" w:rsidRDefault="00D12582" w:rsidP="00B65C1A">
      <w:pPr>
        <w:pStyle w:val="ListParagraph"/>
        <w:numPr>
          <w:ilvl w:val="0"/>
          <w:numId w:val="5"/>
        </w:numPr>
      </w:pPr>
      <w:r>
        <w:t>The title of the figure should communicate, simply and briefly, the conclusion of the analysis</w:t>
      </w:r>
      <w:r w:rsidR="004976A2">
        <w:t>. This can be the same as the subsection headings for the Results sectio</w:t>
      </w:r>
      <w:r w:rsidR="00B65C1A">
        <w:t>n</w:t>
      </w:r>
    </w:p>
    <w:p w14:paraId="1C236CE5" w14:textId="77777777" w:rsidR="00D12582" w:rsidRDefault="00D12582" w:rsidP="00D12582">
      <w:pPr>
        <w:pStyle w:val="ListParagraph"/>
        <w:numPr>
          <w:ilvl w:val="0"/>
          <w:numId w:val="5"/>
        </w:numPr>
      </w:pPr>
      <w:r>
        <w:t>The figure legend should explain how the analysis was done</w:t>
      </w:r>
    </w:p>
    <w:p w14:paraId="16153CB3" w14:textId="77777777" w:rsidR="00ED6C19" w:rsidRDefault="00ED6C19" w:rsidP="00D12582">
      <w:pPr>
        <w:pStyle w:val="ListParagraph"/>
        <w:numPr>
          <w:ilvl w:val="0"/>
          <w:numId w:val="5"/>
        </w:numPr>
      </w:pPr>
      <w:r>
        <w:t>Produce figures the final size they will be published in the journal (e.g as a section of an A4 page)</w:t>
      </w:r>
    </w:p>
    <w:p w14:paraId="47C658A6" w14:textId="77777777" w:rsidR="00B65C1A" w:rsidRDefault="00ED1C95" w:rsidP="00B65C1A">
      <w:pPr>
        <w:pStyle w:val="ListParagraph"/>
        <w:numPr>
          <w:ilvl w:val="0"/>
          <w:numId w:val="5"/>
        </w:numPr>
      </w:pPr>
      <w:r>
        <w:t>Avoid multicolour colormaps, or those with discontinuities</w:t>
      </w:r>
    </w:p>
    <w:p w14:paraId="1F43A5EF" w14:textId="5DD7FE73" w:rsidR="00ED1C95" w:rsidRDefault="00ED1C95" w:rsidP="00B65C1A">
      <w:pPr>
        <w:pStyle w:val="ListParagraph"/>
        <w:numPr>
          <w:ilvl w:val="0"/>
          <w:numId w:val="5"/>
        </w:numPr>
      </w:pPr>
      <w:r>
        <w:t>The background is white. Choose a light-to-dar</w:t>
      </w:r>
      <w:r w:rsidR="00610471">
        <w:t>k</w:t>
      </w:r>
      <w:r>
        <w:t xml:space="preserve"> colour</w:t>
      </w:r>
      <w:r w:rsidR="00996E04">
        <w:t xml:space="preserve"> </w:t>
      </w:r>
      <w:r>
        <w:t>scheme.</w:t>
      </w:r>
    </w:p>
    <w:p w14:paraId="01417C33" w14:textId="77777777" w:rsidR="00686F4B" w:rsidRDefault="00686F4B" w:rsidP="00B65C1A"/>
    <w:p w14:paraId="484650BF" w14:textId="77777777" w:rsidR="00B65C1A" w:rsidRPr="00142901" w:rsidRDefault="00B65C1A" w:rsidP="00B65C1A">
      <w:pPr>
        <w:rPr>
          <w:b/>
        </w:rPr>
      </w:pPr>
      <w:r w:rsidRPr="00142901">
        <w:rPr>
          <w:b/>
        </w:rPr>
        <w:t>Discussion</w:t>
      </w:r>
    </w:p>
    <w:p w14:paraId="4C948D46" w14:textId="77777777" w:rsidR="00B65C1A" w:rsidRDefault="00B65C1A" w:rsidP="00B65C1A">
      <w:pPr>
        <w:pStyle w:val="ListParagraph"/>
        <w:numPr>
          <w:ilvl w:val="0"/>
          <w:numId w:val="6"/>
        </w:numPr>
      </w:pPr>
      <w:r>
        <w:t>Paragraph 1: summarise the results, focusing on their meaning</w:t>
      </w:r>
    </w:p>
    <w:p w14:paraId="79FC8C38" w14:textId="77777777" w:rsidR="00165EFE" w:rsidRDefault="00BE07CD" w:rsidP="00B65C1A">
      <w:pPr>
        <w:pStyle w:val="ListParagraph"/>
        <w:numPr>
          <w:ilvl w:val="0"/>
          <w:numId w:val="6"/>
        </w:numPr>
      </w:pPr>
      <w:r>
        <w:t xml:space="preserve">Middle </w:t>
      </w:r>
      <w:r w:rsidR="00165EFE">
        <w:t>paragraphs</w:t>
      </w:r>
    </w:p>
    <w:p w14:paraId="689C3FB8" w14:textId="77777777" w:rsidR="00165EFE" w:rsidRDefault="00165EFE" w:rsidP="00165EFE">
      <w:pPr>
        <w:pStyle w:val="ListParagraph"/>
        <w:numPr>
          <w:ilvl w:val="1"/>
          <w:numId w:val="6"/>
        </w:numPr>
      </w:pPr>
      <w:r>
        <w:t>Describe area of strength or weakness of paper</w:t>
      </w:r>
    </w:p>
    <w:p w14:paraId="4D456DF4" w14:textId="77777777" w:rsidR="00DC79DD" w:rsidRDefault="00DC79DD" w:rsidP="00165EFE">
      <w:pPr>
        <w:pStyle w:val="ListParagraph"/>
        <w:numPr>
          <w:ilvl w:val="1"/>
          <w:numId w:val="6"/>
        </w:numPr>
      </w:pPr>
      <w:r>
        <w:t>Evaluate this strength/weakness by comparison with the literature</w:t>
      </w:r>
    </w:p>
    <w:p w14:paraId="7B9809FF" w14:textId="77777777" w:rsidR="00165EFE" w:rsidRDefault="00187872" w:rsidP="00165EFE">
      <w:pPr>
        <w:pStyle w:val="ListParagraph"/>
        <w:numPr>
          <w:ilvl w:val="1"/>
          <w:numId w:val="6"/>
        </w:numPr>
      </w:pPr>
      <w:r>
        <w:t>Mention how we filled</w:t>
      </w:r>
      <w:r w:rsidR="00165EFE">
        <w:t xml:space="preserve"> the gaps mentioned in the Introduction</w:t>
      </w:r>
      <w:r w:rsidR="00143809">
        <w:t>.</w:t>
      </w:r>
    </w:p>
    <w:p w14:paraId="12C46C1B" w14:textId="77777777" w:rsidR="00143809" w:rsidRDefault="00143809" w:rsidP="00143809">
      <w:pPr>
        <w:pStyle w:val="ListParagraph"/>
        <w:numPr>
          <w:ilvl w:val="2"/>
          <w:numId w:val="6"/>
        </w:numPr>
      </w:pPr>
      <w:r w:rsidRPr="00143809">
        <w:t xml:space="preserve">When referring to these </w:t>
      </w:r>
      <w:r>
        <w:t>gaps</w:t>
      </w:r>
      <w:r w:rsidRPr="00143809">
        <w:t>, use the same words</w:t>
      </w:r>
      <w:r w:rsidR="00F9767F">
        <w:t xml:space="preserve"> as in the Introduction</w:t>
      </w:r>
      <w:r w:rsidRPr="00143809">
        <w:t>, with no synonyms or rephrasing, so it is clear that they are the same</w:t>
      </w:r>
      <w:r w:rsidR="00F9767F">
        <w:t>.</w:t>
      </w:r>
    </w:p>
    <w:p w14:paraId="14741403" w14:textId="77777777" w:rsidR="00165EFE" w:rsidRDefault="00BE07CD" w:rsidP="00165EFE">
      <w:pPr>
        <w:pStyle w:val="ListParagraph"/>
        <w:numPr>
          <w:ilvl w:val="1"/>
          <w:numId w:val="6"/>
        </w:numPr>
      </w:pPr>
      <w:r>
        <w:t>Conclude paragraph with a clever</w:t>
      </w:r>
      <w:r w:rsidR="00EC4257">
        <w:t>,</w:t>
      </w:r>
      <w:r>
        <w:t xml:space="preserve"> informal way of understanding the contribution</w:t>
      </w:r>
    </w:p>
    <w:p w14:paraId="44308684" w14:textId="77777777" w:rsidR="0033203A" w:rsidRDefault="00EC4257" w:rsidP="00B65C1A">
      <w:pPr>
        <w:pStyle w:val="ListParagraph"/>
        <w:numPr>
          <w:ilvl w:val="0"/>
          <w:numId w:val="6"/>
        </w:numPr>
      </w:pPr>
      <w:r>
        <w:t xml:space="preserve">Final paragraph. </w:t>
      </w:r>
    </w:p>
    <w:p w14:paraId="14A53E1D" w14:textId="77777777" w:rsidR="00165EFE" w:rsidRDefault="00EC4257" w:rsidP="0033203A">
      <w:pPr>
        <w:pStyle w:val="ListParagraph"/>
        <w:numPr>
          <w:ilvl w:val="1"/>
          <w:numId w:val="6"/>
        </w:numPr>
      </w:pPr>
      <w:r>
        <w:t>How does this paper move the field forward?</w:t>
      </w:r>
    </w:p>
    <w:p w14:paraId="224C8EF1" w14:textId="77777777" w:rsidR="0033203A" w:rsidRDefault="0033203A" w:rsidP="0033203A">
      <w:pPr>
        <w:pStyle w:val="ListParagraph"/>
        <w:numPr>
          <w:ilvl w:val="1"/>
          <w:numId w:val="6"/>
        </w:numPr>
      </w:pPr>
      <w:r>
        <w:t>Draw a conclusion about how the brain works</w:t>
      </w:r>
    </w:p>
    <w:p w14:paraId="6E147410" w14:textId="77777777" w:rsidR="0078015A" w:rsidRDefault="0078015A" w:rsidP="0078015A"/>
    <w:p w14:paraId="21B572B7" w14:textId="77777777" w:rsidR="002C0674" w:rsidRDefault="002C0674" w:rsidP="0078015A"/>
    <w:p w14:paraId="48FE9558" w14:textId="77777777" w:rsidR="002C0674" w:rsidRDefault="002C0674" w:rsidP="0078015A"/>
    <w:p w14:paraId="69B43A04" w14:textId="77777777" w:rsidR="002D6905" w:rsidRDefault="002D6905" w:rsidP="0078015A"/>
    <w:p w14:paraId="42229E9E" w14:textId="77777777" w:rsidR="002D6905" w:rsidRPr="00142901" w:rsidRDefault="002D6905" w:rsidP="0078015A">
      <w:pPr>
        <w:rPr>
          <w:b/>
        </w:rPr>
      </w:pPr>
      <w:r w:rsidRPr="00142901">
        <w:rPr>
          <w:b/>
        </w:rPr>
        <w:t xml:space="preserve">References: </w:t>
      </w:r>
    </w:p>
    <w:p w14:paraId="452BF435" w14:textId="0D425699" w:rsidR="002C0674" w:rsidRDefault="002C0674" w:rsidP="002C0674">
      <w:pPr>
        <w:pStyle w:val="ListParagraph"/>
        <w:numPr>
          <w:ilvl w:val="0"/>
          <w:numId w:val="8"/>
        </w:numPr>
      </w:pPr>
      <w:r>
        <w:t>Use a citation manager</w:t>
      </w:r>
      <w:r w:rsidR="00C82B42">
        <w:t xml:space="preserve">. I recommend Zotero. </w:t>
      </w:r>
    </w:p>
    <w:p w14:paraId="424462CE" w14:textId="17C1B5C9" w:rsidR="002C0674" w:rsidRDefault="002C0674" w:rsidP="0078015A"/>
    <w:p w14:paraId="2AB5DB17" w14:textId="77777777" w:rsidR="00B875A4" w:rsidRPr="00142901" w:rsidRDefault="00B875A4" w:rsidP="00B875A4">
      <w:pPr>
        <w:rPr>
          <w:b/>
        </w:rPr>
      </w:pPr>
      <w:r w:rsidRPr="00142901">
        <w:rPr>
          <w:b/>
        </w:rPr>
        <w:t>General academic paper writing tips</w:t>
      </w:r>
    </w:p>
    <w:p w14:paraId="1DA2DBCC" w14:textId="77777777" w:rsidR="00B875A4" w:rsidRDefault="00B875A4" w:rsidP="00B875A4">
      <w:pPr>
        <w:pStyle w:val="ListParagraph"/>
        <w:numPr>
          <w:ilvl w:val="0"/>
          <w:numId w:val="9"/>
        </w:numPr>
      </w:pPr>
      <w:r>
        <w:t>Focus your paper on a single major contribution. Edit and revise to focus on that contribution</w:t>
      </w:r>
    </w:p>
    <w:p w14:paraId="0BD6DDCE" w14:textId="77777777" w:rsidR="00B875A4" w:rsidRDefault="00B875A4" w:rsidP="00B875A4">
      <w:pPr>
        <w:pStyle w:val="ListParagraph"/>
        <w:numPr>
          <w:ilvl w:val="0"/>
          <w:numId w:val="9"/>
        </w:numPr>
      </w:pPr>
      <w:r>
        <w:t>Each paragraph and figure should make a single point.</w:t>
      </w:r>
    </w:p>
    <w:p w14:paraId="4D07E042" w14:textId="77777777" w:rsidR="00B875A4" w:rsidRDefault="00B875A4" w:rsidP="00B875A4">
      <w:pPr>
        <w:pStyle w:val="ListParagraph"/>
        <w:numPr>
          <w:ilvl w:val="0"/>
          <w:numId w:val="9"/>
        </w:numPr>
      </w:pPr>
      <w:r>
        <w:t xml:space="preserve">In an original research article, </w:t>
      </w:r>
      <w:r w:rsidRPr="004C48C4">
        <w:rPr>
          <w:b/>
          <w:bCs/>
        </w:rPr>
        <w:t>do not</w:t>
      </w:r>
      <w:r>
        <w:t xml:space="preserve"> do a review of the literature, outside of what is most directly relevant to your point.</w:t>
      </w:r>
    </w:p>
    <w:p w14:paraId="42331533" w14:textId="77777777" w:rsidR="00B875A4" w:rsidRDefault="00B875A4" w:rsidP="00B875A4">
      <w:pPr>
        <w:pStyle w:val="ListParagraph"/>
        <w:numPr>
          <w:ilvl w:val="0"/>
          <w:numId w:val="9"/>
        </w:numPr>
      </w:pPr>
      <w:r>
        <w:t>Maintain a list of people in the field who do relevant work who you should cite in this paper. Make sure you do not overlook women and underrepresented groups.</w:t>
      </w:r>
    </w:p>
    <w:p w14:paraId="3CC11B78" w14:textId="77777777" w:rsidR="00B875A4" w:rsidRDefault="00B875A4" w:rsidP="00B875A4">
      <w:pPr>
        <w:pStyle w:val="ListParagraph"/>
        <w:numPr>
          <w:ilvl w:val="0"/>
          <w:numId w:val="9"/>
        </w:numPr>
      </w:pPr>
      <w:r>
        <w:t xml:space="preserve">Don’t use synonyms. They confuse the reader. Use the same name for the same thing. </w:t>
      </w:r>
    </w:p>
    <w:p w14:paraId="5747B18B" w14:textId="77777777" w:rsidR="00B875A4" w:rsidRDefault="00B875A4" w:rsidP="00B875A4">
      <w:pPr>
        <w:pStyle w:val="ListParagraph"/>
        <w:numPr>
          <w:ilvl w:val="0"/>
          <w:numId w:val="9"/>
        </w:numPr>
      </w:pPr>
      <w:r>
        <w:t xml:space="preserve">The beginning of the sentence should relate to previous information. The story is about the information in this position. This links with the whole paragraph together, and allows readers to construct the logical flow. </w:t>
      </w:r>
    </w:p>
    <w:p w14:paraId="7473115C" w14:textId="77777777" w:rsidR="00B875A4" w:rsidRDefault="00B875A4" w:rsidP="00B875A4">
      <w:pPr>
        <w:pStyle w:val="ListParagraph"/>
        <w:numPr>
          <w:ilvl w:val="0"/>
          <w:numId w:val="9"/>
        </w:numPr>
      </w:pPr>
      <w:r>
        <w:t>The end of the sentence (the stress position) should introduce new information. This is where readers pay most attention.</w:t>
      </w:r>
    </w:p>
    <w:p w14:paraId="7D6DFDE4" w14:textId="77777777" w:rsidR="00B875A4" w:rsidRDefault="00B875A4" w:rsidP="00B875A4">
      <w:pPr>
        <w:pStyle w:val="ListParagraph"/>
        <w:numPr>
          <w:ilvl w:val="0"/>
          <w:numId w:val="9"/>
        </w:numPr>
      </w:pPr>
      <w:r w:rsidRPr="004C1B4B">
        <w:t>A sentence is too long when it has more viable candidates for stress positions</w:t>
      </w:r>
      <w:r>
        <w:t xml:space="preserve"> (endings)</w:t>
      </w:r>
      <w:r w:rsidRPr="004C1B4B">
        <w:t xml:space="preserve"> than there are stress positions available</w:t>
      </w:r>
      <w:r>
        <w:t xml:space="preserve"> </w:t>
      </w:r>
    </w:p>
    <w:p w14:paraId="7FB1FD40" w14:textId="77777777" w:rsidR="00B875A4" w:rsidRDefault="00B875A4" w:rsidP="00B875A4">
      <w:pPr>
        <w:pStyle w:val="ListParagraph"/>
        <w:numPr>
          <w:ilvl w:val="0"/>
          <w:numId w:val="9"/>
        </w:numPr>
      </w:pPr>
      <w:r w:rsidRPr="00B32F3A">
        <w:t xml:space="preserve">Anything of length that intervenes between </w:t>
      </w:r>
      <w:r w:rsidRPr="002A5796">
        <w:rPr>
          <w:color w:val="70AD47" w:themeColor="accent6"/>
        </w:rPr>
        <w:t>subject</w:t>
      </w:r>
      <w:r w:rsidRPr="00B32F3A">
        <w:t xml:space="preserve"> and </w:t>
      </w:r>
      <w:r w:rsidRPr="002A5796">
        <w:rPr>
          <w:color w:val="5B9BD5" w:themeColor="accent5"/>
        </w:rPr>
        <w:t>verb</w:t>
      </w:r>
      <w:r w:rsidRPr="00B32F3A">
        <w:t xml:space="preserve"> is read as an </w:t>
      </w:r>
      <w:r w:rsidRPr="00E23F6B">
        <w:rPr>
          <w:strike/>
        </w:rPr>
        <w:t>interruption</w:t>
      </w:r>
      <w:r w:rsidRPr="00B32F3A">
        <w:t>, and therefore as something of lesser importance.</w:t>
      </w:r>
      <w:r>
        <w:t xml:space="preserve"> This sentence structure also taxes the working memory of the reader, which should be engaged to understand the main point of the author. </w:t>
      </w:r>
    </w:p>
    <w:p w14:paraId="6A4D6FF7" w14:textId="77777777" w:rsidR="00B875A4" w:rsidRDefault="00B875A4" w:rsidP="00B875A4">
      <w:pPr>
        <w:pStyle w:val="ListParagraph"/>
        <w:numPr>
          <w:ilvl w:val="1"/>
          <w:numId w:val="9"/>
        </w:numPr>
        <w:rPr>
          <w:color w:val="5B9BD5" w:themeColor="accent5"/>
        </w:rPr>
      </w:pPr>
      <w:r>
        <w:t xml:space="preserve">e.g. </w:t>
      </w:r>
      <w:r w:rsidRPr="005C2CF7">
        <w:rPr>
          <w:color w:val="70AD47" w:themeColor="accent6"/>
        </w:rPr>
        <w:t xml:space="preserve">The smallest of the URF's </w:t>
      </w:r>
      <w:r w:rsidRPr="005C2CF7">
        <w:rPr>
          <w:strike/>
        </w:rPr>
        <w:t>(URFA6L), a 207-nucleotide (nt) reading frame overlapping out of phase the NH2-terminal portion of the adenosinetriphosphatase (ATPase) subunit 6 gene</w:t>
      </w:r>
      <w:r w:rsidRPr="005C2CF7">
        <w:t xml:space="preserve"> </w:t>
      </w:r>
      <w:r w:rsidRPr="002A5796">
        <w:rPr>
          <w:color w:val="5B9BD5" w:themeColor="accent5"/>
        </w:rPr>
        <w:t>has been identified</w:t>
      </w:r>
    </w:p>
    <w:p w14:paraId="37CD5057" w14:textId="77777777" w:rsidR="00B875A4" w:rsidRDefault="00B875A4" w:rsidP="00B875A4">
      <w:pPr>
        <w:pStyle w:val="ListParagraph"/>
        <w:numPr>
          <w:ilvl w:val="0"/>
          <w:numId w:val="9"/>
        </w:numPr>
      </w:pPr>
      <w:r>
        <w:t>Overused examples</w:t>
      </w:r>
    </w:p>
    <w:p w14:paraId="5A8FEBE0" w14:textId="77777777" w:rsidR="00B875A4" w:rsidRDefault="00B875A4" w:rsidP="00B875A4">
      <w:pPr>
        <w:pStyle w:val="ListParagraph"/>
        <w:numPr>
          <w:ilvl w:val="1"/>
          <w:numId w:val="9"/>
        </w:numPr>
      </w:pPr>
      <w:r>
        <w:t>George Orwell: “</w:t>
      </w:r>
      <w:r w:rsidRPr="002950C6">
        <w:t>Don't use metaphors or similes that you are used to reading</w:t>
      </w:r>
      <w:r>
        <w:t xml:space="preserve">”. </w:t>
      </w:r>
    </w:p>
    <w:p w14:paraId="5E58DB25" w14:textId="77777777" w:rsidR="00B875A4" w:rsidRDefault="00B875A4" w:rsidP="00B875A4">
      <w:pPr>
        <w:pStyle w:val="ListParagraph"/>
        <w:numPr>
          <w:ilvl w:val="1"/>
          <w:numId w:val="9"/>
        </w:numPr>
      </w:pPr>
      <w:r>
        <w:t>Martin Amis: “Literature is a war against clichés. As a writer you need to look for weight of voice, and make it your own.”</w:t>
      </w:r>
    </w:p>
    <w:p w14:paraId="11DC146E" w14:textId="77777777" w:rsidR="00B875A4" w:rsidRDefault="00B875A4" w:rsidP="00B875A4">
      <w:pPr>
        <w:pStyle w:val="ListParagraph"/>
        <w:numPr>
          <w:ilvl w:val="1"/>
          <w:numId w:val="9"/>
        </w:numPr>
      </w:pPr>
      <w:r>
        <w:t xml:space="preserve">I think this extends to “examples” in science. This is because people don’t consciously think through overused metaphors or examples. If you give them a new metaphor, they have to think it through, which may give them (and you) new understanding. </w:t>
      </w:r>
    </w:p>
    <w:p w14:paraId="43086859" w14:textId="77777777" w:rsidR="00B875A4" w:rsidRDefault="00B875A4" w:rsidP="00B875A4">
      <w:pPr>
        <w:pStyle w:val="ListParagraph"/>
        <w:numPr>
          <w:ilvl w:val="0"/>
          <w:numId w:val="9"/>
        </w:numPr>
      </w:pPr>
      <w:r>
        <w:t>Never use a long word when a short word will do (Orwell).</w:t>
      </w:r>
    </w:p>
    <w:p w14:paraId="3497F480" w14:textId="77777777" w:rsidR="00B875A4" w:rsidRDefault="00B875A4" w:rsidP="00B875A4">
      <w:pPr>
        <w:pStyle w:val="ListParagraph"/>
        <w:numPr>
          <w:ilvl w:val="0"/>
          <w:numId w:val="9"/>
        </w:numPr>
      </w:pPr>
      <w:r>
        <w:t>If you can cut a word, do. Try to cut about 10% of your words (Orwell).</w:t>
      </w:r>
    </w:p>
    <w:p w14:paraId="448BA7FE" w14:textId="77777777" w:rsidR="00B875A4" w:rsidRDefault="00B875A4" w:rsidP="00B875A4">
      <w:pPr>
        <w:pStyle w:val="ListParagraph"/>
        <w:numPr>
          <w:ilvl w:val="0"/>
          <w:numId w:val="9"/>
        </w:numPr>
      </w:pPr>
      <w:r w:rsidRPr="00862E8D">
        <w:t>Find your three longest sentences, and try to break them up.</w:t>
      </w:r>
      <w:r>
        <w:t xml:space="preserve"> (The Economist)</w:t>
      </w:r>
    </w:p>
    <w:p w14:paraId="3CB89EC7" w14:textId="77777777" w:rsidR="00B875A4" w:rsidRDefault="00B875A4" w:rsidP="00B875A4">
      <w:pPr>
        <w:pStyle w:val="ListParagraph"/>
        <w:numPr>
          <w:ilvl w:val="0"/>
          <w:numId w:val="9"/>
        </w:numPr>
      </w:pPr>
      <w:r>
        <w:t xml:space="preserve">If you have a doubt about a sentence you are writing, write down the doubt (e.g. in parenthesis, or a comment), and continue writing. This way, you can continue your flow with little interruption. Equally, it is best not to ignore these doubts. It is likely that </w:t>
      </w:r>
      <w:r>
        <w:lastRenderedPageBreak/>
        <w:t>reviewers or readers will have the same doubts later. Come back and deal with them later.</w:t>
      </w:r>
    </w:p>
    <w:p w14:paraId="11B01A87" w14:textId="77777777" w:rsidR="00B875A4" w:rsidRDefault="00B875A4" w:rsidP="00B875A4">
      <w:pPr>
        <w:pStyle w:val="ListParagraph"/>
        <w:numPr>
          <w:ilvl w:val="0"/>
          <w:numId w:val="9"/>
        </w:numPr>
      </w:pPr>
      <w:r w:rsidRPr="002950C6">
        <w:t>Once you’ve finished, take a moment, come back and read it out loud. If you stumble over anything, go back and fix it</w:t>
      </w:r>
      <w:r>
        <w:t xml:space="preserve"> (The Economist). Even better: have a text-to-speech programme read it to you.</w:t>
      </w:r>
    </w:p>
    <w:p w14:paraId="2BF6658A" w14:textId="77777777" w:rsidR="00B875A4" w:rsidRDefault="00B875A4" w:rsidP="00B875A4">
      <w:pPr>
        <w:pStyle w:val="ListParagraph"/>
        <w:numPr>
          <w:ilvl w:val="0"/>
          <w:numId w:val="9"/>
        </w:numPr>
      </w:pPr>
      <w:r>
        <w:t xml:space="preserve">Edit back-to-front. Start with the last paragraph, and move backwards. This helps the text seem fresh, and avoids your brain skipping over details. </w:t>
      </w:r>
    </w:p>
    <w:p w14:paraId="26A23753" w14:textId="77777777" w:rsidR="00B875A4" w:rsidRDefault="00B875A4" w:rsidP="00B875A4">
      <w:pPr>
        <w:pStyle w:val="ListParagraph"/>
        <w:numPr>
          <w:ilvl w:val="0"/>
          <w:numId w:val="9"/>
        </w:numPr>
      </w:pPr>
      <w:r>
        <w:t>You are the worst person to judge how hard to understand your writing is. Use a tool like Hemingway Editor to give you feedback. The lab will pay the $20 for the app.</w:t>
      </w:r>
    </w:p>
    <w:p w14:paraId="38313CFA" w14:textId="77777777" w:rsidR="00B875A4" w:rsidRPr="00825E6E" w:rsidRDefault="00B875A4" w:rsidP="00B875A4">
      <w:pPr>
        <w:pStyle w:val="ListParagraph"/>
        <w:numPr>
          <w:ilvl w:val="0"/>
          <w:numId w:val="9"/>
        </w:numPr>
        <w:shd w:val="clear" w:color="auto" w:fill="FFFFFF"/>
        <w:textAlignment w:val="baseline"/>
        <w:rPr>
          <w:rFonts w:ascii="Helvetica Neue" w:eastAsia="Times New Roman" w:hAnsi="Helvetica Neue" w:cs="Times New Roman"/>
          <w:color w:val="242424"/>
          <w:sz w:val="23"/>
          <w:szCs w:val="23"/>
        </w:rPr>
      </w:pPr>
      <w:r>
        <w:rPr>
          <w:rFonts w:ascii="Helvetica Neue" w:eastAsia="Times New Roman" w:hAnsi="Helvetica Neue" w:cs="Times New Roman"/>
          <w:color w:val="242424"/>
          <w:sz w:val="23"/>
          <w:szCs w:val="23"/>
        </w:rPr>
        <w:t>To avoid repetition</w:t>
      </w:r>
      <w:r w:rsidRPr="00825E6E">
        <w:rPr>
          <w:rFonts w:ascii="Helvetica Neue" w:eastAsia="Times New Roman" w:hAnsi="Helvetica Neue" w:cs="Times New Roman"/>
          <w:color w:val="242424"/>
          <w:sz w:val="23"/>
          <w:szCs w:val="23"/>
        </w:rPr>
        <w:t xml:space="preserve"> (e.g. "we X, we Y"</w:t>
      </w:r>
      <w:r>
        <w:rPr>
          <w:rFonts w:ascii="Helvetica Neue" w:eastAsia="Times New Roman" w:hAnsi="Helvetica Neue" w:cs="Times New Roman"/>
          <w:color w:val="242424"/>
          <w:sz w:val="23"/>
          <w:szCs w:val="23"/>
        </w:rPr>
        <w:t>)</w:t>
      </w:r>
      <w:r w:rsidRPr="00825E6E">
        <w:rPr>
          <w:rFonts w:ascii="Helvetica Neue" w:eastAsia="Times New Roman" w:hAnsi="Helvetica Neue" w:cs="Times New Roman"/>
          <w:color w:val="242424"/>
          <w:sz w:val="23"/>
          <w:szCs w:val="23"/>
        </w:rPr>
        <w:t xml:space="preserve"> </w:t>
      </w:r>
      <w:r>
        <w:rPr>
          <w:rFonts w:ascii="Helvetica Neue" w:eastAsia="Times New Roman" w:hAnsi="Helvetica Neue" w:cs="Times New Roman"/>
          <w:color w:val="242424"/>
          <w:sz w:val="23"/>
          <w:szCs w:val="23"/>
        </w:rPr>
        <w:t xml:space="preserve">the </w:t>
      </w:r>
      <w:r w:rsidRPr="00825E6E">
        <w:rPr>
          <w:rFonts w:ascii="Helvetica Neue" w:eastAsia="Times New Roman" w:hAnsi="Helvetica Neue" w:cs="Times New Roman"/>
          <w:color w:val="242424"/>
          <w:sz w:val="23"/>
          <w:szCs w:val="23"/>
        </w:rPr>
        <w:t>use of</w:t>
      </w:r>
      <w:r>
        <w:rPr>
          <w:rFonts w:ascii="Helvetica Neue" w:eastAsia="Times New Roman" w:hAnsi="Helvetica Neue" w:cs="Times New Roman"/>
          <w:color w:val="242424"/>
          <w:sz w:val="23"/>
          <w:szCs w:val="23"/>
        </w:rPr>
        <w:t xml:space="preserve"> </w:t>
      </w:r>
      <w:r w:rsidRPr="00825E6E">
        <w:rPr>
          <w:rFonts w:ascii="Helvetica Neue" w:eastAsia="Times New Roman" w:hAnsi="Helvetica Neue" w:cs="Times New Roman"/>
          <w:color w:val="242424"/>
          <w:sz w:val="23"/>
          <w:szCs w:val="23"/>
        </w:rPr>
        <w:t>passive tense is not bad if it does not sound boring).</w:t>
      </w:r>
      <w:r>
        <w:rPr>
          <w:rFonts w:ascii="Helvetica Neue" w:eastAsia="Times New Roman" w:hAnsi="Helvetica Neue" w:cs="Times New Roman"/>
          <w:color w:val="242424"/>
          <w:sz w:val="23"/>
          <w:szCs w:val="23"/>
        </w:rPr>
        <w:t xml:space="preserve"> (XJW)</w:t>
      </w:r>
    </w:p>
    <w:p w14:paraId="53FD03C8" w14:textId="77777777" w:rsidR="00B875A4" w:rsidRDefault="00B875A4" w:rsidP="00B875A4">
      <w:pPr>
        <w:pStyle w:val="ListParagraph"/>
        <w:numPr>
          <w:ilvl w:val="0"/>
          <w:numId w:val="9"/>
        </w:numPr>
        <w:shd w:val="clear" w:color="auto" w:fill="FFFFFF"/>
        <w:textAlignment w:val="baseline"/>
        <w:rPr>
          <w:rFonts w:ascii="Helvetica Neue" w:eastAsia="Times New Roman" w:hAnsi="Helvetica Neue" w:cs="Times New Roman"/>
          <w:color w:val="242424"/>
          <w:sz w:val="23"/>
          <w:szCs w:val="23"/>
        </w:rPr>
      </w:pPr>
      <w:r w:rsidRPr="000F759E">
        <w:rPr>
          <w:rFonts w:ascii="Helvetica Neue" w:eastAsia="Times New Roman" w:hAnsi="Helvetica Neue" w:cs="Times New Roman"/>
          <w:color w:val="242424"/>
          <w:sz w:val="23"/>
          <w:szCs w:val="23"/>
        </w:rPr>
        <w:t>keep in mind a reader who is not in our field and unfamiliar with the topic, try to make the paper readable without assuming much background knowledge (e.g. mention strength of excitation per neuron when introducing spine count gradient)</w:t>
      </w:r>
      <w:r>
        <w:rPr>
          <w:rFonts w:ascii="Helvetica Neue" w:eastAsia="Times New Roman" w:hAnsi="Helvetica Neue" w:cs="Times New Roman"/>
          <w:color w:val="242424"/>
          <w:sz w:val="23"/>
          <w:szCs w:val="23"/>
        </w:rPr>
        <w:t>.</w:t>
      </w:r>
      <w:r w:rsidRPr="000F759E">
        <w:rPr>
          <w:rFonts w:ascii="Helvetica Neue" w:eastAsia="Times New Roman" w:hAnsi="Helvetica Neue" w:cs="Times New Roman"/>
          <w:color w:val="242424"/>
          <w:sz w:val="23"/>
          <w:szCs w:val="23"/>
        </w:rPr>
        <w:t xml:space="preserve"> </w:t>
      </w:r>
      <w:r>
        <w:rPr>
          <w:rFonts w:ascii="Helvetica Neue" w:eastAsia="Times New Roman" w:hAnsi="Helvetica Neue" w:cs="Times New Roman"/>
          <w:color w:val="242424"/>
          <w:sz w:val="23"/>
          <w:szCs w:val="23"/>
        </w:rPr>
        <w:t>(XJW)</w:t>
      </w:r>
    </w:p>
    <w:p w14:paraId="2C86FC01" w14:textId="3940C51A" w:rsidR="00B875A4" w:rsidRDefault="00B875A4" w:rsidP="00B875A4">
      <w:pPr>
        <w:pStyle w:val="ListParagraph"/>
        <w:numPr>
          <w:ilvl w:val="0"/>
          <w:numId w:val="9"/>
        </w:numPr>
        <w:shd w:val="clear" w:color="auto" w:fill="FFFFFF"/>
        <w:textAlignment w:val="baseline"/>
        <w:rPr>
          <w:rFonts w:ascii="Helvetica Neue" w:eastAsia="Times New Roman" w:hAnsi="Helvetica Neue" w:cs="Times New Roman"/>
          <w:color w:val="242424"/>
          <w:sz w:val="23"/>
          <w:szCs w:val="23"/>
        </w:rPr>
      </w:pPr>
      <w:r w:rsidRPr="000F759E">
        <w:rPr>
          <w:rFonts w:ascii="Helvetica Neue" w:eastAsia="Times New Roman" w:hAnsi="Helvetica Neue" w:cs="Times New Roman"/>
          <w:color w:val="242424"/>
          <w:sz w:val="23"/>
          <w:szCs w:val="23"/>
        </w:rPr>
        <w:t>articulate clearly why this work is of interest give the current state of the field and questions that readers should care, both in the introduction and discussion. </w:t>
      </w:r>
      <w:r>
        <w:rPr>
          <w:rFonts w:ascii="Helvetica Neue" w:eastAsia="Times New Roman" w:hAnsi="Helvetica Neue" w:cs="Times New Roman"/>
          <w:color w:val="242424"/>
          <w:sz w:val="23"/>
          <w:szCs w:val="23"/>
        </w:rPr>
        <w:t>(XJW)</w:t>
      </w:r>
    </w:p>
    <w:p w14:paraId="04D64D5E" w14:textId="00837ADC" w:rsidR="0049689F" w:rsidRPr="000F759E" w:rsidRDefault="0049689F" w:rsidP="00B875A4">
      <w:pPr>
        <w:pStyle w:val="ListParagraph"/>
        <w:numPr>
          <w:ilvl w:val="0"/>
          <w:numId w:val="9"/>
        </w:numPr>
        <w:shd w:val="clear" w:color="auto" w:fill="FFFFFF"/>
        <w:textAlignment w:val="baseline"/>
        <w:rPr>
          <w:rFonts w:ascii="Helvetica Neue" w:eastAsia="Times New Roman" w:hAnsi="Helvetica Neue" w:cs="Times New Roman"/>
          <w:color w:val="242424"/>
          <w:sz w:val="23"/>
          <w:szCs w:val="23"/>
        </w:rPr>
      </w:pPr>
      <w:r>
        <w:rPr>
          <w:rFonts w:ascii="Helvetica Neue" w:eastAsia="Times New Roman" w:hAnsi="Helvetica Neue" w:cs="Times New Roman"/>
          <w:color w:val="242424"/>
          <w:sz w:val="23"/>
          <w:szCs w:val="23"/>
        </w:rPr>
        <w:t xml:space="preserve">If referring to two or three things repeatedly, </w:t>
      </w:r>
      <w:r w:rsidR="0036438E">
        <w:rPr>
          <w:rFonts w:ascii="Helvetica Neue" w:eastAsia="Times New Roman" w:hAnsi="Helvetica Neue" w:cs="Times New Roman"/>
          <w:color w:val="242424"/>
          <w:sz w:val="23"/>
          <w:szCs w:val="23"/>
        </w:rPr>
        <w:t xml:space="preserve">consistently </w:t>
      </w:r>
      <w:r>
        <w:rPr>
          <w:rFonts w:ascii="Helvetica Neue" w:eastAsia="Times New Roman" w:hAnsi="Helvetica Neue" w:cs="Times New Roman"/>
          <w:color w:val="242424"/>
          <w:sz w:val="23"/>
          <w:szCs w:val="23"/>
        </w:rPr>
        <w:t xml:space="preserve">refer to them in the same order. </w:t>
      </w:r>
    </w:p>
    <w:p w14:paraId="517E7EDD" w14:textId="77777777" w:rsidR="00B875A4" w:rsidRDefault="00B875A4" w:rsidP="00B875A4"/>
    <w:p w14:paraId="548F5299" w14:textId="77777777" w:rsidR="00533DDA" w:rsidRDefault="00533DDA" w:rsidP="0078015A"/>
    <w:p w14:paraId="1960A8A7" w14:textId="77777777" w:rsidR="00533DDA" w:rsidRDefault="00533DDA" w:rsidP="00533DDA">
      <w:r>
        <w:t>Minor, specific style tips:</w:t>
      </w:r>
    </w:p>
    <w:p w14:paraId="2C32C5D1" w14:textId="77777777" w:rsidR="00533DDA" w:rsidRDefault="00533DDA" w:rsidP="00533DDA">
      <w:pPr>
        <w:pStyle w:val="ListParagraph"/>
        <w:numPr>
          <w:ilvl w:val="0"/>
          <w:numId w:val="9"/>
        </w:numPr>
      </w:pPr>
      <w:r>
        <w:t xml:space="preserve">Do not state that </w:t>
      </w:r>
      <w:r w:rsidRPr="007158D2">
        <w:t>something is “interesting”, “important”, or “understudied”.</w:t>
      </w:r>
      <w:r>
        <w:t xml:space="preserve"> Let the reader decide</w:t>
      </w:r>
    </w:p>
    <w:p w14:paraId="32DBB0C7" w14:textId="77777777" w:rsidR="00533DDA" w:rsidRDefault="00533DDA" w:rsidP="00533DDA">
      <w:pPr>
        <w:pStyle w:val="ListParagraph"/>
        <w:numPr>
          <w:ilvl w:val="0"/>
          <w:numId w:val="9"/>
        </w:numPr>
      </w:pPr>
      <w:r>
        <w:t>Remove the word ‘respectively’ (usually implied)</w:t>
      </w:r>
    </w:p>
    <w:p w14:paraId="31199191" w14:textId="77777777" w:rsidR="00533DDA" w:rsidRDefault="00533DDA" w:rsidP="00533DDA">
      <w:pPr>
        <w:pStyle w:val="ListParagraph"/>
        <w:numPr>
          <w:ilvl w:val="0"/>
          <w:numId w:val="9"/>
        </w:numPr>
      </w:pPr>
      <w:r>
        <w:t>Remove the word ‘very’ (It tends to reduce rather than amplify)</w:t>
      </w:r>
    </w:p>
    <w:p w14:paraId="3CF24842" w14:textId="77777777" w:rsidR="00533DDA" w:rsidRDefault="00533DDA" w:rsidP="00533DDA">
      <w:pPr>
        <w:pStyle w:val="ListParagraph"/>
        <w:numPr>
          <w:ilvl w:val="0"/>
          <w:numId w:val="9"/>
        </w:numPr>
      </w:pPr>
      <w:r>
        <w:t>Avoid ‘recent’</w:t>
      </w:r>
    </w:p>
    <w:p w14:paraId="35CAEAFD" w14:textId="171977BC" w:rsidR="00533DDA" w:rsidRDefault="00533DDA" w:rsidP="00533DDA">
      <w:pPr>
        <w:pStyle w:val="ListParagraph"/>
        <w:numPr>
          <w:ilvl w:val="0"/>
          <w:numId w:val="9"/>
        </w:numPr>
      </w:pPr>
      <w:r>
        <w:t>Use ‘species’ instead of ‘model organism’</w:t>
      </w:r>
    </w:p>
    <w:p w14:paraId="509BF332" w14:textId="77777777" w:rsidR="00740C0E" w:rsidRDefault="00740C0E" w:rsidP="00740C0E"/>
    <w:p w14:paraId="22B7D56E" w14:textId="77777777" w:rsidR="002C0674" w:rsidRDefault="002C0674" w:rsidP="0078015A"/>
    <w:p w14:paraId="01839EAD" w14:textId="77777777" w:rsidR="002C0674" w:rsidRDefault="002C0674" w:rsidP="0078015A">
      <w:r>
        <w:t>Notes:</w:t>
      </w:r>
    </w:p>
    <w:p w14:paraId="316B11CA" w14:textId="53BBFE87" w:rsidR="0078015A" w:rsidRDefault="0078015A" w:rsidP="0078015A">
      <w:r>
        <w:t xml:space="preserve">This is mostly based on the following </w:t>
      </w:r>
      <w:r w:rsidR="00507903">
        <w:t>five</w:t>
      </w:r>
      <w:r>
        <w:t xml:space="preserve"> references:</w:t>
      </w:r>
      <w:r w:rsidR="0026511C">
        <w:t xml:space="preserve"> </w:t>
      </w:r>
      <w:r w:rsidR="000A41DE">
        <w:fldChar w:fldCharType="begin"/>
      </w:r>
      <w:r w:rsidR="00507903">
        <w:instrText xml:space="preserve"> ADDIN ZOTERO_ITEM CSL_CITATION {"citationID":"1s9M66hX","properties":{"formattedCitation":"(Carandini, 2022; Gopen and Swan, n.d.; Mensh and Kording, 2017; Sargent, 2022; Tufte, 1990)","plainCitation":"(Carandini, 2022; Gopen and Swan, n.d.; Mensh and Kording, 2017; Sargent, 2022; Tufte, 1990)","noteIndex":0},"citationItems":[{"id":2129,"uris":["http://zotero.org/users/2607075/items/J9QJ8Y54"],"itemData":{"id":2129,"type":"article-journal","container-title":"eneuro","DOI":"10.1523/ENEURO.0497-22.2022","ISSN":"2373-2822","issue":"6","journalAbbreviation":"eNeuro","language":"en","page":"ENEURO.0497-22.2022","source":"DOI.org (Crossref)","title":"Some Tips for Writing Science","volume":"9","author":[{"family":"Carandini","given":"Matteo"}],"issued":{"date-parts":[["2022",11]]}}},{"id":"Ky7Vk2rC/vt6OORHG","uris":["http://zotero.org/users/2607075/items/28V8LDWX"],"itemData":{"id":8619,"type":"article-journal","language":"en","page":"12","source":"Zotero","title":"The Science of Scientific Writing","author":[{"family":"Gopen","given":"George"},{"family":"Swan","given":"Judith"}],"citation-key":"gopenScienceScientificWriting"},"label":"page"},{"id":325,"uris":["http://zotero.org/users/2607075/items/CRG6ATEY"],"itemData":{"id":325,"type":"article-journal","container-title":"PLOS Computational Biology","DOI":"10.1371/journal.pcbi.1005619","ISSN":"1553-7358","issue":"9","journalAbbreviation":"PLOS Computational Biology","language":"en","note":"publisher: Public Library of Science","page":"e1005619","source":"PLoS Journals","title":"Ten simple rules for structuring papers","volume":"13","author":[{"family":"Mensh","given":"Brett"},{"family":"Kording","given":"Konrad"}],"issued":{"date-parts":[["2017",9,28]]}}},{"id":14690,"uris":["http://zotero.org/users/2607075/items/N5CPC4HZ"],"itemData":{"id":14690,"type":"article-journal","abstract":"Continuing Matter’s series on authoritative tips for manuscript preparation, Edward Sargent shares ten tips on writing successful research articles.","container-title":"Matter","DOI":"10.1016/j.matt.2022.09.025","ISSN":"2590-2385","issue":"11","journalAbbreviation":"Matter","page":"3562-3564","source":"ScienceDirect","title":"10 tips on how we write papers","volume":"5","author":[{"family":"Sargent","given":"Edward H."}],"issued":{"date-parts":[["2022",11,2]]}}},{"id":398,"uris":["http://zotero.org/users/2607075/items/JV8RX9PR"],"itemData":{"id":398,"type":"book","publisher":"Graphics Press","title":"Envisioning Information","author":[{"family":"Tufte","given":"Edward"}],"issued":{"date-parts":[["1990"]]}}}],"schema":"https://github.com/citation-style-language/schema/raw/master/csl-citation.json"} </w:instrText>
      </w:r>
      <w:r w:rsidR="000A41DE">
        <w:fldChar w:fldCharType="separate"/>
      </w:r>
      <w:r w:rsidR="00507903">
        <w:rPr>
          <w:noProof/>
        </w:rPr>
        <w:t>(Carandini, 2022; Gopen and Swan, n.d.; Mensh and Kording, 2017; Sargent, 2022; Tufte, 1990)</w:t>
      </w:r>
      <w:r w:rsidR="000A41DE">
        <w:fldChar w:fldCharType="end"/>
      </w:r>
      <w:r w:rsidR="00465167">
        <w:t xml:space="preserve">. See also </w:t>
      </w:r>
      <w:r w:rsidR="00465167" w:rsidRPr="00465167">
        <w:t>https://parkerderrington.com/tag/assert-justify/</w:t>
      </w:r>
    </w:p>
    <w:p w14:paraId="73963C09" w14:textId="77777777" w:rsidR="00465167" w:rsidRDefault="00465167" w:rsidP="0078015A"/>
    <w:p w14:paraId="658A1FD0" w14:textId="77777777" w:rsidR="002D6905" w:rsidRDefault="002D6905" w:rsidP="0078015A"/>
    <w:p w14:paraId="3D141D99" w14:textId="77777777" w:rsidR="00507903" w:rsidRPr="00507903" w:rsidRDefault="002D6905" w:rsidP="00507903">
      <w:pPr>
        <w:pStyle w:val="Bibliography"/>
        <w:rPr>
          <w:rFonts w:ascii="Calibri" w:cs="Calibri"/>
        </w:rPr>
      </w:pPr>
      <w:r>
        <w:fldChar w:fldCharType="begin"/>
      </w:r>
      <w:r w:rsidR="00465167">
        <w:instrText xml:space="preserve"> ADDIN ZOTERO_BIBL {"uncited":[],"omitted":[],"custom":[]} CSL_BIBLIOGRAPHY </w:instrText>
      </w:r>
      <w:r>
        <w:fldChar w:fldCharType="separate"/>
      </w:r>
      <w:r w:rsidR="00507903" w:rsidRPr="00507903">
        <w:rPr>
          <w:rFonts w:ascii="Calibri" w:cs="Calibri"/>
        </w:rPr>
        <w:t>Carandini, M., 2022. Some Tips for Writing Science. eNeuro 9, ENEURO.0497-22.2022. https://doi.org/10.1523/ENEURO.0497-22.2022</w:t>
      </w:r>
    </w:p>
    <w:p w14:paraId="47C05285" w14:textId="77777777" w:rsidR="00507903" w:rsidRPr="00507903" w:rsidRDefault="00507903" w:rsidP="00507903">
      <w:pPr>
        <w:pStyle w:val="Bibliography"/>
        <w:rPr>
          <w:rFonts w:ascii="Calibri" w:cs="Calibri"/>
        </w:rPr>
      </w:pPr>
      <w:r w:rsidRPr="00507903">
        <w:rPr>
          <w:rFonts w:ascii="Calibri" w:cs="Calibri"/>
        </w:rPr>
        <w:t>Gopen, G., Swan, J., n.d. The Science of Scientific Writing 12.</w:t>
      </w:r>
    </w:p>
    <w:p w14:paraId="382A8D49" w14:textId="77777777" w:rsidR="00507903" w:rsidRPr="00507903" w:rsidRDefault="00507903" w:rsidP="00507903">
      <w:pPr>
        <w:pStyle w:val="Bibliography"/>
        <w:rPr>
          <w:rFonts w:ascii="Calibri" w:cs="Calibri"/>
        </w:rPr>
      </w:pPr>
      <w:r w:rsidRPr="00507903">
        <w:rPr>
          <w:rFonts w:ascii="Calibri" w:cs="Calibri"/>
        </w:rPr>
        <w:t>Mensh, B., Kording, K., 2017. Ten simple rules for structuring papers. PLOS Computational Biology 13, e1005619. https://doi.org/10.1371/journal.pcbi.1005619</w:t>
      </w:r>
    </w:p>
    <w:p w14:paraId="537B029C" w14:textId="77777777" w:rsidR="00507903" w:rsidRPr="00507903" w:rsidRDefault="00507903" w:rsidP="00507903">
      <w:pPr>
        <w:pStyle w:val="Bibliography"/>
        <w:rPr>
          <w:rFonts w:ascii="Calibri" w:cs="Calibri"/>
        </w:rPr>
      </w:pPr>
      <w:r w:rsidRPr="00507903">
        <w:rPr>
          <w:rFonts w:ascii="Calibri" w:cs="Calibri"/>
        </w:rPr>
        <w:t>Sargent, E.H., 2022. 10 tips on how we write papers. Matter 5, 3562–3564. https://doi.org/10.1016/j.matt.2022.09.025</w:t>
      </w:r>
    </w:p>
    <w:p w14:paraId="311FF363" w14:textId="77777777" w:rsidR="00507903" w:rsidRPr="00507903" w:rsidRDefault="00507903" w:rsidP="00507903">
      <w:pPr>
        <w:pStyle w:val="Bibliography"/>
        <w:rPr>
          <w:rFonts w:ascii="Calibri" w:cs="Calibri"/>
        </w:rPr>
      </w:pPr>
      <w:r w:rsidRPr="00507903">
        <w:rPr>
          <w:rFonts w:ascii="Calibri" w:cs="Calibri"/>
        </w:rPr>
        <w:t>Tufte, E., 1990. Envisioning Information. Graphics Press.</w:t>
      </w:r>
    </w:p>
    <w:p w14:paraId="2C2B3246" w14:textId="058D9AB0" w:rsidR="002D6905" w:rsidRDefault="002D6905" w:rsidP="0078015A">
      <w:r>
        <w:lastRenderedPageBreak/>
        <w:fldChar w:fldCharType="end"/>
      </w:r>
    </w:p>
    <w:sectPr w:rsidR="002D6905" w:rsidSect="002E6A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41BE3"/>
    <w:multiLevelType w:val="hybridMultilevel"/>
    <w:tmpl w:val="1DEAE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324C2"/>
    <w:multiLevelType w:val="hybridMultilevel"/>
    <w:tmpl w:val="C354F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FA273A"/>
    <w:multiLevelType w:val="hybridMultilevel"/>
    <w:tmpl w:val="33549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155DAF"/>
    <w:multiLevelType w:val="hybridMultilevel"/>
    <w:tmpl w:val="7D663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422985"/>
    <w:multiLevelType w:val="hybridMultilevel"/>
    <w:tmpl w:val="41F6DF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3263CC"/>
    <w:multiLevelType w:val="hybridMultilevel"/>
    <w:tmpl w:val="BAD061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153415"/>
    <w:multiLevelType w:val="hybridMultilevel"/>
    <w:tmpl w:val="91529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8F7D9B"/>
    <w:multiLevelType w:val="hybridMultilevel"/>
    <w:tmpl w:val="E092B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3C4E3E"/>
    <w:multiLevelType w:val="hybridMultilevel"/>
    <w:tmpl w:val="BBD43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7313E3"/>
    <w:multiLevelType w:val="hybridMultilevel"/>
    <w:tmpl w:val="395A9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6054648">
    <w:abstractNumId w:val="2"/>
  </w:num>
  <w:num w:numId="2" w16cid:durableId="521096242">
    <w:abstractNumId w:val="4"/>
  </w:num>
  <w:num w:numId="3" w16cid:durableId="1525364675">
    <w:abstractNumId w:val="9"/>
  </w:num>
  <w:num w:numId="4" w16cid:durableId="1863203153">
    <w:abstractNumId w:val="1"/>
  </w:num>
  <w:num w:numId="5" w16cid:durableId="1493446726">
    <w:abstractNumId w:val="8"/>
  </w:num>
  <w:num w:numId="6" w16cid:durableId="1045568318">
    <w:abstractNumId w:val="5"/>
  </w:num>
  <w:num w:numId="7" w16cid:durableId="332222793">
    <w:abstractNumId w:val="6"/>
  </w:num>
  <w:num w:numId="8" w16cid:durableId="499663896">
    <w:abstractNumId w:val="3"/>
  </w:num>
  <w:num w:numId="9" w16cid:durableId="453452810">
    <w:abstractNumId w:val="7"/>
  </w:num>
  <w:num w:numId="10" w16cid:durableId="1785689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7DF"/>
    <w:rsid w:val="000405BD"/>
    <w:rsid w:val="00042739"/>
    <w:rsid w:val="0007321F"/>
    <w:rsid w:val="00081CCC"/>
    <w:rsid w:val="000A41DE"/>
    <w:rsid w:val="000B5F69"/>
    <w:rsid w:val="000D6A9A"/>
    <w:rsid w:val="000E104F"/>
    <w:rsid w:val="000F759E"/>
    <w:rsid w:val="001054A7"/>
    <w:rsid w:val="0011651E"/>
    <w:rsid w:val="00142901"/>
    <w:rsid w:val="00143809"/>
    <w:rsid w:val="001573F0"/>
    <w:rsid w:val="00165EFE"/>
    <w:rsid w:val="00171374"/>
    <w:rsid w:val="00186230"/>
    <w:rsid w:val="00187872"/>
    <w:rsid w:val="00193019"/>
    <w:rsid w:val="001A2F12"/>
    <w:rsid w:val="001B4E89"/>
    <w:rsid w:val="001F280B"/>
    <w:rsid w:val="00221729"/>
    <w:rsid w:val="002354AF"/>
    <w:rsid w:val="0026511C"/>
    <w:rsid w:val="002669CA"/>
    <w:rsid w:val="002908DB"/>
    <w:rsid w:val="002950C6"/>
    <w:rsid w:val="002A4BD3"/>
    <w:rsid w:val="002A5796"/>
    <w:rsid w:val="002C0674"/>
    <w:rsid w:val="002C5E79"/>
    <w:rsid w:val="002C65FB"/>
    <w:rsid w:val="002D6905"/>
    <w:rsid w:val="002E6A52"/>
    <w:rsid w:val="002F0854"/>
    <w:rsid w:val="00311059"/>
    <w:rsid w:val="00314594"/>
    <w:rsid w:val="0033203A"/>
    <w:rsid w:val="0036438E"/>
    <w:rsid w:val="003650F1"/>
    <w:rsid w:val="003A0277"/>
    <w:rsid w:val="00414181"/>
    <w:rsid w:val="00415E26"/>
    <w:rsid w:val="00422DF0"/>
    <w:rsid w:val="00465167"/>
    <w:rsid w:val="004939A6"/>
    <w:rsid w:val="0049689F"/>
    <w:rsid w:val="004976A2"/>
    <w:rsid w:val="004A4AA2"/>
    <w:rsid w:val="004C1B4B"/>
    <w:rsid w:val="004C2222"/>
    <w:rsid w:val="004C48C4"/>
    <w:rsid w:val="004D260C"/>
    <w:rsid w:val="004E1EBD"/>
    <w:rsid w:val="00507903"/>
    <w:rsid w:val="00525DFF"/>
    <w:rsid w:val="00533DDA"/>
    <w:rsid w:val="005416D0"/>
    <w:rsid w:val="00577274"/>
    <w:rsid w:val="005B178A"/>
    <w:rsid w:val="005C2CF7"/>
    <w:rsid w:val="005C3613"/>
    <w:rsid w:val="005E4FC1"/>
    <w:rsid w:val="00610471"/>
    <w:rsid w:val="006420DA"/>
    <w:rsid w:val="00660D7F"/>
    <w:rsid w:val="00664209"/>
    <w:rsid w:val="00670B4D"/>
    <w:rsid w:val="006810A8"/>
    <w:rsid w:val="006857C2"/>
    <w:rsid w:val="00686F4B"/>
    <w:rsid w:val="006F07DF"/>
    <w:rsid w:val="007158D2"/>
    <w:rsid w:val="007272DF"/>
    <w:rsid w:val="00740C0E"/>
    <w:rsid w:val="007643D9"/>
    <w:rsid w:val="0078015A"/>
    <w:rsid w:val="00790562"/>
    <w:rsid w:val="00794DD9"/>
    <w:rsid w:val="007A0643"/>
    <w:rsid w:val="007C41B3"/>
    <w:rsid w:val="007C4B70"/>
    <w:rsid w:val="007E7CBE"/>
    <w:rsid w:val="008146DB"/>
    <w:rsid w:val="00825E6E"/>
    <w:rsid w:val="00857F1A"/>
    <w:rsid w:val="00862E8D"/>
    <w:rsid w:val="00884307"/>
    <w:rsid w:val="00894597"/>
    <w:rsid w:val="008D0156"/>
    <w:rsid w:val="008E0275"/>
    <w:rsid w:val="0092590C"/>
    <w:rsid w:val="009616E3"/>
    <w:rsid w:val="00967058"/>
    <w:rsid w:val="00977D37"/>
    <w:rsid w:val="00996E04"/>
    <w:rsid w:val="009C2D54"/>
    <w:rsid w:val="009F5BD9"/>
    <w:rsid w:val="00A209C2"/>
    <w:rsid w:val="00A51932"/>
    <w:rsid w:val="00A57B43"/>
    <w:rsid w:val="00A622D7"/>
    <w:rsid w:val="00A716D6"/>
    <w:rsid w:val="00A91528"/>
    <w:rsid w:val="00AC528D"/>
    <w:rsid w:val="00AF04EB"/>
    <w:rsid w:val="00B0494E"/>
    <w:rsid w:val="00B1447B"/>
    <w:rsid w:val="00B32F3A"/>
    <w:rsid w:val="00B40B62"/>
    <w:rsid w:val="00B65C1A"/>
    <w:rsid w:val="00B67FD2"/>
    <w:rsid w:val="00B70376"/>
    <w:rsid w:val="00B875A4"/>
    <w:rsid w:val="00BA7904"/>
    <w:rsid w:val="00BC2F72"/>
    <w:rsid w:val="00BE07CD"/>
    <w:rsid w:val="00C16539"/>
    <w:rsid w:val="00C25B60"/>
    <w:rsid w:val="00C40F7B"/>
    <w:rsid w:val="00C53BCD"/>
    <w:rsid w:val="00C5406A"/>
    <w:rsid w:val="00C55420"/>
    <w:rsid w:val="00C82B42"/>
    <w:rsid w:val="00C85EA7"/>
    <w:rsid w:val="00CB553D"/>
    <w:rsid w:val="00CC451C"/>
    <w:rsid w:val="00CD2F9F"/>
    <w:rsid w:val="00CD56B1"/>
    <w:rsid w:val="00CE2C40"/>
    <w:rsid w:val="00CE33EC"/>
    <w:rsid w:val="00CE5022"/>
    <w:rsid w:val="00CE7164"/>
    <w:rsid w:val="00CE7810"/>
    <w:rsid w:val="00D12582"/>
    <w:rsid w:val="00D129F7"/>
    <w:rsid w:val="00D429CC"/>
    <w:rsid w:val="00D95BA4"/>
    <w:rsid w:val="00DC79DD"/>
    <w:rsid w:val="00DD43E3"/>
    <w:rsid w:val="00E078E7"/>
    <w:rsid w:val="00E23F6B"/>
    <w:rsid w:val="00E33BA6"/>
    <w:rsid w:val="00E36E1F"/>
    <w:rsid w:val="00E4307F"/>
    <w:rsid w:val="00E50643"/>
    <w:rsid w:val="00E85698"/>
    <w:rsid w:val="00EB6C77"/>
    <w:rsid w:val="00EC4257"/>
    <w:rsid w:val="00ED1C95"/>
    <w:rsid w:val="00ED2E52"/>
    <w:rsid w:val="00ED4E75"/>
    <w:rsid w:val="00ED6C19"/>
    <w:rsid w:val="00EF5202"/>
    <w:rsid w:val="00F35C8E"/>
    <w:rsid w:val="00F9767F"/>
    <w:rsid w:val="00F977B9"/>
    <w:rsid w:val="00FA5AB3"/>
    <w:rsid w:val="00FB1549"/>
    <w:rsid w:val="00FC4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C077B7"/>
  <w15:chartTrackingRefBased/>
  <w15:docId w15:val="{B4175578-AA4A-D84C-BE98-296BDF306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29CC"/>
    <w:pPr>
      <w:ind w:left="720"/>
      <w:contextualSpacing/>
    </w:pPr>
  </w:style>
  <w:style w:type="paragraph" w:styleId="Bibliography">
    <w:name w:val="Bibliography"/>
    <w:basedOn w:val="Normal"/>
    <w:next w:val="Normal"/>
    <w:uiPriority w:val="37"/>
    <w:unhideWhenUsed/>
    <w:rsid w:val="002D6905"/>
    <w:pPr>
      <w:ind w:left="720" w:hanging="720"/>
    </w:pPr>
  </w:style>
  <w:style w:type="character" w:styleId="Hyperlink">
    <w:name w:val="Hyperlink"/>
    <w:basedOn w:val="DefaultParagraphFont"/>
    <w:uiPriority w:val="99"/>
    <w:unhideWhenUsed/>
    <w:rsid w:val="00465167"/>
    <w:rPr>
      <w:color w:val="0563C1" w:themeColor="hyperlink"/>
      <w:u w:val="single"/>
    </w:rPr>
  </w:style>
  <w:style w:type="character" w:styleId="UnresolvedMention">
    <w:name w:val="Unresolved Mention"/>
    <w:basedOn w:val="DefaultParagraphFont"/>
    <w:uiPriority w:val="99"/>
    <w:semiHidden/>
    <w:unhideWhenUsed/>
    <w:rsid w:val="004651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750587">
      <w:bodyDiv w:val="1"/>
      <w:marLeft w:val="0"/>
      <w:marRight w:val="0"/>
      <w:marTop w:val="0"/>
      <w:marBottom w:val="0"/>
      <w:divBdr>
        <w:top w:val="none" w:sz="0" w:space="0" w:color="auto"/>
        <w:left w:val="none" w:sz="0" w:space="0" w:color="auto"/>
        <w:bottom w:val="none" w:sz="0" w:space="0" w:color="auto"/>
        <w:right w:val="none" w:sz="0" w:space="0" w:color="auto"/>
      </w:divBdr>
    </w:div>
    <w:div w:id="190847096">
      <w:bodyDiv w:val="1"/>
      <w:marLeft w:val="0"/>
      <w:marRight w:val="0"/>
      <w:marTop w:val="0"/>
      <w:marBottom w:val="0"/>
      <w:divBdr>
        <w:top w:val="none" w:sz="0" w:space="0" w:color="auto"/>
        <w:left w:val="none" w:sz="0" w:space="0" w:color="auto"/>
        <w:bottom w:val="none" w:sz="0" w:space="0" w:color="auto"/>
        <w:right w:val="none" w:sz="0" w:space="0" w:color="auto"/>
      </w:divBdr>
    </w:div>
    <w:div w:id="251547903">
      <w:bodyDiv w:val="1"/>
      <w:marLeft w:val="0"/>
      <w:marRight w:val="0"/>
      <w:marTop w:val="0"/>
      <w:marBottom w:val="0"/>
      <w:divBdr>
        <w:top w:val="none" w:sz="0" w:space="0" w:color="auto"/>
        <w:left w:val="none" w:sz="0" w:space="0" w:color="auto"/>
        <w:bottom w:val="none" w:sz="0" w:space="0" w:color="auto"/>
        <w:right w:val="none" w:sz="0" w:space="0" w:color="auto"/>
      </w:divBdr>
    </w:div>
    <w:div w:id="278608135">
      <w:bodyDiv w:val="1"/>
      <w:marLeft w:val="0"/>
      <w:marRight w:val="0"/>
      <w:marTop w:val="0"/>
      <w:marBottom w:val="0"/>
      <w:divBdr>
        <w:top w:val="none" w:sz="0" w:space="0" w:color="auto"/>
        <w:left w:val="none" w:sz="0" w:space="0" w:color="auto"/>
        <w:bottom w:val="none" w:sz="0" w:space="0" w:color="auto"/>
        <w:right w:val="none" w:sz="0" w:space="0" w:color="auto"/>
      </w:divBdr>
    </w:div>
    <w:div w:id="415439326">
      <w:bodyDiv w:val="1"/>
      <w:marLeft w:val="0"/>
      <w:marRight w:val="0"/>
      <w:marTop w:val="0"/>
      <w:marBottom w:val="0"/>
      <w:divBdr>
        <w:top w:val="none" w:sz="0" w:space="0" w:color="auto"/>
        <w:left w:val="none" w:sz="0" w:space="0" w:color="auto"/>
        <w:bottom w:val="none" w:sz="0" w:space="0" w:color="auto"/>
        <w:right w:val="none" w:sz="0" w:space="0" w:color="auto"/>
      </w:divBdr>
    </w:div>
    <w:div w:id="481848822">
      <w:bodyDiv w:val="1"/>
      <w:marLeft w:val="0"/>
      <w:marRight w:val="0"/>
      <w:marTop w:val="0"/>
      <w:marBottom w:val="0"/>
      <w:divBdr>
        <w:top w:val="none" w:sz="0" w:space="0" w:color="auto"/>
        <w:left w:val="none" w:sz="0" w:space="0" w:color="auto"/>
        <w:bottom w:val="none" w:sz="0" w:space="0" w:color="auto"/>
        <w:right w:val="none" w:sz="0" w:space="0" w:color="auto"/>
      </w:divBdr>
      <w:divsChild>
        <w:div w:id="10642327">
          <w:marLeft w:val="0"/>
          <w:marRight w:val="0"/>
          <w:marTop w:val="0"/>
          <w:marBottom w:val="0"/>
          <w:divBdr>
            <w:top w:val="none" w:sz="0" w:space="0" w:color="auto"/>
            <w:left w:val="none" w:sz="0" w:space="0" w:color="auto"/>
            <w:bottom w:val="none" w:sz="0" w:space="0" w:color="auto"/>
            <w:right w:val="none" w:sz="0" w:space="0" w:color="auto"/>
          </w:divBdr>
        </w:div>
        <w:div w:id="899831572">
          <w:marLeft w:val="0"/>
          <w:marRight w:val="0"/>
          <w:marTop w:val="0"/>
          <w:marBottom w:val="0"/>
          <w:divBdr>
            <w:top w:val="none" w:sz="0" w:space="0" w:color="auto"/>
            <w:left w:val="none" w:sz="0" w:space="0" w:color="auto"/>
            <w:bottom w:val="none" w:sz="0" w:space="0" w:color="auto"/>
            <w:right w:val="none" w:sz="0" w:space="0" w:color="auto"/>
          </w:divBdr>
        </w:div>
        <w:div w:id="695278417">
          <w:marLeft w:val="0"/>
          <w:marRight w:val="0"/>
          <w:marTop w:val="0"/>
          <w:marBottom w:val="0"/>
          <w:divBdr>
            <w:top w:val="none" w:sz="0" w:space="0" w:color="auto"/>
            <w:left w:val="none" w:sz="0" w:space="0" w:color="auto"/>
            <w:bottom w:val="none" w:sz="0" w:space="0" w:color="auto"/>
            <w:right w:val="none" w:sz="0" w:space="0" w:color="auto"/>
          </w:divBdr>
        </w:div>
        <w:div w:id="161354259">
          <w:marLeft w:val="0"/>
          <w:marRight w:val="0"/>
          <w:marTop w:val="0"/>
          <w:marBottom w:val="0"/>
          <w:divBdr>
            <w:top w:val="none" w:sz="0" w:space="0" w:color="auto"/>
            <w:left w:val="none" w:sz="0" w:space="0" w:color="auto"/>
            <w:bottom w:val="none" w:sz="0" w:space="0" w:color="auto"/>
            <w:right w:val="none" w:sz="0" w:space="0" w:color="auto"/>
          </w:divBdr>
        </w:div>
        <w:div w:id="1912422375">
          <w:marLeft w:val="0"/>
          <w:marRight w:val="0"/>
          <w:marTop w:val="0"/>
          <w:marBottom w:val="0"/>
          <w:divBdr>
            <w:top w:val="none" w:sz="0" w:space="0" w:color="auto"/>
            <w:left w:val="none" w:sz="0" w:space="0" w:color="auto"/>
            <w:bottom w:val="none" w:sz="0" w:space="0" w:color="auto"/>
            <w:right w:val="none" w:sz="0" w:space="0" w:color="auto"/>
          </w:divBdr>
        </w:div>
      </w:divsChild>
    </w:div>
    <w:div w:id="501703429">
      <w:bodyDiv w:val="1"/>
      <w:marLeft w:val="0"/>
      <w:marRight w:val="0"/>
      <w:marTop w:val="0"/>
      <w:marBottom w:val="0"/>
      <w:divBdr>
        <w:top w:val="none" w:sz="0" w:space="0" w:color="auto"/>
        <w:left w:val="none" w:sz="0" w:space="0" w:color="auto"/>
        <w:bottom w:val="none" w:sz="0" w:space="0" w:color="auto"/>
        <w:right w:val="none" w:sz="0" w:space="0" w:color="auto"/>
      </w:divBdr>
      <w:divsChild>
        <w:div w:id="245774919">
          <w:marLeft w:val="0"/>
          <w:marRight w:val="0"/>
          <w:marTop w:val="0"/>
          <w:marBottom w:val="0"/>
          <w:divBdr>
            <w:top w:val="none" w:sz="0" w:space="0" w:color="auto"/>
            <w:left w:val="none" w:sz="0" w:space="0" w:color="auto"/>
            <w:bottom w:val="none" w:sz="0" w:space="0" w:color="auto"/>
            <w:right w:val="none" w:sz="0" w:space="0" w:color="auto"/>
          </w:divBdr>
        </w:div>
        <w:div w:id="1316447656">
          <w:marLeft w:val="0"/>
          <w:marRight w:val="0"/>
          <w:marTop w:val="0"/>
          <w:marBottom w:val="0"/>
          <w:divBdr>
            <w:top w:val="none" w:sz="0" w:space="0" w:color="auto"/>
            <w:left w:val="none" w:sz="0" w:space="0" w:color="auto"/>
            <w:bottom w:val="none" w:sz="0" w:space="0" w:color="auto"/>
            <w:right w:val="none" w:sz="0" w:space="0" w:color="auto"/>
          </w:divBdr>
        </w:div>
        <w:div w:id="2084375183">
          <w:marLeft w:val="0"/>
          <w:marRight w:val="0"/>
          <w:marTop w:val="0"/>
          <w:marBottom w:val="0"/>
          <w:divBdr>
            <w:top w:val="none" w:sz="0" w:space="0" w:color="auto"/>
            <w:left w:val="none" w:sz="0" w:space="0" w:color="auto"/>
            <w:bottom w:val="none" w:sz="0" w:space="0" w:color="auto"/>
            <w:right w:val="none" w:sz="0" w:space="0" w:color="auto"/>
          </w:divBdr>
        </w:div>
      </w:divsChild>
    </w:div>
    <w:div w:id="530260496">
      <w:bodyDiv w:val="1"/>
      <w:marLeft w:val="0"/>
      <w:marRight w:val="0"/>
      <w:marTop w:val="0"/>
      <w:marBottom w:val="0"/>
      <w:divBdr>
        <w:top w:val="none" w:sz="0" w:space="0" w:color="auto"/>
        <w:left w:val="none" w:sz="0" w:space="0" w:color="auto"/>
        <w:bottom w:val="none" w:sz="0" w:space="0" w:color="auto"/>
        <w:right w:val="none" w:sz="0" w:space="0" w:color="auto"/>
      </w:divBdr>
      <w:divsChild>
        <w:div w:id="1235628273">
          <w:marLeft w:val="0"/>
          <w:marRight w:val="0"/>
          <w:marTop w:val="0"/>
          <w:marBottom w:val="0"/>
          <w:divBdr>
            <w:top w:val="none" w:sz="0" w:space="0" w:color="auto"/>
            <w:left w:val="none" w:sz="0" w:space="0" w:color="auto"/>
            <w:bottom w:val="none" w:sz="0" w:space="0" w:color="auto"/>
            <w:right w:val="none" w:sz="0" w:space="0" w:color="auto"/>
          </w:divBdr>
        </w:div>
        <w:div w:id="321466729">
          <w:marLeft w:val="0"/>
          <w:marRight w:val="0"/>
          <w:marTop w:val="0"/>
          <w:marBottom w:val="0"/>
          <w:divBdr>
            <w:top w:val="none" w:sz="0" w:space="0" w:color="auto"/>
            <w:left w:val="none" w:sz="0" w:space="0" w:color="auto"/>
            <w:bottom w:val="none" w:sz="0" w:space="0" w:color="auto"/>
            <w:right w:val="none" w:sz="0" w:space="0" w:color="auto"/>
          </w:divBdr>
        </w:div>
      </w:divsChild>
    </w:div>
    <w:div w:id="892346467">
      <w:bodyDiv w:val="1"/>
      <w:marLeft w:val="0"/>
      <w:marRight w:val="0"/>
      <w:marTop w:val="0"/>
      <w:marBottom w:val="0"/>
      <w:divBdr>
        <w:top w:val="none" w:sz="0" w:space="0" w:color="auto"/>
        <w:left w:val="none" w:sz="0" w:space="0" w:color="auto"/>
        <w:bottom w:val="none" w:sz="0" w:space="0" w:color="auto"/>
        <w:right w:val="none" w:sz="0" w:space="0" w:color="auto"/>
      </w:divBdr>
    </w:div>
    <w:div w:id="1133250023">
      <w:bodyDiv w:val="1"/>
      <w:marLeft w:val="0"/>
      <w:marRight w:val="0"/>
      <w:marTop w:val="0"/>
      <w:marBottom w:val="0"/>
      <w:divBdr>
        <w:top w:val="none" w:sz="0" w:space="0" w:color="auto"/>
        <w:left w:val="none" w:sz="0" w:space="0" w:color="auto"/>
        <w:bottom w:val="none" w:sz="0" w:space="0" w:color="auto"/>
        <w:right w:val="none" w:sz="0" w:space="0" w:color="auto"/>
      </w:divBdr>
    </w:div>
    <w:div w:id="1254775681">
      <w:bodyDiv w:val="1"/>
      <w:marLeft w:val="0"/>
      <w:marRight w:val="0"/>
      <w:marTop w:val="0"/>
      <w:marBottom w:val="0"/>
      <w:divBdr>
        <w:top w:val="none" w:sz="0" w:space="0" w:color="auto"/>
        <w:left w:val="none" w:sz="0" w:space="0" w:color="auto"/>
        <w:bottom w:val="none" w:sz="0" w:space="0" w:color="auto"/>
        <w:right w:val="none" w:sz="0" w:space="0" w:color="auto"/>
      </w:divBdr>
    </w:div>
    <w:div w:id="1273130820">
      <w:bodyDiv w:val="1"/>
      <w:marLeft w:val="0"/>
      <w:marRight w:val="0"/>
      <w:marTop w:val="0"/>
      <w:marBottom w:val="0"/>
      <w:divBdr>
        <w:top w:val="none" w:sz="0" w:space="0" w:color="auto"/>
        <w:left w:val="none" w:sz="0" w:space="0" w:color="auto"/>
        <w:bottom w:val="none" w:sz="0" w:space="0" w:color="auto"/>
        <w:right w:val="none" w:sz="0" w:space="0" w:color="auto"/>
      </w:divBdr>
    </w:div>
    <w:div w:id="1276642747">
      <w:bodyDiv w:val="1"/>
      <w:marLeft w:val="0"/>
      <w:marRight w:val="0"/>
      <w:marTop w:val="0"/>
      <w:marBottom w:val="0"/>
      <w:divBdr>
        <w:top w:val="none" w:sz="0" w:space="0" w:color="auto"/>
        <w:left w:val="none" w:sz="0" w:space="0" w:color="auto"/>
        <w:bottom w:val="none" w:sz="0" w:space="0" w:color="auto"/>
        <w:right w:val="none" w:sz="0" w:space="0" w:color="auto"/>
      </w:divBdr>
    </w:div>
    <w:div w:id="1292788726">
      <w:bodyDiv w:val="1"/>
      <w:marLeft w:val="0"/>
      <w:marRight w:val="0"/>
      <w:marTop w:val="0"/>
      <w:marBottom w:val="0"/>
      <w:divBdr>
        <w:top w:val="none" w:sz="0" w:space="0" w:color="auto"/>
        <w:left w:val="none" w:sz="0" w:space="0" w:color="auto"/>
        <w:bottom w:val="none" w:sz="0" w:space="0" w:color="auto"/>
        <w:right w:val="none" w:sz="0" w:space="0" w:color="auto"/>
      </w:divBdr>
    </w:div>
    <w:div w:id="1802336331">
      <w:bodyDiv w:val="1"/>
      <w:marLeft w:val="0"/>
      <w:marRight w:val="0"/>
      <w:marTop w:val="0"/>
      <w:marBottom w:val="0"/>
      <w:divBdr>
        <w:top w:val="none" w:sz="0" w:space="0" w:color="auto"/>
        <w:left w:val="none" w:sz="0" w:space="0" w:color="auto"/>
        <w:bottom w:val="none" w:sz="0" w:space="0" w:color="auto"/>
        <w:right w:val="none" w:sz="0" w:space="0" w:color="auto"/>
      </w:divBdr>
    </w:div>
    <w:div w:id="2034070370">
      <w:bodyDiv w:val="1"/>
      <w:marLeft w:val="0"/>
      <w:marRight w:val="0"/>
      <w:marTop w:val="0"/>
      <w:marBottom w:val="0"/>
      <w:divBdr>
        <w:top w:val="none" w:sz="0" w:space="0" w:color="auto"/>
        <w:left w:val="none" w:sz="0" w:space="0" w:color="auto"/>
        <w:bottom w:val="none" w:sz="0" w:space="0" w:color="auto"/>
        <w:right w:val="none" w:sz="0" w:space="0" w:color="auto"/>
      </w:divBdr>
    </w:div>
    <w:div w:id="2099055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D3882-9EF7-BA40-AD75-E8B9C5E88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Pages>
  <Words>1636</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Froudist-Walsh</dc:creator>
  <cp:keywords/>
  <dc:description/>
  <cp:lastModifiedBy>Sean Froudist Walsh</cp:lastModifiedBy>
  <cp:revision>48</cp:revision>
  <dcterms:created xsi:type="dcterms:W3CDTF">2022-09-05T16:12:00Z</dcterms:created>
  <dcterms:modified xsi:type="dcterms:W3CDTF">2024-09-25T10:58:00Z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id="Ky7Vk2rC"/&gt;&lt;style id="http://www.zotero.org/styles/neuroimage" hasBibliography="1" bibliographyStyleHasBeenSet="1"/&gt;&lt;prefs&gt;&lt;pref name="fieldType" value="Field"/&gt;&lt;/prefs&gt;&lt;/data&gt;</vt:lpwstr>
  </property>
</Properties>
</file>