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GKIM Discovery Booking Experience — Builder Specification</w:t>
      </w:r>
    </w:p>
    <w:p>
      <w:r>
        <w:t>This document contains the complete builder specification for a custom GKIM Discovery Booking Experience using Next.js, Cal.com, Google Workspace, Gmail, Google Meet, and an AI intake agent.</w:t>
      </w:r>
    </w:p>
    <w:p>
      <w:pPr>
        <w:pStyle w:val="Heading2"/>
      </w:pPr>
      <w:r>
        <w:t>Strategic Positioning</w:t>
      </w:r>
    </w:p>
    <w:p>
      <w:pPr>
        <w:pStyle w:val="ListBullet"/>
      </w:pPr>
      <w:r>
        <w:rPr>
          <w:sz w:val="22"/>
        </w:rPr>
        <w:t>GKIM helps leadership teams design the business before they build the software.</w:t>
      </w:r>
    </w:p>
    <w:p>
      <w:pPr>
        <w:pStyle w:val="ListBullet"/>
      </w:pPr>
      <w:r>
        <w:rPr>
          <w:sz w:val="22"/>
        </w:rPr>
        <w:t>AI has made software faster to build, but not easier to define.</w:t>
      </w:r>
    </w:p>
    <w:p>
      <w:pPr>
        <w:pStyle w:val="ListBullet"/>
      </w:pPr>
      <w:r>
        <w:rPr>
          <w:sz w:val="22"/>
        </w:rPr>
        <w:t>The constraint has shifted from development to definition.</w:t>
      </w:r>
    </w:p>
    <w:p>
      <w:pPr>
        <w:pStyle w:val="ListBullet"/>
      </w:pPr>
      <w:r>
        <w:rPr>
          <w:sz w:val="22"/>
        </w:rPr>
        <w:t>GKIM defines and designs the correct business system before build.</w:t>
      </w:r>
    </w:p>
    <w:p>
      <w:pPr>
        <w:pStyle w:val="ListBullet"/>
      </w:pPr>
      <w:r>
        <w:rPr>
          <w:sz w:val="22"/>
        </w:rPr>
        <w:t>Outputs include business engine definition, PRD, workflow architecture, data/state logic, KPI/dashboard design, and AI-ready build inputs.</w:t>
      </w:r>
    </w:p>
    <w:p>
      <w:pPr>
        <w:pStyle w:val="ListBullet"/>
      </w:pPr>
      <w:r>
        <w:rPr>
          <w:sz w:val="22"/>
        </w:rPr>
        <w:t>Offer flow: Discovery → Design → Build &amp; Operate.</w:t>
      </w:r>
    </w:p>
    <w:p>
      <w:pPr>
        <w:pStyle w:val="Heading2"/>
      </w:pPr>
      <w:r>
        <w:t>Recommended Tech Stack</w:t>
      </w:r>
    </w:p>
    <w:p>
      <w:pPr>
        <w:pStyle w:val="ListBullet"/>
      </w:pPr>
      <w:r>
        <w:rPr>
          <w:sz w:val="22"/>
        </w:rPr>
        <w:t>Next.js</w:t>
      </w:r>
    </w:p>
    <w:p>
      <w:pPr>
        <w:pStyle w:val="ListBullet"/>
      </w:pPr>
      <w:r>
        <w:rPr>
          <w:sz w:val="22"/>
        </w:rPr>
        <w:t>TypeScript</w:t>
      </w:r>
    </w:p>
    <w:p>
      <w:pPr>
        <w:pStyle w:val="ListBullet"/>
      </w:pPr>
      <w:r>
        <w:rPr>
          <w:sz w:val="22"/>
        </w:rPr>
        <w:t>Tailwind CSS</w:t>
      </w:r>
    </w:p>
    <w:p>
      <w:pPr>
        <w:pStyle w:val="ListBullet"/>
      </w:pPr>
      <w:r>
        <w:rPr>
          <w:sz w:val="22"/>
        </w:rPr>
        <w:t>shadcn/ui</w:t>
      </w:r>
    </w:p>
    <w:p>
      <w:pPr>
        <w:pStyle w:val="ListBullet"/>
      </w:pPr>
      <w:r>
        <w:rPr>
          <w:sz w:val="22"/>
        </w:rPr>
        <w:t>Cal.com embed initially</w:t>
      </w:r>
    </w:p>
    <w:p>
      <w:pPr>
        <w:pStyle w:val="ListBullet"/>
      </w:pPr>
      <w:r>
        <w:rPr>
          <w:sz w:val="22"/>
        </w:rPr>
        <w:t>Google Calendar through Cal.com</w:t>
      </w:r>
    </w:p>
    <w:p>
      <w:pPr>
        <w:pStyle w:val="ListBullet"/>
      </w:pPr>
      <w:r>
        <w:rPr>
          <w:sz w:val="22"/>
        </w:rPr>
        <w:t>Google Meet through Cal.com / Google Calendar integration</w:t>
      </w:r>
    </w:p>
    <w:p>
      <w:pPr>
        <w:pStyle w:val="ListBullet"/>
      </w:pPr>
      <w:r>
        <w:rPr>
          <w:sz w:val="22"/>
        </w:rPr>
        <w:t>Gmail API or Google Workspace SMTP for email automation</w:t>
      </w:r>
    </w:p>
    <w:p>
      <w:pPr>
        <w:pStyle w:val="ListBullet"/>
      </w:pPr>
      <w:r>
        <w:rPr>
          <w:sz w:val="22"/>
        </w:rPr>
        <w:t>AI intake agent using Claude, OpenAI, or Gemini API</w:t>
      </w:r>
    </w:p>
    <w:p>
      <w:pPr>
        <w:pStyle w:val="ListBullet"/>
      </w:pPr>
      <w:r>
        <w:rPr>
          <w:sz w:val="22"/>
        </w:rPr>
        <w:t>Supabase or Google Sheets for storing submissions</w:t>
      </w:r>
    </w:p>
    <w:p>
      <w:pPr>
        <w:pStyle w:val="ListBullet"/>
      </w:pPr>
      <w:r>
        <w:rPr>
          <w:sz w:val="22"/>
        </w:rPr>
        <w:t>Vercel for deployment</w:t>
      </w:r>
    </w:p>
    <w:p>
      <w:pPr>
        <w:pStyle w:val="Heading2"/>
      </w:pPr>
      <w:r>
        <w:t>Main Route</w:t>
      </w:r>
    </w:p>
    <w:p>
      <w:pPr>
        <w:pStyle w:val="ListBullet"/>
      </w:pPr>
      <w:r>
        <w:rPr>
          <w:sz w:val="22"/>
        </w:rPr>
        <w:t>Create route: /discovery</w:t>
      </w:r>
    </w:p>
    <w:p>
      <w:pPr>
        <w:pStyle w:val="Heading2"/>
      </w:pPr>
      <w:r>
        <w:t>Page Objective</w:t>
      </w:r>
    </w:p>
    <w:p>
      <w:pPr>
        <w:pStyle w:val="ListBullet"/>
      </w:pPr>
      <w:r>
        <w:rPr>
          <w:sz w:val="22"/>
        </w:rPr>
        <w:t>Convert qualified prospects into booked GKIM Discovery Sessions.</w:t>
      </w:r>
    </w:p>
    <w:p>
      <w:pPr>
        <w:pStyle w:val="ListBullet"/>
      </w:pPr>
      <w:r>
        <w:rPr>
          <w:sz w:val="22"/>
        </w:rPr>
        <w:t>Explain why system definition matters.</w:t>
      </w:r>
    </w:p>
    <w:p>
      <w:pPr>
        <w:pStyle w:val="ListBullet"/>
      </w:pPr>
      <w:r>
        <w:rPr>
          <w:sz w:val="22"/>
        </w:rPr>
        <w:t>Capture structured intake before booking.</w:t>
      </w:r>
    </w:p>
    <w:p>
      <w:pPr>
        <w:pStyle w:val="ListBullet"/>
      </w:pPr>
      <w:r>
        <w:rPr>
          <w:sz w:val="22"/>
        </w:rPr>
        <w:t>Run intake responses through an AI intake parser.</w:t>
      </w:r>
    </w:p>
    <w:p>
      <w:pPr>
        <w:pStyle w:val="ListBullet"/>
      </w:pPr>
      <w:r>
        <w:rPr>
          <w:sz w:val="22"/>
        </w:rPr>
        <w:t>Save the structured intake.</w:t>
      </w:r>
    </w:p>
    <w:p>
      <w:pPr>
        <w:pStyle w:val="ListBullet"/>
      </w:pPr>
      <w:r>
        <w:rPr>
          <w:sz w:val="22"/>
        </w:rPr>
        <w:t>Show or embed the Cal.com booking widget.</w:t>
      </w:r>
    </w:p>
    <w:p>
      <w:pPr>
        <w:pStyle w:val="ListBullet"/>
      </w:pPr>
      <w:r>
        <w:rPr>
          <w:sz w:val="22"/>
        </w:rPr>
        <w:t>Create a Google Calendar event with Google Meet via Cal.com.</w:t>
      </w:r>
    </w:p>
    <w:p>
      <w:pPr>
        <w:pStyle w:val="ListBullet"/>
      </w:pPr>
      <w:r>
        <w:rPr>
          <w:sz w:val="22"/>
        </w:rPr>
        <w:t>Send prospect confirmation emails from Gmail.</w:t>
      </w:r>
    </w:p>
    <w:p>
      <w:pPr>
        <w:pStyle w:val="ListBullet"/>
      </w:pPr>
      <w:r>
        <w:rPr>
          <w:sz w:val="22"/>
        </w:rPr>
        <w:t>Send internal briefing emails.</w:t>
      </w:r>
    </w:p>
    <w:p>
      <w:pPr>
        <w:pStyle w:val="ListBullet"/>
      </w:pPr>
      <w:r>
        <w:rPr>
          <w:sz w:val="22"/>
        </w:rPr>
        <w:t>Send reminders before the meeting.</w:t>
      </w:r>
    </w:p>
    <w:p>
      <w:pPr>
        <w:pStyle w:val="ListBullet"/>
      </w:pPr>
      <w:r>
        <w:rPr>
          <w:sz w:val="22"/>
        </w:rPr>
        <w:t>Preserve UTM tracking data.</w:t>
      </w:r>
    </w:p>
    <w:p>
      <w:pPr>
        <w:pStyle w:val="Heading2"/>
      </w:pPr>
      <w:r>
        <w:t>Landing Hero Section</w:t>
      </w:r>
    </w:p>
    <w:p>
      <w:pPr>
        <w:pStyle w:val="ListBullet"/>
      </w:pPr>
      <w:r>
        <w:rPr>
          <w:sz w:val="22"/>
        </w:rPr>
        <w:t>Headline: Design the Business Before You Build the Software</w:t>
      </w:r>
    </w:p>
    <w:p>
      <w:pPr>
        <w:pStyle w:val="ListBullet"/>
      </w:pPr>
      <w:r>
        <w:rPr>
          <w:sz w:val="22"/>
        </w:rPr>
        <w:t>Subheadline: A strategic discovery session for founders and leadership teams designing AI-native business systems.</w:t>
      </w:r>
    </w:p>
    <w:p>
      <w:pPr>
        <w:pStyle w:val="ListBullet"/>
      </w:pPr>
      <w:r>
        <w:rPr>
          <w:sz w:val="22"/>
        </w:rPr>
        <w:t>CTA: Start Discovery</w:t>
      </w:r>
    </w:p>
    <w:p>
      <w:pPr>
        <w:pStyle w:val="Heading2"/>
      </w:pPr>
      <w:r>
        <w:t>Strategic Framing</w:t>
      </w:r>
    </w:p>
    <w:p>
      <w:pPr>
        <w:pStyle w:val="ListBullet"/>
      </w:pPr>
      <w:r>
        <w:rPr>
          <w:sz w:val="22"/>
        </w:rPr>
        <w:t>Section title: Most systems fail before they are built</w:t>
      </w:r>
    </w:p>
    <w:p>
      <w:pPr>
        <w:pStyle w:val="ListBullet"/>
      </w:pPr>
      <w:r>
        <w:rPr>
          <w:sz w:val="22"/>
        </w:rPr>
        <w:t>Requirements are incomplete</w:t>
      </w:r>
    </w:p>
    <w:p>
      <w:pPr>
        <w:pStyle w:val="ListBullet"/>
      </w:pPr>
      <w:r>
        <w:rPr>
          <w:sz w:val="22"/>
        </w:rPr>
        <w:t>Workflow logic is inconsistent</w:t>
      </w:r>
    </w:p>
    <w:p>
      <w:pPr>
        <w:pStyle w:val="ListBullet"/>
      </w:pPr>
      <w:r>
        <w:rPr>
          <w:sz w:val="22"/>
        </w:rPr>
        <w:t>Stakeholders are misaligned</w:t>
      </w:r>
    </w:p>
    <w:p>
      <w:pPr>
        <w:pStyle w:val="ListBullet"/>
      </w:pPr>
      <w:r>
        <w:rPr>
          <w:sz w:val="22"/>
        </w:rPr>
        <w:t>Operational complexity is discovered too late</w:t>
      </w:r>
    </w:p>
    <w:p>
      <w:pPr>
        <w:pStyle w:val="ListBullet"/>
      </w:pPr>
      <w:r>
        <w:rPr>
          <w:sz w:val="22"/>
        </w:rPr>
        <w:t>Validation happens through code instead of before build</w:t>
      </w:r>
    </w:p>
    <w:p>
      <w:pPr>
        <w:pStyle w:val="ListBullet"/>
      </w:pPr>
      <w:r>
        <w:rPr>
          <w:sz w:val="22"/>
        </w:rPr>
        <w:t>Close line: This is not a development problem. It is a system definition problem.</w:t>
      </w:r>
    </w:p>
    <w:p>
      <w:pPr>
        <w:pStyle w:val="Heading2"/>
      </w:pPr>
      <w:r>
        <w:t>What We’ll Cover</w:t>
      </w:r>
    </w:p>
    <w:p>
      <w:pPr>
        <w:pStyle w:val="ListBullet"/>
      </w:pPr>
      <w:r>
        <w:rPr>
          <w:sz w:val="22"/>
        </w:rPr>
        <w:t>Business Engine</w:t>
      </w:r>
    </w:p>
    <w:p>
      <w:pPr>
        <w:pStyle w:val="ListBullet"/>
      </w:pPr>
      <w:r>
        <w:rPr>
          <w:sz w:val="22"/>
        </w:rPr>
        <w:t>Workflow Architecture</w:t>
      </w:r>
    </w:p>
    <w:p>
      <w:pPr>
        <w:pStyle w:val="ListBullet"/>
      </w:pPr>
      <w:r>
        <w:rPr>
          <w:sz w:val="22"/>
        </w:rPr>
        <w:t>Decision Logic</w:t>
      </w:r>
    </w:p>
    <w:p>
      <w:pPr>
        <w:pStyle w:val="ListBullet"/>
      </w:pPr>
      <w:r>
        <w:rPr>
          <w:sz w:val="22"/>
        </w:rPr>
        <w:t>Data &amp; State Logic</w:t>
      </w:r>
    </w:p>
    <w:p>
      <w:pPr>
        <w:pStyle w:val="ListBullet"/>
      </w:pPr>
      <w:r>
        <w:rPr>
          <w:sz w:val="22"/>
        </w:rPr>
        <w:t>KPI Structure</w:t>
      </w:r>
    </w:p>
    <w:p>
      <w:pPr>
        <w:pStyle w:val="ListBullet"/>
      </w:pPr>
      <w:r>
        <w:rPr>
          <w:sz w:val="22"/>
        </w:rPr>
        <w:t>AI-Native Opportunity</w:t>
      </w:r>
    </w:p>
    <w:p>
      <w:pPr>
        <w:pStyle w:val="Heading2"/>
      </w:pPr>
      <w:r>
        <w:t>Visual System Diagram</w:t>
      </w:r>
    </w:p>
    <w:p>
      <w:pPr>
        <w:pStyle w:val="ListBullet"/>
      </w:pPr>
      <w:r>
        <w:rPr>
          <w:sz w:val="22"/>
        </w:rPr>
        <w:t>Vision → Business Engine → Workflows → Data + State Logic → AI / Automation Layer → KPI Dashboard → Continuous Improvement</w:t>
      </w:r>
    </w:p>
    <w:p>
      <w:pPr>
        <w:pStyle w:val="Heading2"/>
      </w:pPr>
      <w:r>
        <w:t>Intake Form Fields</w:t>
      </w:r>
    </w:p>
    <w:p>
      <w:pPr>
        <w:pStyle w:val="ListBullet"/>
      </w:pPr>
      <w:r>
        <w:rPr>
          <w:sz w:val="22"/>
        </w:rPr>
        <w:t>Name</w:t>
      </w:r>
    </w:p>
    <w:p>
      <w:pPr>
        <w:pStyle w:val="ListBullet"/>
      </w:pPr>
      <w:r>
        <w:rPr>
          <w:sz w:val="22"/>
        </w:rPr>
        <w:t>Business email</w:t>
      </w:r>
    </w:p>
    <w:p>
      <w:pPr>
        <w:pStyle w:val="ListBullet"/>
      </w:pPr>
      <w:r>
        <w:rPr>
          <w:sz w:val="22"/>
        </w:rPr>
        <w:t>Company name</w:t>
      </w:r>
    </w:p>
    <w:p>
      <w:pPr>
        <w:pStyle w:val="ListBullet"/>
      </w:pPr>
      <w:r>
        <w:rPr>
          <w:sz w:val="22"/>
        </w:rPr>
        <w:t>Website</w:t>
      </w:r>
    </w:p>
    <w:p>
      <w:pPr>
        <w:pStyle w:val="ListBullet"/>
      </w:pPr>
      <w:r>
        <w:rPr>
          <w:sz w:val="22"/>
        </w:rPr>
        <w:t>Role</w:t>
      </w:r>
    </w:p>
    <w:p>
      <w:pPr>
        <w:pStyle w:val="ListBullet"/>
      </w:pPr>
      <w:r>
        <w:rPr>
          <w:sz w:val="22"/>
        </w:rPr>
        <w:t>Company stage</w:t>
      </w:r>
    </w:p>
    <w:p>
      <w:pPr>
        <w:pStyle w:val="ListBullet"/>
      </w:pPr>
      <w:r>
        <w:rPr>
          <w:sz w:val="22"/>
        </w:rPr>
        <w:t>Revenue range</w:t>
      </w:r>
    </w:p>
    <w:p>
      <w:pPr>
        <w:pStyle w:val="ListBullet"/>
      </w:pPr>
      <w:r>
        <w:rPr>
          <w:sz w:val="22"/>
        </w:rPr>
        <w:t>Team size</w:t>
      </w:r>
    </w:p>
    <w:p>
      <w:pPr>
        <w:pStyle w:val="ListBullet"/>
      </w:pPr>
      <w:r>
        <w:rPr>
          <w:sz w:val="22"/>
        </w:rPr>
        <w:t>What are you designing or improving?</w:t>
      </w:r>
    </w:p>
    <w:p>
      <w:pPr>
        <w:pStyle w:val="ListBullet"/>
      </w:pPr>
      <w:r>
        <w:rPr>
          <w:sz w:val="22"/>
        </w:rPr>
        <w:t>What is the biggest operational or system bottleneck?</w:t>
      </w:r>
    </w:p>
    <w:p>
      <w:pPr>
        <w:pStyle w:val="ListBullet"/>
      </w:pPr>
      <w:r>
        <w:rPr>
          <w:sz w:val="22"/>
        </w:rPr>
        <w:t>Are you building something new or redesigning an existing business?</w:t>
      </w:r>
    </w:p>
    <w:p>
      <w:pPr>
        <w:pStyle w:val="ListBullet"/>
      </w:pPr>
      <w:r>
        <w:rPr>
          <w:sz w:val="22"/>
        </w:rPr>
        <w:t>What role do you expect AI to play?</w:t>
      </w:r>
    </w:p>
    <w:p>
      <w:pPr>
        <w:pStyle w:val="ListBullet"/>
      </w:pPr>
      <w:r>
        <w:rPr>
          <w:sz w:val="22"/>
        </w:rPr>
        <w:t>What would make this session valuable?</w:t>
      </w:r>
    </w:p>
    <w:p>
      <w:pPr>
        <w:pStyle w:val="ListBullet"/>
      </w:pPr>
      <w:r>
        <w:rPr>
          <w:sz w:val="22"/>
        </w:rPr>
        <w:t>Who else should attend?</w:t>
      </w:r>
    </w:p>
    <w:p>
      <w:pPr>
        <w:pStyle w:val="Heading2"/>
      </w:pPr>
      <w:r>
        <w:t>Conditional Intake Logic</w:t>
      </w:r>
    </w:p>
    <w:p>
      <w:pPr>
        <w:pStyle w:val="ListBullet"/>
      </w:pPr>
      <w:r>
        <w:rPr>
          <w:sz w:val="22"/>
        </w:rPr>
        <w:t>If role is Founder: ask whether pre-build, post-MVP, scaling, or restructuring.</w:t>
      </w:r>
    </w:p>
    <w:p>
      <w:pPr>
        <w:pStyle w:val="ListBullet"/>
      </w:pPr>
      <w:r>
        <w:rPr>
          <w:sz w:val="22"/>
        </w:rPr>
        <w:t>If role is Investor / PE: ask whether evaluating portfolio company, new venture, or operating platform.</w:t>
      </w:r>
    </w:p>
    <w:p>
      <w:pPr>
        <w:pStyle w:val="ListBullet"/>
      </w:pPr>
      <w:r>
        <w:rPr>
          <w:sz w:val="22"/>
        </w:rPr>
        <w:t>If role is Operator: ask which operational area is most constrained.</w:t>
      </w:r>
    </w:p>
    <w:p>
      <w:pPr>
        <w:pStyle w:val="Heading2"/>
      </w:pPr>
      <w:r>
        <w:t>AI Intake Agent</w:t>
      </w:r>
    </w:p>
    <w:p>
      <w:pPr>
        <w:pStyle w:val="ListBullet"/>
      </w:pPr>
      <w:r>
        <w:rPr>
          <w:sz w:val="22"/>
        </w:rPr>
        <w:t>Convert raw responses into structured business-system insights.</w:t>
      </w:r>
    </w:p>
    <w:p>
      <w:pPr>
        <w:pStyle w:val="ListBullet"/>
      </w:pPr>
      <w:r>
        <w:rPr>
          <w:sz w:val="22"/>
        </w:rPr>
        <w:t>Estimate workflow complexity.</w:t>
      </w:r>
    </w:p>
    <w:p>
      <w:pPr>
        <w:pStyle w:val="ListBullet"/>
      </w:pPr>
      <w:r>
        <w:rPr>
          <w:sz w:val="22"/>
        </w:rPr>
        <w:t>Estimate AI-native relevance.</w:t>
      </w:r>
    </w:p>
    <w:p>
      <w:pPr>
        <w:pStyle w:val="ListBullet"/>
      </w:pPr>
      <w:r>
        <w:rPr>
          <w:sz w:val="22"/>
        </w:rPr>
        <w:t>Estimate urgency and strategic seriousness.</w:t>
      </w:r>
    </w:p>
    <w:p>
      <w:pPr>
        <w:pStyle w:val="ListBullet"/>
      </w:pPr>
      <w:r>
        <w:rPr>
          <w:sz w:val="22"/>
        </w:rPr>
        <w:t>Generate suggested discovery focus.</w:t>
      </w:r>
    </w:p>
    <w:p>
      <w:pPr>
        <w:pStyle w:val="ListBullet"/>
      </w:pPr>
      <w:r>
        <w:rPr>
          <w:sz w:val="22"/>
        </w:rPr>
        <w:t>Generate suggested opening question.</w:t>
      </w:r>
    </w:p>
    <w:p>
      <w:pPr>
        <w:pStyle w:val="ListBullet"/>
      </w:pPr>
      <w:r>
        <w:rPr>
          <w:sz w:val="22"/>
        </w:rPr>
        <w:t>Generate red flags and high-value angles.</w:t>
      </w:r>
    </w:p>
    <w:p>
      <w:pPr>
        <w:pStyle w:val="Heading2"/>
      </w:pPr>
      <w:r>
        <w:t>Readiness Scoring</w:t>
      </w:r>
    </w:p>
    <w:p>
      <w:pPr>
        <w:pStyle w:val="ListBullet"/>
      </w:pPr>
      <w:r>
        <w:rPr>
          <w:sz w:val="22"/>
        </w:rPr>
        <w:t>Internal-only GKIM readiness score from 0–100.</w:t>
      </w:r>
    </w:p>
    <w:p>
      <w:pPr>
        <w:pStyle w:val="ListBullet"/>
      </w:pPr>
      <w:r>
        <w:rPr>
          <w:sz w:val="22"/>
        </w:rPr>
        <w:t>Dimensions include business system clarity, workflow complexity, AI-native relevance, leadership seriousness, and economic value potential.</w:t>
      </w:r>
    </w:p>
    <w:p>
      <w:pPr>
        <w:pStyle w:val="ListBullet"/>
      </w:pPr>
      <w:r>
        <w:rPr>
          <w:sz w:val="22"/>
        </w:rPr>
        <w:t>Bands: high_priority, qualified, nurture, low_fit.</w:t>
      </w:r>
    </w:p>
    <w:p>
      <w:pPr>
        <w:pStyle w:val="Heading2"/>
      </w:pPr>
      <w:r>
        <w:t>Booking Requirements</w:t>
      </w:r>
    </w:p>
    <w:p>
      <w:pPr>
        <w:pStyle w:val="ListBullet"/>
      </w:pPr>
      <w:r>
        <w:rPr>
          <w:sz w:val="22"/>
        </w:rPr>
        <w:t>Use Cal.com embed for scheduling.</w:t>
      </w:r>
    </w:p>
    <w:p>
      <w:pPr>
        <w:pStyle w:val="ListBullet"/>
      </w:pPr>
      <w:r>
        <w:rPr>
          <w:sz w:val="22"/>
        </w:rPr>
        <w:t>Cal.com connected to Google Calendar.</w:t>
      </w:r>
    </w:p>
    <w:p>
      <w:pPr>
        <w:pStyle w:val="ListBullet"/>
      </w:pPr>
      <w:r>
        <w:rPr>
          <w:sz w:val="22"/>
        </w:rPr>
        <w:t>Google Meet automatically generated.</w:t>
      </w:r>
    </w:p>
    <w:p>
      <w:pPr>
        <w:pStyle w:val="ListBullet"/>
      </w:pPr>
      <w:r>
        <w:rPr>
          <w:sz w:val="22"/>
        </w:rPr>
        <w:t>Prevent double booking.</w:t>
      </w:r>
    </w:p>
    <w:p>
      <w:pPr>
        <w:pStyle w:val="ListBullet"/>
      </w:pPr>
      <w:r>
        <w:rPr>
          <w:sz w:val="22"/>
        </w:rPr>
        <w:t>Support rescheduling and cancellation.</w:t>
      </w:r>
    </w:p>
    <w:p>
      <w:pPr>
        <w:pStyle w:val="ListBullet"/>
      </w:pPr>
      <w:r>
        <w:rPr>
          <w:sz w:val="22"/>
        </w:rPr>
        <w:t>Use Cal.com webhooks to link bookings to intake submissions.</w:t>
      </w:r>
    </w:p>
    <w:p>
      <w:pPr>
        <w:pStyle w:val="Heading2"/>
      </w:pPr>
      <w:r>
        <w:t>Gmail Automation</w:t>
      </w:r>
    </w:p>
    <w:p>
      <w:pPr>
        <w:pStyle w:val="ListBullet"/>
      </w:pPr>
      <w:r>
        <w:rPr>
          <w:sz w:val="22"/>
        </w:rPr>
        <w:t>Prospect confirmation email.</w:t>
      </w:r>
    </w:p>
    <w:p>
      <w:pPr>
        <w:pStyle w:val="ListBullet"/>
      </w:pPr>
      <w:r>
        <w:rPr>
          <w:sz w:val="22"/>
        </w:rPr>
        <w:t>Internal briefing email.</w:t>
      </w:r>
    </w:p>
    <w:p>
      <w:pPr>
        <w:pStyle w:val="ListBullet"/>
      </w:pPr>
      <w:r>
        <w:rPr>
          <w:sz w:val="22"/>
        </w:rPr>
        <w:t>24-hour reminder email.</w:t>
      </w:r>
    </w:p>
    <w:p>
      <w:pPr>
        <w:pStyle w:val="ListBullet"/>
      </w:pPr>
      <w:r>
        <w:rPr>
          <w:sz w:val="22"/>
        </w:rPr>
        <w:t>1-hour reminder email.</w:t>
      </w:r>
    </w:p>
    <w:p>
      <w:pPr>
        <w:pStyle w:val="Heading2"/>
      </w:pPr>
      <w:r>
        <w:t>Storage</w:t>
      </w:r>
    </w:p>
    <w:p>
      <w:pPr>
        <w:pStyle w:val="ListBullet"/>
      </w:pPr>
      <w:r>
        <w:rPr>
          <w:sz w:val="22"/>
        </w:rPr>
        <w:t>Store lead submissions in Supabase.</w:t>
      </w:r>
    </w:p>
    <w:p>
      <w:pPr>
        <w:pStyle w:val="ListBullet"/>
      </w:pPr>
      <w:r>
        <w:rPr>
          <w:sz w:val="22"/>
        </w:rPr>
        <w:t>Persist raw intake JSON.</w:t>
      </w:r>
    </w:p>
    <w:p>
      <w:pPr>
        <w:pStyle w:val="ListBullet"/>
      </w:pPr>
      <w:r>
        <w:rPr>
          <w:sz w:val="22"/>
        </w:rPr>
        <w:t>Persist parsed intake JSON.</w:t>
      </w:r>
    </w:p>
    <w:p>
      <w:pPr>
        <w:pStyle w:val="ListBullet"/>
      </w:pPr>
      <w:r>
        <w:rPr>
          <w:sz w:val="22"/>
        </w:rPr>
        <w:t>Persist readiness scores and booking metadata.</w:t>
      </w:r>
    </w:p>
    <w:p>
      <w:pPr>
        <w:pStyle w:val="Heading2"/>
      </w:pPr>
      <w:r>
        <w:t>Tracking</w:t>
      </w:r>
    </w:p>
    <w:p>
      <w:pPr>
        <w:pStyle w:val="ListBullet"/>
      </w:pPr>
      <w:r>
        <w:rPr>
          <w:sz w:val="22"/>
        </w:rPr>
        <w:t>Capture and persist UTM parameters.</w:t>
      </w:r>
    </w:p>
    <w:p>
      <w:pPr>
        <w:pStyle w:val="ListBullet"/>
      </w:pPr>
      <w:r>
        <w:rPr>
          <w:sz w:val="22"/>
        </w:rPr>
        <w:t>Track page_view, intake_started, intake_submitted, booking_completed, confirmation_email_sent, and internal_briefing_sent.</w:t>
      </w:r>
    </w:p>
    <w:p>
      <w:pPr>
        <w:pStyle w:val="Heading2"/>
      </w:pPr>
      <w:r>
        <w:t>Security Requirements</w:t>
      </w:r>
    </w:p>
    <w:p>
      <w:pPr>
        <w:pStyle w:val="ListBullet"/>
      </w:pPr>
      <w:r>
        <w:rPr>
          <w:sz w:val="22"/>
        </w:rPr>
        <w:t>Keep API keys server-side only.</w:t>
      </w:r>
    </w:p>
    <w:p>
      <w:pPr>
        <w:pStyle w:val="ListBullet"/>
      </w:pPr>
      <w:r>
        <w:rPr>
          <w:sz w:val="22"/>
        </w:rPr>
        <w:t>Use environment variables.</w:t>
      </w:r>
    </w:p>
    <w:p>
      <w:pPr>
        <w:pStyle w:val="ListBullet"/>
      </w:pPr>
      <w:r>
        <w:rPr>
          <w:sz w:val="22"/>
        </w:rPr>
        <w:t>Validate all form inputs.</w:t>
      </w:r>
    </w:p>
    <w:p>
      <w:pPr>
        <w:pStyle w:val="ListBullet"/>
      </w:pPr>
      <w:r>
        <w:rPr>
          <w:sz w:val="22"/>
        </w:rPr>
        <w:t>Rate-limit form submission.</w:t>
      </w:r>
    </w:p>
    <w:p>
      <w:pPr>
        <w:pStyle w:val="ListBullet"/>
      </w:pPr>
      <w:r>
        <w:rPr>
          <w:sz w:val="22"/>
        </w:rPr>
        <w:t>Add spam protection.</w:t>
      </w:r>
    </w:p>
    <w:p>
      <w:pPr>
        <w:pStyle w:val="ListBullet"/>
      </w:pPr>
      <w:r>
        <w:rPr>
          <w:sz w:val="22"/>
        </w:rPr>
        <w:t>Do not expose AI prompts client-side.</w:t>
      </w:r>
    </w:p>
    <w:p>
      <w:pPr>
        <w:pStyle w:val="ListBullet"/>
      </w:pPr>
      <w:r>
        <w:rPr>
          <w:sz w:val="22"/>
        </w:rPr>
        <w:t>Secure Google API authentication.</w:t>
      </w:r>
    </w:p>
    <w:p>
      <w:pPr>
        <w:pStyle w:val="Heading2"/>
      </w:pPr>
      <w:r>
        <w:t>Design Direction</w:t>
      </w:r>
    </w:p>
    <w:p>
      <w:pPr>
        <w:pStyle w:val="ListBullet"/>
      </w:pPr>
      <w:r>
        <w:rPr>
          <w:sz w:val="22"/>
        </w:rPr>
        <w:t>Premium</w:t>
      </w:r>
    </w:p>
    <w:p>
      <w:pPr>
        <w:pStyle w:val="ListBullet"/>
      </w:pPr>
      <w:r>
        <w:rPr>
          <w:sz w:val="22"/>
        </w:rPr>
        <w:t>Strategic</w:t>
      </w:r>
    </w:p>
    <w:p>
      <w:pPr>
        <w:pStyle w:val="ListBullet"/>
      </w:pPr>
      <w:r>
        <w:rPr>
          <w:sz w:val="22"/>
        </w:rPr>
        <w:t>Executive</w:t>
      </w:r>
    </w:p>
    <w:p>
      <w:pPr>
        <w:pStyle w:val="ListBullet"/>
      </w:pPr>
      <w:r>
        <w:rPr>
          <w:sz w:val="22"/>
        </w:rPr>
        <w:t>AI-native</w:t>
      </w:r>
    </w:p>
    <w:p>
      <w:pPr>
        <w:pStyle w:val="ListBullet"/>
      </w:pPr>
      <w:r>
        <w:rPr>
          <w:sz w:val="22"/>
        </w:rPr>
        <w:t>Minimal</w:t>
      </w:r>
    </w:p>
    <w:p>
      <w:pPr>
        <w:pStyle w:val="ListBullet"/>
      </w:pPr>
      <w:r>
        <w:rPr>
          <w:sz w:val="22"/>
        </w:rPr>
        <w:t>High-trust</w:t>
      </w:r>
    </w:p>
    <w:p>
      <w:pPr>
        <w:pStyle w:val="ListBullet"/>
      </w:pPr>
      <w:r>
        <w:rPr>
          <w:sz w:val="22"/>
        </w:rPr>
        <w:t>Avoid generic SaaS aesthetics and hype language.</w:t>
      </w:r>
    </w:p>
    <w:p>
      <w:pPr>
        <w:pStyle w:val="Heading2"/>
      </w:pPr>
      <w:r>
        <w:t>Implementation Priority</w:t>
      </w:r>
    </w:p>
    <w:p>
      <w:pPr>
        <w:pStyle w:val="ListBullet"/>
      </w:pPr>
      <w:r>
        <w:rPr>
          <w:sz w:val="22"/>
        </w:rPr>
        <w:t>1. Static page and design</w:t>
      </w:r>
    </w:p>
    <w:p>
      <w:pPr>
        <w:pStyle w:val="ListBullet"/>
      </w:pPr>
      <w:r>
        <w:rPr>
          <w:sz w:val="22"/>
        </w:rPr>
        <w:t>2. Intake form</w:t>
      </w:r>
    </w:p>
    <w:p>
      <w:pPr>
        <w:pStyle w:val="ListBullet"/>
      </w:pPr>
      <w:r>
        <w:rPr>
          <w:sz w:val="22"/>
        </w:rPr>
        <w:t>3. Supabase storage</w:t>
      </w:r>
    </w:p>
    <w:p>
      <w:pPr>
        <w:pStyle w:val="ListBullet"/>
      </w:pPr>
      <w:r>
        <w:rPr>
          <w:sz w:val="22"/>
        </w:rPr>
        <w:t>4. AI intake parser</w:t>
      </w:r>
    </w:p>
    <w:p>
      <w:pPr>
        <w:pStyle w:val="ListBullet"/>
      </w:pPr>
      <w:r>
        <w:rPr>
          <w:sz w:val="22"/>
        </w:rPr>
        <w:t>5. Cal.com embed</w:t>
      </w:r>
    </w:p>
    <w:p>
      <w:pPr>
        <w:pStyle w:val="ListBullet"/>
      </w:pPr>
      <w:r>
        <w:rPr>
          <w:sz w:val="22"/>
        </w:rPr>
        <w:t>6. Booking webhook</w:t>
      </w:r>
    </w:p>
    <w:p>
      <w:pPr>
        <w:pStyle w:val="ListBullet"/>
      </w:pPr>
      <w:r>
        <w:rPr>
          <w:sz w:val="22"/>
        </w:rPr>
        <w:t>7. Gmail confirmation email</w:t>
      </w:r>
    </w:p>
    <w:p>
      <w:pPr>
        <w:pStyle w:val="ListBullet"/>
      </w:pPr>
      <w:r>
        <w:rPr>
          <w:sz w:val="22"/>
        </w:rPr>
        <w:t>8. Internal briefing email</w:t>
      </w:r>
    </w:p>
    <w:p>
      <w:pPr>
        <w:pStyle w:val="ListBullet"/>
      </w:pPr>
      <w:r>
        <w:rPr>
          <w:sz w:val="22"/>
        </w:rPr>
        <w:t>9. Reminder emails</w:t>
      </w:r>
    </w:p>
    <w:p>
      <w:pPr>
        <w:pStyle w:val="ListBullet"/>
      </w:pPr>
      <w:r>
        <w:rPr>
          <w:sz w:val="22"/>
        </w:rPr>
        <w:t>10. Analytics and UTM tracking</w:t>
      </w:r>
    </w:p>
    <w:p>
      <w:pPr>
        <w:pStyle w:val="Heading2"/>
      </w:pPr>
      <w:r>
        <w:t>Recommended Final Architecture</w:t>
      </w:r>
    </w:p>
    <w:p>
      <w:pPr>
        <w:pStyle w:val="ListBullet"/>
      </w:pPr>
      <w:r>
        <w:rPr>
          <w:sz w:val="22"/>
        </w:rPr>
        <w:t>Custom Next.js application</w:t>
      </w:r>
    </w:p>
    <w:p>
      <w:pPr>
        <w:pStyle w:val="ListBullet"/>
      </w:pPr>
      <w:r>
        <w:rPr>
          <w:sz w:val="22"/>
        </w:rPr>
        <w:t>Cal.com for scheduling infrastructure</w:t>
      </w:r>
    </w:p>
    <w:p>
      <w:pPr>
        <w:pStyle w:val="ListBullet"/>
      </w:pPr>
      <w:r>
        <w:rPr>
          <w:sz w:val="22"/>
        </w:rPr>
        <w:t>Google Workspace for email/calendar/Meet</w:t>
      </w:r>
    </w:p>
    <w:p>
      <w:pPr>
        <w:pStyle w:val="ListBullet"/>
      </w:pPr>
      <w:r>
        <w:rPr>
          <w:sz w:val="22"/>
        </w:rPr>
        <w:t>AI intake parsing layer</w:t>
      </w:r>
    </w:p>
    <w:p>
      <w:pPr>
        <w:pStyle w:val="ListBullet"/>
      </w:pPr>
      <w:r>
        <w:rPr>
          <w:sz w:val="22"/>
        </w:rPr>
        <w:t>Strategic onboarding experience above the scheduling layer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