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g" ContentType="image/jpg"> </Default>
  <Default Extension="bmp" ContentType="image/bmp"> </Default>
  <Override PartName="/word/comments.xml" ContentType="application/vnd.openxmlformats-officedocument.wordprocessingml.comments+xml"/>
  <Override PartName="/word/header16035593a3b61435f.xml" ContentType="application/vnd.openxmlformats-officedocument.wordprocessingml.header+xml"/>
  <Override PartName="/word/header88415593a3b61426a.xml" ContentType="application/vnd.openxmlformats-officedocument.wordprocessingml.header+xml"/>
  <Override PartName="/word/footer12455593a3b6144d2.xml" ContentType="application/vnd.openxmlformats-officedocument.wordprocessingml.footer+xml"/>
  <Override PartName="/word/footer11235593a3b614427.xml" ContentType="application/vnd.openxmlformats-officedocument.wordprocessingml.footer+xml"/>
  <Default Extension="zip" ContentType="application/vnd.openxmlformats-officedocument.wordprocessingml.document.main+xml"> </Default>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xmlns:w="http://schemas.openxmlformats.org/wordprocessingml/2006/main" xmlns:w14="http://schemas.microsoft.com/office/word/2010/wordml" xmlns:mc="http://schemas.openxmlformats.org/markup-compatibility/2006" xmlns:wp="http://schemas.openxmlformats.org/drawingml/2006/wordprocessingDrawing" xmlns:wp14="http://schemas.microsoft.com/office/word/2010/wordprocessingDrawing" xmlns:wpg="http://schemas.microsoft.com/office/word/2010/wordprocessingGroup" xmlns:wps="http://schemas.microsoft.com/office/word/2010/wordprocessingShape" xmlns:v="urn:schemas-microsoft-com:vml" xmlns:o="urn:schemas-microsoft-com:office:office" xmlns:r="http://schemas.openxmlformats.org/officeDocument/2006/relationships" xmlns:w10="urn:schemas-microsoft-com:office:word" xmlns:a="http://schemas.openxmlformats.org/drawingml/2006/main" xmlns:a14="http://schemas.microsoft.com/office/drawing/2010/main" xmlns:pic="http://schemas.openxmlformats.org/drawingml/2006/picture" w14:paraId="68183022" w14:textId="77777777" w:rsidR="00C5198C" w:rsidRPr="00C5198C" w:rsidRDefault="0062592D" w:rsidP="00C5198C">
      <w:pPr>
        <w:rPr>
          <w:sz w:val="18"/>
          <w:lang w:val="en-US"/>
        </w:rPr>
      </w:pPr>
      <w:r w:rsidRPr="00C5198C">
        <w:rPr>
          <w:noProof/>
          <w:sz w:val="18"/>
          <w:lang w:val="en-US"/>
        </w:rPr>
        <mc:AlternateContent>
          <mc:Choice Requires="wpg">
            <w:drawing>
              <wp:anchor distT="0" distB="0" distL="114300" distR="114300" simplePos="0" relativeHeight="251645952" behindDoc="0" locked="0" layoutInCell="0" allowOverlap="1" wp14:anchorId="4C6A5E21" wp14:editId="27A9F7D3">
                <wp:simplePos x="0" y="0"/>
                <wp:positionH relativeFrom="page">
                  <wp:posOffset>4537075</wp:posOffset>
                </wp:positionH>
                <wp:positionV relativeFrom="page">
                  <wp:posOffset>0</wp:posOffset>
                </wp:positionV>
                <wp:extent cx="3021330" cy="10687685"/>
                <wp:effectExtent l="0" t="0" r="5080" b="0"/>
                <wp:wrapNone/>
                <wp:docPr id="231"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1330" cy="10687685"/>
                          <a:chOff x="7329" y="0"/>
                          <a:chExt cx="4911" cy="15840"/>
                        </a:xfrm>
                      </wpg:grpSpPr>
                      <wpg:grpSp>
                        <wpg:cNvPr id="232" name="Group 101"/>
                        <wpg:cNvGrpSpPr>
                          <a:grpSpLocks/>
                        </wpg:cNvGrpSpPr>
                        <wpg:grpSpPr bwMode="auto">
                          <a:xfrm>
                            <a:off x="7344" y="0"/>
                            <a:ext cx="4896" cy="15840"/>
                            <a:chOff x="7560" y="0"/>
                            <a:chExt cx="4700" cy="15840"/>
                          </a:xfrm>
                        </wpg:grpSpPr>
                        <wps:wsp>
                          <wps:cNvPr id="233" name="Rectangle 102"/>
                          <wps:cNvSpPr>
                            <a:spLocks noChangeArrowheads="1"/>
                          </wps:cNvSpPr>
                          <wps:spPr bwMode="auto">
                            <a:xfrm>
                              <a:off x="7755" y="0"/>
                              <a:ext cx="4505" cy="15840"/>
                            </a:xfrm>
                            <a:prstGeom prst="rect">
                              <a:avLst/>
                            </a:prstGeom>
                            <a:solidFill>
                              <a:srgbClr val="EB641B"/>
                            </a:solidFill>
                            <a:ln>
                              <a:noFill/>
                            </a:ln>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234" name="Rectangle 103" descr="Light vertical"/>
                          <wps:cNvSpPr>
                            <a:spLocks noChangeArrowheads="1"/>
                          </wps:cNvSpPr>
                          <wps:spPr bwMode="auto">
                            <a:xfrm>
                              <a:off x="7560" y="8"/>
                              <a:ext cx="195" cy="15825"/>
                            </a:xfrm>
                            <a:prstGeom prst="rect">
                              <a:avLst/>
                            </a:prstGeom>
                            <a:pattFill prst="ltVert">
                              <a:fgClr>
                                <a:srgbClr val="EB641B">
                                  <a:alpha val="79999"/>
                                </a:srgbClr>
                              </a:fgClr>
                              <a:bgClr>
                                <a:srgbClr val="FFFFFF">
                                  <a:alpha val="79999"/>
                                </a:srgbClr>
                              </a:bgClr>
                            </a:pattFill>
                            <a:ln>
                              <a:noFill/>
                            </a:ln>
                            <a:effectLst/>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238" name="Rectangle 105"/>
                        <wps:cNvSpPr>
                          <a:spLocks noChangeArrowheads="1"/>
                        </wps:cNvSpPr>
                        <wps:spPr bwMode="auto">
                          <a:xfrm>
                            <a:off x="7329" y="10658"/>
                            <a:ext cx="4889" cy="4462"/>
                          </a:xfrm>
                          <a:prstGeom prst="rect">
                            <a:avLst/>
                          </a:prstGeom>
                          <a:noFill/>
                          <a:ln>
                            <a:noFill/>
                          </a:ln>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Lst>
                        </wps:spPr>
                        <wps:txbx>
                          <w:txbxContent>
                            <w:p w14:paraId="01FE3AC7" w14:textId="77777777" w:rsidR="001C2316" w:rsidRPr="00303653" w:rsidRDefault="001C2316" w:rsidP="00C5198C">
                              <w:pPr>
                                <w:spacing w:line="360" w:lineRule="auto"/>
                                <w:rPr>
                                  <w:color w:val="FFFFFF"/>
                                </w:rPr>
                              </w:pPr>
                            </w:p>
                            <w:p w14:paraId="11219453" w14:textId="77777777" w:rsidR="001C2316" w:rsidRPr="00303653" w:rsidRDefault="001C2316" w:rsidP="00C5198C">
                              <w:pPr>
                                <w:spacing w:line="360" w:lineRule="auto"/>
                                <w:rPr>
                                  <w:b/>
                                  <w:color w:val="FFFFFF"/>
                                </w:rPr>
                              </w:pPr>
                            </w:p>
                            <w:p w14:paraId="5043F830" w14:textId="77777777" w:rsidR="001C2316" w:rsidRPr="00303653" w:rsidRDefault="001C2316" w:rsidP="00C5198C">
                              <w:pPr>
                                <w:spacing w:line="360" w:lineRule="auto"/>
                                <w:rPr>
                                  <w:color w:val="FFFFFF"/>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xmlns:w15="http://schemas.microsoft.com/office/word/2012/wordml">
            <w:pict>
              <v:group w14:anchorId="667EF1AB" id="Group 100" o:spid="_x0000_s1026" style="position:absolute;margin-left:357.25pt;margin-top:0;width:237.9pt;height:841.55pt;z-index:251645952;mso-width-percent:400;mso-height-percent:1000;mso-position-horizontal-relative:page;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" o:allowincell="f">
                <v:group id="Group 101"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ect id="Rectangle 102"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IjsMA&#10;AADcAAAADwAAAGRycy9kb3ducmV2LnhtbESPW4vCMBSE3wX/QzgLvmnqlaVrFBG8PIiou7Cvh+Zs&#10;W7Y5KU208d8bQfBxmJlvmPkymErcqHGlZQXDQQKCOLO65FzBz/em/wnCeWSNlWVScCcHy0W3M8dU&#10;25bPdLv4XEQIuxQVFN7XqZQuK8igG9iaOHp/tjHoo2xyqRtsI9xUcpQkM2mw5LhQYE3rgrL/y9Uo&#10;CG7ye8JZUm0POzfV+ngMw/aqVO8jrL5AeAr+HX6191rBaDyG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aRIjsMAAADcAAAADwAAAAAAAAAAAAAAAACYAgAAZHJzL2Rv&#10;d25yZXYueG1sUEsFBgAAAAAEAAQA9QAAAIgDAAAAAA==&#10;" fillcolor="#eb641b" stroked="f" strokecolor="#d8d8d8"/>
                  <v:rect id="Rectangle 103"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j5pcEA&#10;AADcAAAADwAAAGRycy9kb3ducmV2LnhtbESPS2sCMRSF90L/Q7hCd5pRS9HRKEUQBHHhA9xeJtdJ&#10;cHIzJFGn/94IhS4P5/FxFqvONeJBIVrPCkbDAgRx5bXlWsH5tBlMQcSErLHxTAp+KcJq+dFbYKn9&#10;kw/0OKZa5BGOJSowKbWllLEy5DAOfUucvasPDlOWoZY64DOPu0aOi+JbOrScCQZbWhuqbse7y9zL&#10;vtjNbG2SO0yCqexmPeORUp/97mcOIlGX/sN/7a1WMJ58wftMPg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o+aXBAAAA3AAAAA8AAAAAAAAAAAAAAAAAmAIAAGRycy9kb3du&#10;cmV2LnhtbFBLBQYAAAAABAAEAPUAAACGAwAAAAA=&#10;" fillcolor="#eb641b" stroked="f" strokecolor="white" strokeweight="1pt">
                    <v:fill r:id="rId9" o:title="" opacity="52428f" o:opacity2="52428f" type="pattern"/>
                    <v:shadow color="#d8d8d8" offset="3pt,3pt"/>
                  </v:rect>
                </v:group>
                <v:rect id="Rectangle 105" o:spid="_x0000_s1030"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l6ssIA&#10;AADcAAAADwAAAGRycy9kb3ducmV2LnhtbERPz2vCMBS+C/4P4Qm7jJlMYbhqKiIbbJeJOobH1+bZ&#10;lDYvpcm0+++Xg+Dx4/u9Wg+uFRfqQ+1Zw/NUgSAuvam50vB9fH9agAgR2WDrmTT8UYB1Ph6tMDP+&#10;ynu6HGIlUgiHDDXYGLtMylBachimviNO3Nn3DmOCfSVNj9cU7lo5U+pFOqw5NVjsaGupbA6/TsOO&#10;fuz887Uo3tRXU5xOKj4aMlo/TIbNEkSkId7FN/eH0TCbp7XpTDoCM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iXqywgAAANwAAAAPAAAAAAAAAAAAAAAAAJgCAABkcnMvZG93&#10;bnJldi54bWxQSwUGAAAAAAQABAD1AAAAhwMAAAAA&#10;" filled="f" stroked="f" strokecolor="white" strokeweight="1pt">
                  <v:fill opacity="52428f"/>
                  <v:textbox inset="28.8pt,14.4pt,14.4pt,14.4pt">
                    <w:txbxContent>
                      <w:p w:rsidR="005717A1" w:rsidRPr="00303653" w:rsidRDefault="005717A1" w:rsidP="00C5198C">
                        <w:pPr>
                          <w:spacing w:line="360" w:lineRule="auto"/>
                          <w:rPr>
                            <w:color w:val="FFFFFF"/>
                          </w:rPr>
                        </w:pPr>
                      </w:p>
                      <w:p w:rsidR="005717A1" w:rsidRPr="00303653" w:rsidRDefault="005717A1" w:rsidP="00C5198C">
                        <w:pPr>
                          <w:spacing w:line="360" w:lineRule="auto"/>
                          <w:rPr>
                            <w:b/>
                            <w:color w:val="FFFFFF"/>
                          </w:rPr>
                        </w:pPr>
                      </w:p>
                      <w:p w:rsidR="005717A1" w:rsidRPr="00303653" w:rsidRDefault="005717A1" w:rsidP="00C5198C">
                        <w:pPr>
                          <w:spacing w:line="360" w:lineRule="auto"/>
                          <w:rPr>
                            <w:color w:val="FFFFFF"/>
                          </w:rPr>
                        </w:pPr>
                      </w:p>
                    </w:txbxContent>
                  </v:textbox>
                </v:rect>
                <w10:wrap anchorx="page" anchory="page"/>
              </v:group>
            </w:pict>
          </mc:Fallback>
        </mc:AlternateContent>
      </w:r>
      <w:r w:rsidR="00C5198C" w:rsidRPr="00C5198C">
        <w:rPr>
          <w:noProof/>
          <w:sz w:val="18"/>
          <w:lang w:val="en-US"/>
        </w:rPr>
        <w:drawing>
          <wp:anchor distT="0" distB="0" distL="114300" distR="114300" simplePos="0" relativeHeight="251644928" behindDoc="0" locked="0" layoutInCell="1" allowOverlap="1" wp14:anchorId="3E951958" wp14:editId="78FA0794">
            <wp:simplePos x="0" y="0"/>
            <wp:positionH relativeFrom="column">
              <wp:posOffset>639445</wp:posOffset>
            </wp:positionH>
            <wp:positionV relativeFrom="paragraph">
              <wp:posOffset>-136525</wp:posOffset>
            </wp:positionV>
            <wp:extent cx="3633470" cy="2247900"/>
            <wp:effectExtent l="0" t="0" r="5080" b="0"/>
            <wp:wrapSquare wrapText="bothSides"/>
            <wp:docPr id="237" name="Picture 5" descr="Description: C:\Users\Bittu\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Bittu\Desktop\index.jpg"/>
                    <pic:cNvPicPr>
                      <a:picLocks noChangeAspect="1" noChangeArrowheads="1"/>
                    </pic:cNvPicPr>
                  </pic:nvPicPr>
                  <pic:blipFill>
                    <a:blip r:embed="rId10">
                      <a:extLst>
                        <a:ext uri="{28A0092B-C50C-407E-A947-70E740481C1C}">
                          <a14:useLocalDpi xmlns:a14="http://schemas.microsoft.com/office/drawing/2010/main" val="0"/>
                        </a:ext>
                      </a:extLst>
                    </a:blip>
                    <a:srcRect t="18967"/>
                    <a:stretch>
                      <a:fillRect/>
                    </a:stretch>
                  </pic:blipFill>
                  <pic:spPr bwMode="auto">
                    <a:xfrm>
                      <a:off x="0" y="0"/>
                      <a:ext cx="3633470" cy="2247900"/>
                    </a:xfrm>
                    <a:prstGeom prst="rect">
                      <a:avLst/>
                    </a:prstGeom>
                    <a:noFill/>
                    <a:ln>
                      <a:noFill/>
                    </a:ln>
                  </pic:spPr>
                </pic:pic>
              </a:graphicData>
            </a:graphic>
          </wp:anchor>
        </w:drawing>
      </w:r>
    </w:p>
    <w:p xmlns:w="http://schemas.openxmlformats.org/wordprocessingml/2006/main" xmlns:w14="http://schemas.microsoft.com/office/word/2010/wordml" w14:paraId="02FB8230" w14:textId="77777777" w:rsidR="00C5198C" w:rsidRDefault="00C5198C" w:rsidP="00C5198C">
      <w:pPr>
        <w:ind w:left="-567"/>
        <w:rPr>
          <w:sz w:val="18"/>
          <w:lang w:val="en-GB"/>
        </w:rPr>
      </w:pPr>
    </w:p>
    <w:p xmlns:w="http://schemas.openxmlformats.org/wordprocessingml/2006/main" xmlns:w14="http://schemas.microsoft.com/office/word/2010/wordml" w14:paraId="05BE2C41" w14:textId="77777777" w:rsidR="00C5198C" w:rsidRDefault="00C5198C" w:rsidP="00C5198C">
      <w:pPr>
        <w:ind w:left="-567"/>
        <w:rPr>
          <w:sz w:val="18"/>
          <w:lang w:val="en-GB"/>
        </w:rPr>
      </w:pPr>
    </w:p>
    <w:p xmlns:w="http://schemas.openxmlformats.org/wordprocessingml/2006/main" xmlns:w14="http://schemas.microsoft.com/office/word/2010/wordml" w14:paraId="6BB471A9" w14:textId="77777777" w:rsidR="00C5198C" w:rsidRDefault="00C5198C" w:rsidP="00C5198C">
      <w:pPr>
        <w:ind w:left="-567"/>
        <w:rPr>
          <w:sz w:val="18"/>
          <w:lang w:val="en-GB"/>
        </w:rPr>
      </w:pPr>
    </w:p>
    <w:p xmlns:w="http://schemas.openxmlformats.org/wordprocessingml/2006/main" xmlns:w14="http://schemas.microsoft.com/office/word/2010/wordml" w14:paraId="04794C23" w14:textId="77777777" w:rsidR="00C5198C" w:rsidRDefault="00C5198C" w:rsidP="00C5198C">
      <w:pPr>
        <w:ind w:left="-567"/>
        <w:rPr>
          <w:sz w:val="18"/>
          <w:lang w:val="en-GB"/>
        </w:rPr>
      </w:pPr>
    </w:p>
    <w:p xmlns:w="http://schemas.openxmlformats.org/wordprocessingml/2006/main" xmlns:w14="http://schemas.microsoft.com/office/word/2010/wordml" w14:paraId="3C6A86B3" w14:textId="77777777" w:rsidR="00C5198C" w:rsidRDefault="00C5198C" w:rsidP="00C5198C">
      <w:pPr>
        <w:ind w:left="-567"/>
        <w:rPr>
          <w:sz w:val="18"/>
          <w:lang w:val="en-GB"/>
        </w:rPr>
      </w:pPr>
    </w:p>
    <w:p xmlns:w="http://schemas.openxmlformats.org/wordprocessingml/2006/main" xmlns:w14="http://schemas.microsoft.com/office/word/2010/wordml" w14:paraId="5DBE4C67" w14:textId="77777777" w:rsidR="00C5198C" w:rsidRDefault="00C5198C" w:rsidP="00C5198C">
      <w:pPr>
        <w:ind w:left="-567"/>
        <w:rPr>
          <w:sz w:val="18"/>
          <w:lang w:val="en-GB"/>
        </w:rPr>
      </w:pPr>
    </w:p>
    <w:p xmlns:w="http://schemas.openxmlformats.org/wordprocessingml/2006/main" xmlns:w14="http://schemas.microsoft.com/office/word/2010/wordml" w14:paraId="68860147" w14:textId="77777777" w:rsidR="00C5198C" w:rsidRDefault="00C5198C" w:rsidP="00C5198C">
      <w:pPr>
        <w:ind w:left="-567"/>
        <w:rPr>
          <w:sz w:val="18"/>
          <w:lang w:val="en-GB"/>
        </w:rPr>
      </w:pPr>
    </w:p>
    <w:p xmlns:w="http://schemas.openxmlformats.org/wordprocessingml/2006/main" xmlns:w14="http://schemas.microsoft.com/office/word/2010/wordml" w14:paraId="77EBF647" w14:textId="77777777" w:rsidR="00C5198C" w:rsidRDefault="00C5198C" w:rsidP="00C5198C">
      <w:pPr>
        <w:ind w:left="-567"/>
        <w:rPr>
          <w:sz w:val="18"/>
          <w:lang w:val="en-GB"/>
        </w:rPr>
      </w:pPr>
    </w:p>
    <w:p xmlns:w="http://schemas.openxmlformats.org/wordprocessingml/2006/main" xmlns:w14="http://schemas.microsoft.com/office/word/2010/wordml" w14:paraId="3253FACE" w14:textId="77777777" w:rsidR="00C5198C" w:rsidRDefault="00C5198C" w:rsidP="00C5198C">
      <w:pPr>
        <w:ind w:left="-567"/>
        <w:rPr>
          <w:sz w:val="18"/>
          <w:lang w:val="en-GB"/>
        </w:rPr>
      </w:pPr>
    </w:p>
    <w:p xmlns:w="http://schemas.openxmlformats.org/wordprocessingml/2006/main" xmlns:w14="http://schemas.microsoft.com/office/word/2010/wordml" w14:paraId="5AC971CC" w14:textId="77777777" w:rsidR="00C5198C" w:rsidRDefault="00C5198C" w:rsidP="00C5198C">
      <w:pPr>
        <w:ind w:left="-567"/>
        <w:rPr>
          <w:sz w:val="18"/>
          <w:lang w:val="en-GB"/>
        </w:rPr>
      </w:pPr>
    </w:p>
    <w:p xmlns:w="http://schemas.openxmlformats.org/wordprocessingml/2006/main" xmlns:w14="http://schemas.microsoft.com/office/word/2010/wordml" w14:paraId="7D1F8B74" w14:textId="77777777" w:rsidR="00C5198C" w:rsidRDefault="00C5198C" w:rsidP="00C5198C">
      <w:pPr>
        <w:ind w:left="-567"/>
        <w:rPr>
          <w:sz w:val="18"/>
          <w:lang w:val="en-GB"/>
        </w:rPr>
      </w:pPr>
    </w:p>
    <w:tbl xmlns:w="http://schemas.openxmlformats.org/wordprocessingml/2006/main" xmlns:w14="http://schemas.microsoft.com/office/word/2010/wordml" xmlns:r="http://schemas.openxmlformats.org/officeDocument/2006/relationships">
      <w:tblPr>
        <w:tblStyle w:val="TableGrid"/>
        <w:tblW w:w="0" w:type="auto"/>
        <w:tblInd w:w="-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tblGrid>
      <w:tr w:rsidR="00C5198C" w14:paraId="321315BD" w14:textId="77777777" w:rsidTr="00E84F27">
        <w:trPr>
          <w:trHeight w:val="250"/>
        </w:trPr>
        <w:tc>
          <w:tcPr>
            <w:tcW w:w="6663" w:type="dxa"/>
            <w:shd w:val="clear" w:color="auto" w:fill="auto"/>
          </w:tcPr>
          <w:p w14:paraId="3E35D402" w14:textId="2F3F2112" w:rsidR="00C5198C" w:rsidRPr="00DD0B27" w:rsidRDefault="00C5198C" w:rsidP="000B5C4C">
            <w:pPr>
              <w:spacing w:before="240"/>
              <w:ind w:left="-108"/>
              <w:jc w:val="right"/>
              <w:rPr>
                <w:sz w:val="20"/>
                <w:lang w:val="en-GB"/>
              </w:rPr>
            </w:pPr>
            <w:r w:rsidRPr="00DD0B27">
              <w:rPr>
                <w:sz w:val="20"/>
                <w:lang w:val="en-US"/>
              </w:rPr>
              <w:t xml:space="preserve">BSE Code: </w:t>
            </w:r>
            <w:r w:rsidR="000B5C4C">
              <w:rPr>
                <w:sz w:val="20"/>
                <w:lang w:val="en-US"/>
              </w:rPr>
              <w:t xml:space="preserve">500295</w:t>
            </w:r>
            <w:r w:rsidR="00206737">
              <w:rPr>
                <w:sz w:val="20"/>
                <w:lang w:val="en-US"/>
              </w:rPr>
              <w:t xml:space="preserve"> </w:t>
            </w:r>
            <w:r w:rsidR="009908E8" w:rsidRPr="00DD0B27">
              <w:rPr>
                <w:sz w:val="20"/>
                <w:lang w:val="en-US"/>
              </w:rPr>
              <w:t>|</w:t>
            </w:r>
            <w:r w:rsidRPr="00DD0B27">
              <w:rPr>
                <w:sz w:val="20"/>
                <w:lang w:val="en-US"/>
              </w:rPr>
              <w:t xml:space="preserve"> NSE Code: </w:t>
            </w:r>
            <w:r w:rsidR="00850EBD">
              <w:rPr>
                <w:sz w:val="20"/>
                <w:lang w:val="en-US"/>
              </w:rPr>
              <w:t xml:space="preserve">SSLT</w:t>
            </w:r>
            <w:r w:rsidR="009908E8">
              <w:rPr>
                <w:sz w:val="20"/>
                <w:lang w:val="en-US"/>
              </w:rPr>
              <w:t xml:space="preserve"> </w:t>
            </w:r>
            <w:r w:rsidR="009908E8" w:rsidRPr="00DD0B27">
              <w:rPr>
                <w:sz w:val="20"/>
                <w:lang w:val="en-US"/>
              </w:rPr>
              <w:t>|</w:t>
            </w:r>
            <w:r w:rsidR="009908E8">
              <w:rPr>
                <w:sz w:val="20"/>
                <w:lang w:val="en-US"/>
              </w:rPr>
              <w:t xml:space="preserve"> </w:t>
            </w:r>
            <w:r w:rsidR="009908E8">
              <w:rPr>
                <w:sz w:val="20"/>
                <w:lang w:val="en-US"/>
              </w:rPr>
              <w:t xml:space="preserve">ISIN: INE205A01025</w:t>
            </w:r>
          </w:p>
        </w:tc>
      </w:tr>
      <w:tr w:rsidR="00C5198C" w14:paraId="2406081F" w14:textId="77777777" w:rsidTr="00E84F27">
        <w:trPr>
          <w:trHeight w:val="250"/>
        </w:trPr>
        <w:tc>
          <w:tcPr>
            <w:tcW w:w="6663" w:type="dxa"/>
            <w:shd w:val="clear" w:color="auto" w:fill="auto"/>
          </w:tcPr>
          <w:p w14:paraId="2135B24D" w14:textId="3FA4271A" w:rsidR="00DF18AF" w:rsidRPr="00DD0B27" w:rsidRDefault="00557A1D" w:rsidP="008442F2">
            <w:pPr>
              <w:spacing w:before="240"/>
              <w:ind w:left="-108"/>
              <w:jc w:val="right"/>
              <w:rPr>
                <w:sz w:val="20"/>
                <w:lang w:val="en-GB"/>
              </w:rPr>
            </w:pPr>
            <w:r w:rsidRPr="00DD0B27">
              <w:rPr>
                <w:sz w:val="20"/>
                <w:lang w:val="en-US"/>
              </w:rPr>
              <w:t xml:space="preserve">Sector: </w:t>
            </w:r>
            <w:r w:rsidR="00F7532A">
              <w:rPr>
                <w:sz w:val="20"/>
                <w:lang w:val="en-US"/>
              </w:rPr>
              <w:t xml:space="preserve">Mining &amp; Mineral products</w:t>
            </w:r>
            <w:r w:rsidR="00E84F27">
              <w:rPr>
                <w:sz w:val="20"/>
                <w:lang w:val="en-US"/>
              </w:rPr>
              <w:t xml:space="preserve"> | </w:t>
            </w:r>
            <w:r w:rsidR="00E84F27">
              <w:rPr>
                <w:sz w:val="20"/>
                <w:lang w:val="en-US"/>
              </w:rPr>
              <w:t xml:space="preserve">Meeting </w:t>
            </w:r>
            <w:r w:rsidR="00E84F27" w:rsidRPr="00DD0B27">
              <w:rPr>
                <w:sz w:val="20"/>
                <w:lang w:val="en-US"/>
              </w:rPr>
              <w:t xml:space="preserve">Type: </w:t>
            </w:r>
            <w:r w:rsidR="00E84F27">
              <w:rPr>
                <w:sz w:val="20"/>
                <w:lang w:val="en-US"/>
              </w:rPr>
              <w:t xml:space="preserve">Annual General Meeting</w:t>
            </w:r>
          </w:p>
        </w:tc>
      </w:tr>
      <w:tr w:rsidR="00557A1D" w14:paraId="3810857F" w14:textId="77777777" w:rsidTr="00E84F27">
        <w:trPr>
          <w:trHeight w:val="250"/>
        </w:trPr>
        <w:tc>
          <w:tcPr>
            <w:tcW w:w="6663" w:type="dxa"/>
            <w:shd w:val="clear" w:color="auto" w:fill="auto"/>
          </w:tcPr>
          <w:p w14:paraId="16724011" w14:textId="35787C43" w:rsidR="00557A1D" w:rsidRPr="00DD0B27" w:rsidRDefault="00E84F27" w:rsidP="00E84F27">
            <w:pPr>
              <w:spacing w:before="240"/>
              <w:jc w:val="right"/>
              <w:rPr>
                <w:sz w:val="20"/>
                <w:lang w:val="en-GB"/>
              </w:rPr>
            </w:pPr>
            <w:r w:rsidRPr="008B526A">
              <w:rPr>
                <w:sz w:val="20"/>
                <w:lang w:val="en-US"/>
              </w:rPr>
              <w:t xml:space="preserve">e-Voting Platform: </w:t>
            </w:r>
            <w:r>
              <w:rPr>
                <w:sz w:val="20"/>
                <w:lang w:val="en-US"/>
              </w:rPr>
              <w:t xml:space="preserve"/>
            </w:r>
            <w:hyperlink r:id="rId65305593a3aa34123" w:history="1">
              <w:r>
                <w:rPr>
                  <w:color w:val="0000CC"/>
                  <w:sz w:val="20"/>
                  <w:szCs w:val="20"/>
                  <w:u w:val="single"/>
                </w:rPr>
                <w:t xml:space="preserve">CDSL</w:t>
              </w:r>
            </w:hyperlink>
            <w:r>
              <w:t xml:space="preserve"/>
            </w:r>
          </w:p>
        </w:tc>
      </w:tr>
      <w:tr w:rsidR="00557A1D" w14:paraId="23145578" w14:textId="77777777" w:rsidTr="00E84F27">
        <w:trPr>
          <w:trHeight w:val="250"/>
        </w:trPr>
        <w:tc>
          <w:tcPr>
            <w:tcW w:w="6663" w:type="dxa"/>
            <w:shd w:val="clear" w:color="auto" w:fill="auto"/>
          </w:tcPr>
          <w:p w14:paraId="6CDE3140" w14:textId="74E6C28B" w:rsidR="00557A1D" w:rsidRPr="008B526A" w:rsidRDefault="00E84F27" w:rsidP="00A64F83">
            <w:pPr>
              <w:spacing w:before="240"/>
              <w:ind w:left="-108"/>
              <w:jc w:val="right"/>
              <w:rPr>
                <w:sz w:val="20"/>
                <w:lang w:val="en-GB"/>
              </w:rPr>
            </w:pPr>
            <w:r w:rsidRPr="008B526A">
              <w:rPr>
                <w:sz w:val="20"/>
                <w:lang w:val="en-US"/>
              </w:rPr>
              <w:t>e-Vot</w:t>
            </w:r>
            <w:r>
              <w:rPr>
                <w:sz w:val="20"/>
                <w:lang w:val="en-US"/>
              </w:rPr>
              <w:t xml:space="preserve">ing Period: From </w:t>
            </w:r>
            <w:r>
              <w:rPr>
                <w:color w:val="000000"/>
                <w:sz w:val="20"/>
                <w:szCs w:val="20"/>
              </w:rPr>
              <w:t xml:space="preserve">01</w:t>
            </w:r>
            <w:r>
              <w:rPr>
                <w:color w:val="000000"/>
                <w:position w:val="3"/>
                <w:sz w:val="18"/>
                <w:szCs w:val="18"/>
                <w:vertAlign w:val="superscript"/>
              </w:rPr>
              <w:t xml:space="preserve">st</w:t>
            </w:r>
            <w:r>
              <w:rPr>
                <w:color w:val="000000"/>
                <w:sz w:val="20"/>
                <w:szCs w:val="20"/>
              </w:rPr>
              <w:t xml:space="preserve"> June, 2015</w:t>
            </w:r>
            <w:r>
              <w:t xml:space="preserve"> t</w:t>
            </w:r>
            <w:r w:rsidRPr="008B526A">
              <w:rPr>
                <w:sz w:val="20"/>
                <w:lang w:val="en-US"/>
              </w:rPr>
              <w:t xml:space="preserve">o </w:t>
            </w:r>
            <w:r>
              <w:rPr>
                <w:sz w:val="20"/>
                <w:lang w:val="en-US"/>
              </w:rPr>
              <w:t xml:space="preserve"/>
            </w:r>
            <w:r>
              <w:rPr>
                <w:color w:val="000000"/>
                <w:sz w:val="20"/>
                <w:szCs w:val="20"/>
              </w:rPr>
              <w:t xml:space="preserve">11</w:t>
            </w:r>
            <w:r>
              <w:rPr>
                <w:color w:val="000000"/>
                <w:position w:val="3"/>
                <w:sz w:val="18"/>
                <w:szCs w:val="18"/>
                <w:vertAlign w:val="superscript"/>
              </w:rPr>
              <w:t xml:space="preserve">th</w:t>
            </w:r>
            <w:r>
              <w:rPr>
                <w:color w:val="000000"/>
                <w:sz w:val="20"/>
                <w:szCs w:val="20"/>
              </w:rPr>
              <w:t xml:space="preserve"> July, 2015</w:t>
            </w:r>
            <w:r>
              <w:t xml:space="preserve"/>
            </w:r>
          </w:p>
        </w:tc>
      </w:tr>
      <w:tr w:rsidR="00557A1D" w14:paraId="76890BE0" w14:textId="77777777" w:rsidTr="00E84F27">
        <w:trPr>
          <w:trHeight w:val="250"/>
        </w:trPr>
        <w:tc>
          <w:tcPr>
            <w:tcW w:w="6663" w:type="dxa"/>
            <w:shd w:val="clear" w:color="auto" w:fill="auto"/>
          </w:tcPr>
          <w:p w14:paraId="0A519335" w14:textId="77777777" w:rsidR="00557A1D" w:rsidRPr="00DD0B27" w:rsidRDefault="00C72A24" w:rsidP="00557A1D">
            <w:pPr>
              <w:spacing w:before="240"/>
              <w:ind w:left="-108"/>
              <w:jc w:val="right"/>
              <w:rPr>
                <w:sz w:val="20"/>
                <w:lang w:val="en-GB"/>
              </w:rPr>
            </w:pPr>
            <w:r>
              <w:rPr>
                <w:sz w:val="20"/>
                <w:lang w:val="en-US"/>
              </w:rPr>
              <w:t xml:space="preserve">Meeting Date: </w:t>
            </w:r>
            <w:r>
              <w:rPr>
                <w:color w:val="000000"/>
                <w:sz w:val="20"/>
                <w:szCs w:val="20"/>
              </w:rPr>
              <w:t xml:space="preserve">11</w:t>
            </w:r>
            <w:r>
              <w:rPr>
                <w:color w:val="000000"/>
                <w:position w:val="3"/>
                <w:sz w:val="18"/>
                <w:szCs w:val="18"/>
                <w:vertAlign w:val="superscript"/>
              </w:rPr>
              <w:t xml:space="preserve">th</w:t>
            </w:r>
            <w:r>
              <w:rPr>
                <w:color w:val="000000"/>
                <w:sz w:val="20"/>
                <w:szCs w:val="20"/>
              </w:rPr>
              <w:t xml:space="preserve"> July, 2015</w:t>
            </w:r>
            <w:r>
              <w:t xml:space="preserve"> </w:t>
            </w:r>
            <w:r w:rsidR="00993F3F">
              <w:rPr>
                <w:sz w:val="20"/>
                <w:lang w:val="en-US"/>
              </w:rPr>
              <w:t xml:space="preserve">at 10:00 AM</w:t>
            </w:r>
          </w:p>
        </w:tc>
      </w:tr>
      <w:tr w:rsidR="00557A1D" w14:paraId="5929A57A" w14:textId="77777777" w:rsidTr="00E84F27">
        <w:trPr>
          <w:trHeight w:val="250"/>
        </w:trPr>
        <w:tc>
          <w:tcPr>
            <w:tcW w:w="6663" w:type="dxa"/>
            <w:shd w:val="clear" w:color="auto" w:fill="auto"/>
          </w:tcPr>
          <w:p w14:paraId="0299965A" w14:textId="77777777" w:rsidR="00557A1D" w:rsidRPr="00DD0B27" w:rsidRDefault="00557A1D" w:rsidP="000B4CCE">
            <w:pPr>
              <w:spacing w:before="240"/>
              <w:ind w:left="-108"/>
              <w:jc w:val="right"/>
              <w:rPr>
                <w:sz w:val="20"/>
                <w:lang w:val="en-GB"/>
              </w:rPr>
            </w:pPr>
            <w:r w:rsidRPr="00DD0B27">
              <w:rPr>
                <w:sz w:val="20"/>
                <w:lang w:val="en-GB"/>
              </w:rPr>
              <w:t xml:space="preserve">Meeting Venue: </w:t>
            </w:r>
            <w:r w:rsidR="000B4CCE">
              <w:rPr>
                <w:sz w:val="20"/>
                <w:lang w:val="en-GB"/>
              </w:rPr>
              <w:t xml:space="preserve"> Sesa Ghor, 20 EDC Complex, Patto, Panaji – 403001, Goa </w:t>
            </w:r>
          </w:p>
        </w:tc>
      </w:tr>
      <w:tr w:rsidR="00557A1D" w14:paraId="7410E51B" w14:textId="77777777" w:rsidTr="00E84F27">
        <w:trPr>
          <w:trHeight w:val="266"/>
        </w:trPr>
        <w:tc>
          <w:tcPr>
            <w:tcW w:w="6663" w:type="dxa"/>
            <w:shd w:val="clear" w:color="auto" w:fill="auto"/>
          </w:tcPr>
          <w:p w14:paraId="2DBE2EA9" w14:textId="7025F828" w:rsidR="00557A1D" w:rsidRPr="00DD0B27" w:rsidRDefault="00557A1D" w:rsidP="006208E8">
            <w:pPr>
              <w:spacing w:before="240"/>
              <w:ind w:left="-108"/>
              <w:jc w:val="right"/>
              <w:rPr>
                <w:sz w:val="20"/>
                <w:lang w:val="en-GB"/>
              </w:rPr>
            </w:pPr>
            <w:r w:rsidRPr="00DD0B27">
              <w:rPr>
                <w:sz w:val="20"/>
                <w:lang w:val="en-US"/>
              </w:rPr>
              <w:t xml:space="preserve">Notice: </w:t>
            </w:r>
            <w:r w:rsidR="00F529C2">
              <w:rPr>
                <w:sz w:val="20"/>
                <w:lang w:val="en-US"/>
              </w:rPr>
              <w:t xml:space="preserve"/>
            </w:r>
            <w:hyperlink r:id="rId60525593a3aa395b5" w:history="1">
              <w:r>
                <w:rPr>
                  <w:color w:val="0000CC"/>
                  <w:sz w:val="20"/>
                  <w:szCs w:val="20"/>
                  <w:u w:val="single"/>
                </w:rPr>
                <w:t xml:space="preserve">Click here</w:t>
              </w:r>
            </w:hyperlink>
            <w:r>
              <w:t xml:space="preserve"/>
            </w:r>
            <w:r w:rsidR="0077229C">
              <w:rPr>
                <w:sz w:val="20"/>
                <w:lang w:val="en-US"/>
              </w:rPr>
              <w:t xml:space="preserve"> </w:t>
            </w:r>
            <w:r w:rsidRPr="00DD0B27">
              <w:rPr>
                <w:sz w:val="20"/>
                <w:lang w:val="en-US"/>
              </w:rPr>
              <w:t xml:space="preserve">| Annual Report: </w:t>
            </w:r>
            <w:r w:rsidR="006208E8">
              <w:rPr>
                <w:sz w:val="20"/>
                <w:lang w:val="en-US"/>
              </w:rPr>
              <w:t xml:space="preserve"/>
            </w:r>
            <w:hyperlink r:id="rId22785593a3aa3e158" w:history="1">
              <w:r>
                <w:rPr>
                  <w:color w:val="0000CC"/>
                  <w:sz w:val="20"/>
                  <w:szCs w:val="20"/>
                  <w:u w:val="single"/>
                </w:rPr>
                <w:t xml:space="preserve">FY 2013-14</w:t>
              </w:r>
            </w:hyperlink>
            <w:r>
              <w:t xml:space="preserve"/>
            </w:r>
          </w:p>
        </w:tc>
      </w:tr>
      <w:tr w:rsidR="00557A1D" w14:paraId="697E9A53" w14:textId="77777777" w:rsidTr="00E84F27">
        <w:trPr>
          <w:trHeight w:val="266"/>
        </w:trPr>
        <w:tc>
          <w:tcPr>
            <w:tcW w:w="6663" w:type="dxa"/>
            <w:shd w:val="clear" w:color="auto" w:fill="auto"/>
          </w:tcPr>
          <w:p w14:paraId="4732233C" w14:textId="77777777" w:rsidR="00557A1D" w:rsidRPr="00DD0B27" w:rsidRDefault="00557A1D" w:rsidP="00557A1D">
            <w:pPr>
              <w:spacing w:before="240"/>
              <w:ind w:left="-108"/>
              <w:jc w:val="right"/>
              <w:rPr>
                <w:sz w:val="20"/>
                <w:lang w:val="en-GB"/>
              </w:rPr>
            </w:pPr>
            <w:r w:rsidRPr="00DD0B27">
              <w:rPr>
                <w:sz w:val="20"/>
                <w:lang w:val="en-US"/>
              </w:rPr>
              <w:t xml:space="preserve">Company Email: </w:t>
            </w:r>
            <w:r w:rsidR="00A26066">
              <w:rPr>
                <w:sz w:val="20"/>
                <w:lang w:val="en-US"/>
              </w:rPr>
              <w:t xml:space="preserve"/>
            </w:r>
            <w:hyperlink r:id="rId36225593a3aa43bed" w:history="1">
              <w:r>
                <w:rPr>
                  <w:color w:val="0000CC"/>
                  <w:sz w:val="20"/>
                  <w:szCs w:val="20"/>
                  <w:u w:val="single"/>
                </w:rPr>
                <w:t xml:space="preserve">c.chitnis@vedanta.co.in</w:t>
              </w:r>
            </w:hyperlink>
            <w:r>
              <w:t xml:space="preserve"/>
            </w:r>
          </w:p>
        </w:tc>
      </w:tr>
      <w:tr w:rsidR="00557A1D" w14:paraId="670668CC" w14:textId="77777777" w:rsidTr="00E84F27">
        <w:trPr>
          <w:trHeight w:val="266"/>
        </w:trPr>
        <w:tc>
          <w:tcPr>
            <w:tcW w:w="6663" w:type="dxa"/>
          </w:tcPr>
          <w:p w14:paraId="38F340B6" w14:textId="77988B3E" w:rsidR="00557A1D" w:rsidRPr="00DD0B27" w:rsidRDefault="006D62AE" w:rsidP="00557A1D">
            <w:pPr>
              <w:spacing w:before="240"/>
              <w:ind w:left="-108"/>
              <w:jc w:val="right"/>
              <w:rPr>
                <w:sz w:val="20"/>
                <w:lang w:val="en-GB"/>
              </w:rPr>
            </w:pPr>
            <w:r>
              <w:rPr>
                <w:sz w:val="20"/>
                <w:lang w:val="en-US"/>
              </w:rPr>
              <w:t xml:space="preserve">Company </w:t>
            </w:r>
            <w:r w:rsidR="00D17DA6">
              <w:rPr>
                <w:sz w:val="20"/>
                <w:lang w:val="en-US"/>
              </w:rPr>
              <w:t xml:space="preserve">Phone: 91-832-2460601</w:t>
            </w:r>
            <w:r w:rsidR="004F08E7">
              <w:rPr>
                <w:sz w:val="20"/>
                <w:lang w:val="en-US"/>
              </w:rPr>
              <w:t xml:space="preserve"> | </w:t>
            </w:r>
            <w:r w:rsidR="001D2563">
              <w:rPr>
                <w:sz w:val="20"/>
                <w:lang w:val="en-US"/>
              </w:rPr>
              <w:t xml:space="preserve">Company </w:t>
            </w:r>
            <w:bookmarkStart w:id="0" w:name="_GoBack"/>
            <w:bookmarkEnd w:id="0"/>
            <w:r w:rsidR="004F08E7">
              <w:rPr>
                <w:sz w:val="20"/>
                <w:lang w:val="en-US"/>
              </w:rPr>
              <w:t xml:space="preserve">Fax: 91-832-2460721</w:t>
            </w:r>
          </w:p>
        </w:tc>
      </w:tr>
      <w:tr w:rsidR="00557A1D" w14:paraId="23ED9456" w14:textId="77777777" w:rsidTr="00E84F27">
        <w:trPr>
          <w:trHeight w:val="266"/>
        </w:trPr>
        <w:tc>
          <w:tcPr>
            <w:tcW w:w="6663" w:type="dxa"/>
          </w:tcPr>
          <w:p w14:paraId="7BEF3C69" w14:textId="77777777" w:rsidR="00557A1D" w:rsidRPr="00DD0B27" w:rsidRDefault="00557A1D" w:rsidP="00557A1D">
            <w:pPr>
              <w:spacing w:before="240"/>
              <w:ind w:left="-108"/>
              <w:jc w:val="right"/>
              <w:rPr>
                <w:sz w:val="20"/>
                <w:lang w:val="en-GB"/>
              </w:rPr>
            </w:pPr>
            <w:r>
              <w:rPr>
                <w:sz w:val="20"/>
                <w:lang w:val="en-US"/>
              </w:rPr>
              <w:t>Company Registered Office</w:t>
            </w:r>
            <w:r w:rsidRPr="00DD0B27">
              <w:rPr>
                <w:sz w:val="20"/>
                <w:lang w:val="en-US"/>
              </w:rPr>
              <w:t>:</w:t>
            </w:r>
            <w:r>
              <w:rPr>
                <w:sz w:val="20"/>
                <w:lang w:val="en-US"/>
              </w:rPr>
              <w:t xml:space="preserve"> </w:t>
            </w:r>
            <w:r w:rsidR="00EA231B">
              <w:rPr>
                <w:sz w:val="20"/>
                <w:lang w:val="en-US"/>
              </w:rPr>
              <w:t xml:space="preserve">Sesa Ghor 20 EDC Complex Patto, Panaji, Goa - 403001</w:t>
            </w:r>
          </w:p>
        </w:tc>
      </w:tr>
    </w:tbl>
    <w:p xmlns:w="http://schemas.openxmlformats.org/wordprocessingml/2006/main" xmlns:w14="http://schemas.microsoft.com/office/word/2010/wordml" xmlns:mc="http://schemas.openxmlformats.org/markup-compatibility/2006" xmlns:wp="http://schemas.openxmlformats.org/drawingml/2006/wordprocessingDrawing" xmlns:wp14="http://schemas.microsoft.com/office/word/2010/wordprocessingDrawing" xmlns:wps="http://schemas.microsoft.com/office/word/2010/wordprocessingShape" xmlns:v="urn:schemas-microsoft-com:vml" xmlns:o="urn:schemas-microsoft-com:office:office" xmlns:mv="urn:schemas-microsoft-com:mac:vml" xmlns:w10="urn:schemas-microsoft-com:office:word" xmlns:a="http://schemas.openxmlformats.org/drawingml/2006/main" xmlns:a14="http://schemas.microsoft.com/office/drawing/2010/main" w14:paraId="6C607B62" w14:textId="77777777" w:rsidR="00240E49" w:rsidRPr="00E861BA" w:rsidRDefault="00C5198C" w:rsidP="00E861BA">
      <w:pPr>
        <w:ind w:left="-567"/>
        <w:rPr>
          <w:sz w:val="18"/>
          <w:lang w:val="en-GB"/>
        </w:rPr>
      </w:pPr>
      <w:r w:rsidRPr="00C5198C">
        <w:rPr>
          <w:noProof/>
          <w:sz w:val="18"/>
          <w:lang w:val="en-US"/>
        </w:rPr>
        <mc:AlternateContent>
          <mc:Choice Requires="wps">
            <w:drawing>
              <wp:anchor distT="0" distB="0" distL="114300" distR="114300" simplePos="0" relativeHeight="251650048" behindDoc="0" locked="0" layoutInCell="1" allowOverlap="1" wp14:anchorId="2B01A4F7" wp14:editId="7922564B">
                <wp:simplePos x="0" y="0"/>
                <wp:positionH relativeFrom="column">
                  <wp:posOffset>1476111</wp:posOffset>
                </wp:positionH>
                <wp:positionV relativeFrom="paragraph">
                  <wp:posOffset>8637270</wp:posOffset>
                </wp:positionV>
                <wp:extent cx="17780" cy="647700"/>
                <wp:effectExtent l="0" t="0" r="20320" b="19050"/>
                <wp:wrapNone/>
                <wp:docPr id="226"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 cy="647700"/>
                        </a:xfrm>
                        <a:prstGeom prst="flowChartProcess">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3F5EBFA" id="_x0000_t109" coordsize="21600,21600" o:spt="109" path="m,l,21600r21600,l21600,xe">
                <v:stroke joinstyle="miter"/>
                <v:path gradientshapeok="t" o:connecttype="rect"/>
              </v:shapetype>
              <v:shape id="AutoShape 107" o:spid="_x0000_s1026" type="#_x0000_t109" style="position:absolute;margin-left:116.25pt;margin-top:680.1pt;width:1.4pt;height:5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" fillcolor="black"/>
            </w:pict>
          </mc:Fallback>
        </mc:AlternateContent>
      </w:r>
      <w:r w:rsidRPr="00C5198C">
        <w:rPr>
          <w:noProof/>
          <w:sz w:val="18"/>
          <w:lang w:val="en-US"/>
        </w:rPr>
        <mc:AlternateContent>
          <mc:Choice Requires="wps">
            <w:drawing>
              <wp:anchor distT="0" distB="0" distL="114300" distR="114300" simplePos="0" relativeHeight="251662336" behindDoc="0" locked="0" layoutInCell="1" allowOverlap="1" wp14:anchorId="35556EC9" wp14:editId="2987F275">
                <wp:simplePos x="0" y="0"/>
                <wp:positionH relativeFrom="column">
                  <wp:posOffset>-871484</wp:posOffset>
                </wp:positionH>
                <wp:positionV relativeFrom="paragraph">
                  <wp:posOffset>8566150</wp:posOffset>
                </wp:positionV>
                <wp:extent cx="2332355" cy="823595"/>
                <wp:effectExtent l="0" t="0" r="0" b="0"/>
                <wp:wrapNone/>
                <wp:docPr id="225"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2355" cy="823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2296B" w14:textId="77777777" w:rsidR="001C2316" w:rsidRPr="00C5198C" w:rsidRDefault="001C2316" w:rsidP="00C5198C">
                            <w:pPr>
                              <w:spacing w:after="0" w:line="240" w:lineRule="auto"/>
                              <w:jc w:val="right"/>
                            </w:pPr>
                            <w:r w:rsidRPr="00C5198C">
                              <w:t>Proxy Advisory</w:t>
                            </w:r>
                          </w:p>
                          <w:p w14:paraId="017BC2FE" w14:textId="77777777" w:rsidR="001C2316" w:rsidRDefault="001C2316" w:rsidP="00C5198C">
                            <w:pPr>
                              <w:spacing w:after="0" w:line="240" w:lineRule="auto"/>
                              <w:jc w:val="right"/>
                            </w:pPr>
                            <w:r>
                              <w:t>Corporate Governance Research</w:t>
                            </w:r>
                          </w:p>
                          <w:p w14:paraId="03F44AF1" w14:textId="77777777" w:rsidR="001C2316" w:rsidRDefault="001C2316" w:rsidP="00C5198C">
                            <w:pPr>
                              <w:spacing w:after="0" w:line="240" w:lineRule="auto"/>
                              <w:jc w:val="right"/>
                            </w:pPr>
                            <w:r>
                              <w:t>Corporate Governance Scores</w:t>
                            </w:r>
                          </w:p>
                          <w:p w14:paraId="4DEBA9A9" w14:textId="77777777" w:rsidR="001C2316" w:rsidRDefault="001C2316" w:rsidP="00C5198C">
                            <w:pPr>
                              <w:spacing w:after="0" w:line="240" w:lineRule="auto"/>
                              <w:jc w:val="right"/>
                            </w:pPr>
                            <w:r>
                              <w:t>Stakeholders’ Education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12F6E90" id="_x0000_t202" coordsize="21600,21600" o:spt="202" path="m,l,21600r21600,l21600,xe">
                <v:stroke joinstyle="miter"/>
                <v:path gradientshapeok="t" o:connecttype="rect"/>
              </v:shapetype>
              <v:shape id="Text Box 108" o:spid="_x0000_s1031" type="#_x0000_t202" style="position:absolute;left:0;text-align:left;margin-left:-68.6pt;margin-top:674.5pt;width:183.65pt;height:64.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" stroked="f">
                <v:textbox>
                  <w:txbxContent>
                    <w:p w:rsidR="005717A1" w:rsidRPr="00C5198C" w:rsidRDefault="005717A1" w:rsidP="00C5198C">
                      <w:pPr>
                        <w:spacing w:after="0" w:line="240" w:lineRule="auto"/>
                        <w:jc w:val="right"/>
                      </w:pPr>
                      <w:r w:rsidRPr="00C5198C">
                        <w:t>Proxy Advisory</w:t>
                      </w:r>
                    </w:p>
                    <w:p w:rsidR="005717A1" w:rsidRDefault="005717A1" w:rsidP="00C5198C">
                      <w:pPr>
                        <w:spacing w:after="0" w:line="240" w:lineRule="auto"/>
                        <w:jc w:val="right"/>
                      </w:pPr>
                      <w:r>
                        <w:t>Corporate Governance Research</w:t>
                      </w:r>
                    </w:p>
                    <w:p w:rsidR="005717A1" w:rsidRDefault="005717A1" w:rsidP="00C5198C">
                      <w:pPr>
                        <w:spacing w:after="0" w:line="240" w:lineRule="auto"/>
                        <w:jc w:val="right"/>
                      </w:pPr>
                      <w:r>
                        <w:t>Corporate Governance Scores</w:t>
                      </w:r>
                    </w:p>
                    <w:p w:rsidR="005717A1" w:rsidRDefault="005717A1" w:rsidP="00C5198C">
                      <w:pPr>
                        <w:spacing w:after="0" w:line="240" w:lineRule="auto"/>
                        <w:jc w:val="right"/>
                      </w:pPr>
                      <w:r>
                        <w:t>Stakeholders’ Education</w:t>
                      </w:r>
                    </w:p>
                  </w:txbxContent>
                </v:textbox>
              </v:shape>
            </w:pict>
          </mc:Fallback>
        </mc:AlternateContent>
      </w:r>
      <w:r w:rsidRPr="00C5198C">
        <w:rPr>
          <w:noProof/>
          <w:sz w:val="18"/>
          <w:lang w:val="en-US"/>
        </w:rPr>
        <mc:AlternateContent>
          <mc:Choice Requires="wps">
            <w:drawing>
              <wp:anchor distT="0" distB="0" distL="114300" distR="114300" simplePos="0" relativeHeight="251664384" behindDoc="0" locked="0" layoutInCell="1" allowOverlap="1" wp14:anchorId="5F6D3962" wp14:editId="7C3F5E5B">
                <wp:simplePos x="0" y="0"/>
                <wp:positionH relativeFrom="column">
                  <wp:posOffset>4271010</wp:posOffset>
                </wp:positionH>
                <wp:positionV relativeFrom="paragraph">
                  <wp:posOffset>861695</wp:posOffset>
                </wp:positionV>
                <wp:extent cx="2017395" cy="809625"/>
                <wp:effectExtent l="0" t="0" r="0" b="9525"/>
                <wp:wrapNone/>
                <wp:docPr id="22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7395" cy="809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0A237" w14:textId="77777777" w:rsidR="001C2316" w:rsidRPr="00014A65" w:rsidRDefault="001C2316" w:rsidP="00C5198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B1652E6" id="Text Box 111" o:spid="_x0000_s1032" type="#_x0000_t202" style="position:absolute;left:0;text-align:left;margin-left:336.3pt;margin-top:67.85pt;width:158.85pt;height:6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" filled="f" stroked="f">
                <v:textbox>
                  <w:txbxContent>
                    <w:p w:rsidR="005717A1" w:rsidRPr="00014A65" w:rsidRDefault="005717A1" w:rsidP="00C5198C"/>
                  </w:txbxContent>
                </v:textbox>
              </v:shape>
            </w:pict>
          </mc:Fallback>
        </mc:AlternateContent>
      </w:r>
      <w:r w:rsidRPr="00C5198C">
        <w:rPr>
          <w:noProof/>
          <w:sz w:val="18"/>
          <w:lang w:val="en-US"/>
        </w:rPr>
        <mc:AlternateContent>
          <mc:Choice Requires="wps">
            <w:drawing>
              <wp:anchor distT="0" distB="0" distL="114300" distR="114300" simplePos="0" relativeHeight="251646976" behindDoc="0" locked="0" layoutInCell="0" allowOverlap="1" wp14:anchorId="2613CFA2" wp14:editId="61113604">
                <wp:simplePos x="0" y="0"/>
                <wp:positionH relativeFrom="page">
                  <wp:posOffset>-14605</wp:posOffset>
                </wp:positionH>
                <wp:positionV relativeFrom="page">
                  <wp:posOffset>2679700</wp:posOffset>
                </wp:positionV>
                <wp:extent cx="6804025" cy="1316990"/>
                <wp:effectExtent l="0" t="0" r="15875" b="19050"/>
                <wp:wrapNone/>
                <wp:docPr id="224"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1316990"/>
                        </a:xfrm>
                        <a:prstGeom prst="rect">
                          <a:avLst/>
                        </a:prstGeom>
                        <a:solidFill>
                          <a:srgbClr val="7F7F7F"/>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723727D" w14:textId="77777777" w:rsidR="001C2316" w:rsidRDefault="001C2316" w:rsidP="00C5198C">
                            <w:pPr>
                              <w:jc w:val="right"/>
                              <w:rPr>
                                <w:rFonts w:ascii="Cambria" w:hAnsi="Cambria"/>
                                <w:color w:val="FFFFFF"/>
                                <w:sz w:val="56"/>
                                <w:szCs w:val="72"/>
                                <w:lang w:val="en-US"/>
                              </w:rPr>
                            </w:pPr>
                            <w:r>
                              <w:rPr>
                                <w:rFonts w:ascii="Cambria" w:hAnsi="Cambria"/>
                                <w:color w:val="FFFFFF"/>
                                <w:sz w:val="56"/>
                                <w:szCs w:val="72"/>
                                <w:lang w:val="en-US"/>
                              </w:rPr>
                              <w:t>Proxy Advisory Report</w:t>
                            </w:r>
                          </w:p>
                          <w:p w14:paraId="05EC19ED" w14:textId="77777777" w:rsidR="001C2316" w:rsidRPr="00F74AF5" w:rsidRDefault="009F5F92" w:rsidP="00C5198C">
                            <w:pPr>
                              <w:jc w:val="right"/>
                              <w:rPr>
                                <w:rFonts w:ascii="Cambria" w:hAnsi="Cambria"/>
                                <w:color w:val="FFFFFF"/>
                                <w:sz w:val="56"/>
                                <w:szCs w:val="72"/>
                                <w:lang w:val="en-US"/>
                              </w:rPr>
                            </w:pPr>
                            <w:r>
                              <w:rPr>
                                <w:rFonts w:ascii="Cambria" w:hAnsi="Cambria"/>
                                <w:color w:val="FFFFFF"/>
                                <w:sz w:val="56"/>
                                <w:szCs w:val="72"/>
                                <w:lang w:val="en-US"/>
                              </w:rPr>
                              <w:t xml:space="preserve">Sesa Sterlite Ltd</w:t>
                            </w:r>
                            <w:r w:rsidR="001C2316" w:rsidDel="00894D7C">
                              <w:rPr>
                                <w:rFonts w:ascii="Cambria" w:hAnsi="Cambria"/>
                                <w:color w:val="FFFFFF"/>
                                <w:sz w:val="56"/>
                                <w:szCs w:val="72"/>
                                <w:lang w:val="en-US"/>
                              </w:rPr>
                              <w:t xml:space="preserve"> </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06" o:spid="_x0000_s1033" style="position:absolute;left:0;text-align:left;margin-left:-1.1pt;margin-top:211pt;width:535.75pt;height:103.7pt;z-index:251646976;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" o:allowincell="f" fillcolor="#7f7f7f" strokecolor="white" strokeweight="1pt">
                <v:shadow color="#d8d8d8" opacity="1" mv:blur="0" offset="3pt,3pt"/>
                <v:textbox style="mso-fit-shape-to-text:t" inset="14.4pt,,14.4pt">
                  <w:txbxContent>
                    <w:p w14:paraId="772A36CE" w14:textId="77777777" w:rsidR="001C2316" w:rsidRDefault="001C2316" w:rsidP="00C5198C">
                      <w:pPr>
                        <w:jc w:val="right"/>
                        <w:rPr>
                          <w:rFonts w:ascii="Cambria" w:hAnsi="Cambria"/>
                          <w:color w:val="FFFFFF"/>
                          <w:sz w:val="56"/>
                          <w:szCs w:val="72"/>
                          <w:lang w:val="en-US"/>
                        </w:rPr>
                      </w:pPr>
                      <w:r>
                        <w:rPr>
                          <w:rFonts w:ascii="Cambria" w:hAnsi="Cambria"/>
                          <w:color w:val="FFFFFF"/>
                          <w:sz w:val="56"/>
                          <w:szCs w:val="72"/>
                          <w:lang w:val="en-US"/>
                        </w:rPr>
                        <w:t>Proxy Advisory Report</w:t>
                      </w:r>
                    </w:p>
                    <w:p w14:paraId="2985679C" w14:textId="2850AE24" w:rsidR="001C2316" w:rsidRPr="00F74AF5" w:rsidRDefault="009F5F92" w:rsidP="00C5198C">
                      <w:pPr>
                        <w:jc w:val="right"/>
                        <w:rPr>
                          <w:rFonts w:ascii="Cambria" w:hAnsi="Cambria"/>
                          <w:color w:val="FFFFFF"/>
                          <w:sz w:val="56"/>
                          <w:szCs w:val="72"/>
                          <w:lang w:val="en-US"/>
                        </w:rPr>
                      </w:pPr>
                      <w:r>
                        <w:rPr>
                          <w:rFonts w:ascii="Cambria" w:hAnsi="Cambria"/>
                          <w:color w:val="FFFFFF"/>
                          <w:sz w:val="56"/>
                          <w:szCs w:val="72"/>
                          <w:lang w:val="en-US"/>
                        </w:rPr>
                        <w:t xml:space="preserve">Sesa Sterlite Ltd</w:t>
                      </w:r>
                      <w:bookmarkStart w:id="1" w:name="_GoBack"/>
                      <w:bookmarkEnd w:id="1"/>
                      <w:r w:rsidR="001C2316" w:rsidDel="00894D7C">
                        <w:rPr>
                          <w:rFonts w:ascii="Cambria" w:hAnsi="Cambria"/>
                          <w:color w:val="FFFFFF"/>
                          <w:sz w:val="56"/>
                          <w:szCs w:val="72"/>
                          <w:lang w:val="en-US"/>
                        </w:rPr>
                        <w:t xml:space="preserve"> </w:t>
                      </w:r>
                    </w:p>
                  </w:txbxContent>
                </v:textbox>
                <w10:wrap anchorx="page" anchory="page"/>
              </v:rect>
            </w:pict>
          </mc:Fallback>
        </mc:AlternateContent>
      </w:r>
    </w:p>
    <w:p xmlns:w="http://schemas.openxmlformats.org/wordprocessingml/2006/main" xmlns:r="http://schemas.openxmlformats.org/officeDocument/2006/relationships">
      <w:pPr>
        <w:sectPr xmlns:w="http://schemas.openxmlformats.org/wordprocessingml/2006/main" xmlns:r="http://schemas.openxmlformats.org/officeDocument/2006/relationships" w:rsidR="00240E49" w:rsidRPr="00E861BA" w:rsidSect="00C5198C">
          <w:footerReference w:type="default" r:id="rId11"/>
          <w:headerReference w:type="first" r:id="rId12"/>
          <w:footerReference w:type="first" r:id="rId13"/>
          <w:pgSz w:w="11906" w:h="16838"/>
          <w:pgMar w:top="187" w:right="1440" w:bottom="1440" w:left="1440" w:header="138" w:footer="709" w:gutter="0"/>
          <w:cols w:space="708"/>
          <w:titlePg/>
          <w:docGrid w:linePitch="360"/>
        </w:sectPr>
      </w:pPr>
    </w:p>
    <w:p xmlns:w="http://schemas.openxmlformats.org/wordprocessingml/2006/main" xmlns:v="urn:schemas-microsoft-com:vml" xmlns:w10="urn:schemas-microsoft-com:office:word">
      <w:r>
        <w:pict>
          <v:shape id="_x0000_s890315" type="#_x0000_t202" style="position:absolute;mso-position-horizontal:right;width:260pt;height:40pt;z-index:277758652;v-text-anchor:center;" fillcolor="#EB641B" stroked="false">
            <v:textbox inset="2mm,3mm,2.5mm,1.3mm">
              <w:txbxContent>
                <w:p>
                  <w:pPr>
                    <w:widowControl w:val="on"/>
                    <w:pBdr/>
                    <w:spacing w:before="0" w:after="0" w:line="240" w:lineRule="auto"/>
                    <w:ind w:left="0" w:right="0"/>
                    <w:jc w:val="center"/>
                  </w:pPr>
                  <w:r>
                    <w:rPr>
                      <w:rFonts w:ascii="Cambria" w:hAnsi="Cambria" w:eastAsia="Cambria" w:cs="Cambria"/>
                      <w:color w:val="FFFFFF"/>
                      <w:sz w:val="40"/>
                      <w:szCs w:val="40"/>
                    </w:rPr>
                    <w:t xml:space="preserve">SES R</w:t>
                  </w:r>
                  <w:r>
                    <w:rPr>
                      <w:rFonts w:ascii="Cambria" w:hAnsi="Cambria" w:eastAsia="Cambria" w:cs="Cambria"/>
                      <w:color w:val="FFFFFF"/>
                      <w:sz w:val="36"/>
                      <w:szCs w:val="36"/>
                    </w:rPr>
                    <w:t xml:space="preserve">ECOMMENDATIONS</w:t>
                  </w:r>
                </w:p>
              </w:txbxContent>
            </v:textbox>
            <w10:wrap type="square"/>
          </v:shape>
        </w:pict>
      </w:r>
    </w:p>
    <w:p xmlns:w="http://schemas.openxmlformats.org/wordprocessingml/2006/main">
      <w:pPr>
        <w:widowControl w:val="on"/>
        <w:pBdr/>
        <w:spacing w:before="240" w:after="240" w:line="240" w:lineRule="auto"/>
        <w:ind w:left="0" w:right="0"/>
        <w:jc w:val="left"/>
      </w:pPr>
    </w:p>
    <w:tbl xmlns:w="http://schemas.openxmlformats.org/wordprocessingml/2006/main">
      <w:tblPr>
        <w:tblStyle w:val="NormalTablePHPDOCX"/>
        <w:tblW w:w="5000" w:type="pct"/>
        <w:tblInd w:w="0" w:type="auto"/>
        <w:tblBorders/>
      </w:tblPr>
      <w:tblGrid>
        <w:gridCol/>
        <w:gridCol/>
        <w:gridCol/>
        <w:gridCol/>
        <w:gridCol/>
        <w:gridCol/>
        <w:gridCol/>
        <w:gridCol/>
      </w:tblGrid>
      <w:tr>
        <w:trPr>
          <w:trHeight w:val="0" w:hRule="atLeast"/>
        </w:trPr>
        <w:tc>
          <w:tcPr>
            <w:gridSpan w:val="8"/>
            <w:tcBorders>
              <w:top w:val="single" w:color="000000" w:sz="5"/>
            </w:tcBorders>
            <w:tcMar>
              <w:top w:w="75" w:type="dxa"/>
              <w:bottom w:w="75" w:type="dxa"/>
            </w:tcMar>
            <w:vAlign w:val="center"/>
          </w:tcPr>
          <w:p>
            <w:pPr>
              <w:widowControl w:val="on"/>
              <w:pBdr/>
              <w:spacing w:before="0" w:after="0" w:line="240" w:lineRule="auto"/>
              <w:ind w:left="0" w:right="0"/>
              <w:jc w:val="left"/>
            </w:pPr>
            <w:r>
              <w:rPr>
                <w:b/>
                <w:bCs/>
                <w:color w:val="000000"/>
                <w:position w:val="-3"/>
                <w:sz w:val="24"/>
                <w:szCs w:val="24"/>
              </w:rPr>
              <w:t xml:space="preserve">TABLE </w:t>
            </w:r>
            <w:r>
              <w:rPr>
                <w:b/>
                <w:bCs/>
                <w:color w:val="000000"/>
                <w:position w:val="-3"/>
                <w:sz w:val="26"/>
                <w:szCs w:val="26"/>
              </w:rPr>
              <w:t xml:space="preserve">1</w:t>
            </w:r>
            <w:r>
              <w:rPr>
                <w:b/>
                <w:bCs/>
                <w:color w:val="000000"/>
                <w:position w:val="-3"/>
                <w:sz w:val="24"/>
                <w:szCs w:val="24"/>
              </w:rPr>
              <w:t xml:space="preserve"> - </w:t>
            </w:r>
            <w:r>
              <w:rPr>
                <w:b/>
                <w:bCs/>
                <w:color w:val="000000"/>
                <w:position w:val="-3"/>
                <w:sz w:val="26"/>
                <w:szCs w:val="26"/>
              </w:rPr>
              <w:t xml:space="preserve">A</w:t>
            </w:r>
            <w:r>
              <w:rPr>
                <w:b/>
                <w:bCs/>
                <w:color w:val="000000"/>
                <w:position w:val="-3"/>
                <w:sz w:val="24"/>
                <w:szCs w:val="24"/>
              </w:rPr>
              <w:t xml:space="preserve">GENDA </w:t>
            </w:r>
            <w:r>
              <w:rPr>
                <w:b/>
                <w:bCs/>
                <w:color w:val="000000"/>
                <w:position w:val="-3"/>
                <w:sz w:val="26"/>
                <w:szCs w:val="26"/>
              </w:rPr>
              <w:t xml:space="preserve">I</w:t>
            </w:r>
            <w:r>
              <w:rPr>
                <w:b/>
                <w:bCs/>
                <w:color w:val="000000"/>
                <w:position w:val="-3"/>
                <w:sz w:val="24"/>
                <w:szCs w:val="24"/>
              </w:rPr>
              <w:t xml:space="preserve">TEMS </w:t>
            </w:r>
            <w:r>
              <w:rPr>
                <w:b/>
                <w:bCs/>
                <w:color w:val="000000"/>
                <w:position w:val="-3"/>
                <w:sz w:val="26"/>
                <w:szCs w:val="26"/>
              </w:rPr>
              <w:t xml:space="preserve">A</w:t>
            </w:r>
            <w:r>
              <w:rPr>
                <w:b/>
                <w:bCs/>
                <w:color w:val="000000"/>
                <w:position w:val="-3"/>
                <w:sz w:val="24"/>
                <w:szCs w:val="24"/>
              </w:rPr>
              <w:t xml:space="preserve">ND </w:t>
            </w:r>
            <w:r>
              <w:rPr>
                <w:b/>
                <w:bCs/>
                <w:color w:val="000000"/>
                <w:position w:val="-3"/>
                <w:sz w:val="26"/>
                <w:szCs w:val="26"/>
              </w:rPr>
              <w:t xml:space="preserve">R</w:t>
            </w:r>
            <w:r>
              <w:rPr>
                <w:b/>
                <w:bCs/>
                <w:color w:val="000000"/>
                <w:position w:val="-3"/>
                <w:sz w:val="24"/>
                <w:szCs w:val="24"/>
              </w:rPr>
              <w:t xml:space="preserve">ECOMMENDATIONS</w:t>
            </w:r>
          </w:p>
        </w:tc>
      </w:tr>
      <w:tr>
        <w:trPr>
          <w:trHeight w:val="0" w:hRule="atLeast"/>
        </w:trPr>
        <w:tc>
          <w:tcPr>
            <w:gridSpan w:val="8"/>
            <w:tcBorders>
              <w:top w:val="single" w:color="000000" w:sz="5"/>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1"/>
                <w:sz w:val="10"/>
                <w:szCs w:val="10"/>
              </w:rPr>
              <w:t xml:space="preserve"> </w:t>
            </w:r>
          </w:p>
        </w:tc>
      </w:tr>
      <w:tr>
        <w:trPr>
          <w:trHeight w:val="0" w:hRule="atLeast"/>
        </w:trPr>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S. No.</w:t>
            </w:r>
          </w:p>
        </w:tc>
        <w:tc>
          <w:tcPr>
            <w:shd w:val="clear" w:color="auto" w:fill="464646"/>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464646"/>
              </w:rPr>
              <w:t xml:space="preserve">Resolution</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Type</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Recommendation</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Focus</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Adoption of Standalone Accounts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O</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Declaration of Dividend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O</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Reappointment of Mr. Atul who retires by rotation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S</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Appointment of Mr. Jamal as an Indpendent Director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O</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r>
      <w:tr>
        <w:trPr>
          <w:trHeight w:val="0" w:hRule="atLeast"/>
        </w:trPr>
        <w:tc>
          <w:tcPr>
            <w:gridSpan w:val="5"/>
            <w:tcBorders>
              <w:bottom w:val="single" w:color="000000" w:sz="10"/>
            </w:tcBorders>
            <w:tcMar>
              <w:top w:w="75" w:type="dxa"/>
              <w:bottom w:w="75" w:type="dxa"/>
            </w:tcMar>
            <w:vAlign w:val="center"/>
          </w:tcPr>
          <w:p>
            <w:pPr>
              <w:widowControl w:val="on"/>
              <w:pBdr/>
              <w:spacing w:before="0" w:after="0" w:line="240" w:lineRule="auto"/>
              <w:ind w:left="0" w:right="0"/>
              <w:jc w:val="left"/>
            </w:pPr>
            <w:r>
              <w:rPr>
                <w:i/>
                <w:iCs/>
                <w:color w:val="000000"/>
                <w:position w:val="-2"/>
                <w:sz w:val="17"/>
                <w:szCs w:val="17"/>
              </w:rPr>
              <w:t xml:space="preserve">O - Ordinary Resolution; S - Special Resolution</w:t>
            </w:r>
          </w:p>
        </w:tc>
      </w:tr>
      <w:tr>
        <w:trPr>
          <w:trHeight w:val="0" w:hRule="atLeast"/>
        </w:trPr>
        <w:tc>
          <w:tcPr>
            <w:gridSpan w:val="5"/>
            <w:tcBorders>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6"/>
                <w:szCs w:val="26"/>
              </w:rPr>
              <w:t xml:space="preserve">R</w:t>
            </w:r>
            <w:r>
              <w:rPr>
                <w:color w:val="000000"/>
                <w:position w:val="-3"/>
                <w:sz w:val="24"/>
                <w:szCs w:val="24"/>
              </w:rPr>
              <w:t xml:space="preserve">ESEARCH </w:t>
            </w:r>
            <w:r>
              <w:rPr>
                <w:color w:val="000000"/>
                <w:position w:val="-3"/>
                <w:sz w:val="26"/>
                <w:szCs w:val="26"/>
              </w:rPr>
              <w:t xml:space="preserve">A</w:t>
            </w:r>
            <w:r>
              <w:rPr>
                <w:color w:val="000000"/>
                <w:position w:val="-3"/>
                <w:sz w:val="24"/>
                <w:szCs w:val="24"/>
              </w:rPr>
              <w:t xml:space="preserve">NALYST:</w:t>
            </w:r>
          </w:p>
        </w:tc>
      </w:tr>
    </w:tbl>
    <w:p xmlns:w="http://schemas.openxmlformats.org/wordprocessingml/2006/main">
      <w:pPr>
        <w:widowControl w:val="on"/>
        <w:pBdr/>
        <w:spacing w:before="75" w:after="0" w:line="240" w:lineRule="auto"/>
        <w:ind w:left="0" w:right="0"/>
        <w:jc w:val="both"/>
      </w:pPr>
      <w:r>
        <w:rPr>
          <w:b/>
          <w:bCs/>
          <w:i/>
          <w:iCs/>
          <w:color w:val="000000"/>
          <w:sz w:val="18"/>
          <w:szCs w:val="18"/>
        </w:rPr>
        <w:t xml:space="preserve">C - Compliance: </w:t>
      </w:r>
      <w:r>
        <w:rPr>
          <w:i/>
          <w:iCs/>
          <w:color w:val="000000"/>
          <w:sz w:val="18"/>
          <w:szCs w:val="18"/>
        </w:rPr>
        <w:t xml:space="preserve">The Company has not met statutory compliance requirements</w:t>
      </w:r>
    </w:p>
    <w:p xmlns:w="http://schemas.openxmlformats.org/wordprocessingml/2006/main">
      <w:pPr>
        <w:widowControl w:val="on"/>
        <w:pBdr/>
        <w:spacing w:before="0" w:after="0" w:line="240" w:lineRule="auto"/>
        <w:ind w:left="0" w:right="0"/>
        <w:jc w:val="both"/>
      </w:pPr>
      <w:r>
        <w:rPr>
          <w:b/>
          <w:bCs/>
          <w:i/>
          <w:iCs/>
          <w:color w:val="000000"/>
          <w:sz w:val="18"/>
          <w:szCs w:val="18"/>
        </w:rPr>
        <w:t xml:space="preserve">F - Fairness: </w:t>
      </w:r>
      <w:r>
        <w:rPr>
          <w:i/>
          <w:iCs/>
          <w:color w:val="000000"/>
          <w:sz w:val="18"/>
          <w:szCs w:val="18"/>
        </w:rPr>
        <w:t xml:space="preserve">The Company has proposed steps which may lead to undue advantage of a particular class of shareholders and can have adverse impact on non-controlling shareholders including minority shareholders</w:t>
      </w:r>
    </w:p>
    <w:p xmlns:w="http://schemas.openxmlformats.org/wordprocessingml/2006/main">
      <w:pPr>
        <w:widowControl w:val="on"/>
        <w:pBdr/>
        <w:spacing w:before="0" w:after="0" w:line="240" w:lineRule="auto"/>
        <w:ind w:left="0" w:right="0"/>
        <w:jc w:val="both"/>
      </w:pPr>
      <w:r>
        <w:rPr>
          <w:b/>
          <w:bCs/>
          <w:i/>
          <w:iCs/>
          <w:color w:val="000000"/>
          <w:sz w:val="18"/>
          <w:szCs w:val="18"/>
        </w:rPr>
        <w:t xml:space="preserve">G - Governance: </w:t>
      </w:r>
      <w:r>
        <w:rPr>
          <w:i/>
          <w:iCs/>
          <w:color w:val="000000"/>
          <w:sz w:val="18"/>
          <w:szCs w:val="18"/>
        </w:rPr>
        <w:t xml:space="preserve">SES questions the governance practices of the Company. The Company may have complied with the statutory requirements in letter. However, SES finds governance issues as per its standards.</w:t>
      </w:r>
    </w:p>
    <w:p xmlns:w="http://schemas.openxmlformats.org/wordprocessingml/2006/main">
      <w:pPr>
        <w:widowControl w:val="on"/>
        <w:pBdr/>
        <w:spacing w:before="0" w:after="0" w:line="240" w:lineRule="auto"/>
        <w:ind w:left="0" w:right="0"/>
        <w:jc w:val="both"/>
      </w:pPr>
      <w:r>
        <w:rPr>
          <w:b/>
          <w:bCs/>
          <w:i/>
          <w:iCs/>
          <w:color w:val="000000"/>
          <w:sz w:val="18"/>
          <w:szCs w:val="18"/>
        </w:rPr>
        <w:t xml:space="preserve">T - Disclosures &amp; Transparency: </w:t>
      </w:r>
      <w:r>
        <w:rPr>
          <w:i/>
          <w:iCs/>
          <w:color w:val="000000"/>
          <w:sz w:val="18"/>
          <w:szCs w:val="18"/>
        </w:rPr>
        <w:t xml:space="preserve">The Company has not made adequate disclosures necessary for shareholders to make an informed decision. The Company has intentionally or unintentionally kept the shareholders in dark.</w:t>
      </w:r>
    </w:p>
    <w:p xmlns:w="http://schemas.openxmlformats.org/wordprocessingml/2006/main">
      <w:r>
        <w:br w:type="page"/>
      </w:r>
    </w:p>
    <w:p xmlns:w="http://schemas.openxmlformats.org/wordprocessingml/2006/main" xmlns:v="urn:schemas-microsoft-com:vml" xmlns:w10="urn:schemas-microsoft-com:office:word">
      <w:r>
        <w:pict>
          <v:shape id="_x0000_s848343" type="#_x0000_t202" style="position:absolute;mso-position-horizontal:right;width:260pt;height:40pt;z-index:481603024;v-text-anchor:center;" fillcolor="#EB641B" stroked="false">
            <v:textbox inset="2mm,3mm,2.5mm,1.3mm">
              <w:txbxContent>
                <w:p>
                  <w:pPr>
                    <w:widowControl w:val="on"/>
                    <w:pBdr/>
                    <w:spacing w:before="0" w:after="0" w:line="240" w:lineRule="auto"/>
                    <w:ind w:left="0" w:right="0"/>
                    <w:jc w:val="center"/>
                  </w:pPr>
                  <w:r>
                    <w:rPr>
                      <w:rFonts w:ascii="Cambria" w:hAnsi="Cambria" w:eastAsia="Cambria" w:cs="Cambria"/>
                      <w:color w:val="FFFFFF"/>
                      <w:sz w:val="40"/>
                      <w:szCs w:val="40"/>
                    </w:rPr>
                    <w:t xml:space="preserve">C</w:t>
                  </w:r>
                  <w:r>
                    <w:rPr>
                      <w:rFonts w:ascii="Cambria" w:hAnsi="Cambria" w:eastAsia="Cambria" w:cs="Cambria"/>
                      <w:color w:val="FFFFFF"/>
                      <w:sz w:val="36"/>
                      <w:szCs w:val="36"/>
                    </w:rPr>
                    <w:t xml:space="preserve">OMPANY </w:t>
                  </w:r>
                  <w:r>
                    <w:rPr>
                      <w:rFonts w:ascii="Cambria" w:hAnsi="Cambria" w:eastAsia="Cambria" w:cs="Cambria"/>
                      <w:color w:val="FFFFFF"/>
                      <w:sz w:val="40"/>
                      <w:szCs w:val="40"/>
                    </w:rPr>
                    <w:t xml:space="preserve">B</w:t>
                  </w:r>
                  <w:r>
                    <w:rPr>
                      <w:rFonts w:ascii="Cambria" w:hAnsi="Cambria" w:eastAsia="Cambria" w:cs="Cambria"/>
                      <w:color w:val="FFFFFF"/>
                      <w:sz w:val="36"/>
                      <w:szCs w:val="36"/>
                    </w:rPr>
                    <w:t xml:space="preserve">ACKGROUND</w:t>
                  </w:r>
                </w:p>
              </w:txbxContent>
            </v:textbox>
            <w10:wrap type="square"/>
          </v:shape>
        </w:pict>
      </w:r>
    </w:p>
    <w:p xmlns:w="http://schemas.openxmlformats.org/wordprocessingml/2006/main">
      <w:pPr>
        <w:widowControl w:val="on"/>
        <w:pBdr/>
        <w:spacing w:before="240" w:after="240" w:line="240" w:lineRule="auto"/>
        <w:ind w:left="0" w:right="0"/>
        <w:jc w:val="left"/>
      </w:pPr>
    </w:p>
    <w:tbl xmlns:w="http://schemas.openxmlformats.org/wordprocessingml/2006/main">
      <w:tblPr>
        <w:tblStyle w:val="NormalTablePHPDOCX"/>
        <w:tblW w:w="5000" w:type="pct"/>
        <w:tblInd w:w="0" w:type="auto"/>
        <w:tblBorders/>
      </w:tblPr>
      <w:tblGrid>
        <w:gridCol/>
        <w:gridCol/>
        <w:gridCol/>
        <w:gridCol/>
        <w:gridCol/>
        <w:gridCol/>
        <w:gridCol/>
        <w:gridCol/>
      </w:tblGrid>
      <w:tr>
        <w:trPr>
          <w:trHeight w:val="0" w:hRule="atLeast"/>
        </w:trPr>
        <w:tc>
          <w:tcPr>
            <w:gridSpan w:val="8"/>
            <w:tcBorders>
              <w:top w:val="single" w:color="000000" w:sz="10"/>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3"/>
                <w:sz w:val="20"/>
                <w:szCs w:val="20"/>
              </w:rPr>
              <w:t xml:space="preserve">TABLE 2 - MARKET DATA (</w:t>
            </w:r>
            <w:r>
              <w:rPr>
                <w:i/>
                <w:iCs/>
                <w:color w:val="000000"/>
                <w:position w:val="-2"/>
                <w:sz w:val="18"/>
                <w:szCs w:val="18"/>
              </w:rPr>
              <w:t xml:space="preserve">As on []</w:t>
            </w:r>
            <w:r>
              <w:rPr>
                <w:color w:val="000000"/>
                <w:position w:val="-3"/>
                <w:sz w:val="20"/>
                <w:szCs w:val="20"/>
              </w:rPr>
              <w:t xml:space="preserve">)</w:t>
            </w:r>
          </w:p>
        </w:tc>
      </w:tr>
      <w:tr>
        <w:trPr>
          <w:trHeight w:val="0" w:hRule="atLeast"/>
        </w:trPr>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Price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230.45</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M Cap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 Cr.)</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2301.34</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Shares*</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13,00,234</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PE Ratio"</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3.45</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5000" w:type="pct"/>
        <w:tblInd w:w="0" w:type="auto"/>
        <w:tblBorders/>
      </w:tblPr>
      <w:tblGrid>
        <w:gridCol/>
        <w:gridCol/>
        <w:gridCol/>
        <w:gridCol/>
        <w:gridCol/>
        <w:gridCol/>
        <w:gridCol/>
        <w:gridCol/>
      </w:tblGrid>
      <w:tr>
        <w:trPr>
          <w:trHeight w:val="0" w:hRule="atLeast"/>
        </w:trPr>
        <w:tc>
          <w:tcPr>
            <w:gridSpan w:val="4"/>
            <w:tcBorders>
              <w:bottom w:val="single" w:color="000000" w:sz="10"/>
            </w:tcBorders>
            <w:tcMar>
              <w:top w:w="30" w:type="dxa"/>
              <w:bottom w:w="30" w:type="dxa"/>
            </w:tcMar>
            <w:vAlign w:val="center"/>
          </w:tcPr>
          <w:p>
            <w:pPr>
              <w:widowControl w:val="on"/>
              <w:pBdr/>
              <w:spacing w:before="0" w:after="0" w:line="240" w:lineRule="auto"/>
              <w:ind w:left="0" w:right="0"/>
              <w:jc w:val="left"/>
            </w:pPr>
            <w:r>
              <w:rPr>
                <w:i/>
                <w:iCs/>
                <w:color w:val="000000"/>
                <w:position w:val="-2"/>
                <w:sz w:val="16"/>
                <w:szCs w:val="16"/>
              </w:rPr>
              <w:t xml:space="preserve">Standalone Data ; Source: Capitaline</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2"/>
                <w:sz w:val="16"/>
                <w:szCs w:val="16"/>
              </w:rPr>
              <w:t xml:space="preserve">* As on [date]</w:t>
            </w:r>
          </w:p>
        </w:tc>
        <w:tc>
          <w:tcPr>
            <w:gridSpan w:val="2"/>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2"/>
                <w:sz w:val="16"/>
                <w:szCs w:val="16"/>
              </w:rPr>
              <w:t xml:space="preserve">"Based on EPS for FY []</w:t>
            </w:r>
          </w:p>
        </w:tc>
      </w:tr>
      <w:tr>
        <w:trPr>
          <w:trHeight w:val="0" w:hRule="atLeast"/>
        </w:trPr>
        <w:tc>
          <w:tcPr>
            <w:gridSpan w:val="4"/>
            <w:tcBorders>
              <w:bottom w:val="single" w:color="000000" w:sz="10"/>
            </w:tcBorders>
            <w:tcMar>
              <w:top w:w="15" w:type="dxa"/>
              <w:bottom w:w="30" w:type="dxa"/>
            </w:tcMar>
            <w:vAlign w:val="center"/>
          </w:tcPr>
          <w:p>
            <w:pPr>
              <w:widowControl w:val="on"/>
              <w:pBdr/>
              <w:spacing w:before="0" w:after="0" w:line="240" w:lineRule="auto"/>
              <w:ind w:left="0" w:right="0"/>
              <w:jc w:val="left"/>
            </w:pPr>
            <w:r>
              <w:rPr>
                <w:color w:val="000000"/>
                <w:position w:val="-3"/>
                <w:sz w:val="20"/>
                <w:szCs w:val="20"/>
              </w:rPr>
              <w:t xml:space="preserve">TABLE 3: FINANCIAL INDICATORS (STANDALONE)</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gridSpan w:val="2"/>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3"/>
                <w:sz w:val="20"/>
                <w:szCs w:val="20"/>
              </w:rPr>
              <w:t xml:space="preserve">TABLE 4: PEER COMPARISON (2015)</w:t>
            </w:r>
          </w:p>
        </w:tc>
      </w:tr>
      <w:tr>
        <w:trPr>
          <w:trHeight w:val="0" w:hRule="atLeast"/>
        </w:trPr>
        <w:tc>
          <w:tcPr>
            <w:tcW w:w="1250" w:type="pct"/>
            <w:tcBorders>
              <w:bottom w:val="single" w:color="000000" w:sz="10"/>
            </w:tcBorders>
            <w:shd w:val="clear" w:color="auto" w:fill="464646"/>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464646"/>
              </w:rPr>
              <w:t xml:space="preserve">(In </w:t>
            </w:r>
            <w:r>
              <w:rPr>
                <w:rFonts w:ascii="Rupee Foradian" w:hAnsi="Rupee Foradian" w:eastAsia="Rupee Foradian" w:cs="Rupee Foradian"/>
                <w:b/>
                <w:bCs/>
                <w:color w:val="FFFFFF"/>
                <w:position w:val="-3"/>
                <w:sz w:val="20"/>
                <w:szCs w:val="20"/>
                <w:shd w:val="clear" w:color="auto" w:fill="464646"/>
              </w:rPr>
              <w:t xml:space="preserve">`</w:t>
            </w:r>
            <w:r>
              <w:rPr>
                <w:b/>
                <w:bCs/>
                <w:color w:val="FFFFFF"/>
                <w:position w:val="-3"/>
                <w:sz w:val="20"/>
                <w:szCs w:val="20"/>
                <w:shd w:val="clear" w:color="auto" w:fill="464646"/>
              </w:rPr>
              <w:t xml:space="preserve"> Crores)</w:t>
            </w:r>
          </w:p>
        </w:tc>
        <w:tc>
          <w:tcPr>
            <w:tcW w:w="500" w:type="pct"/>
            <w:tcBorders>
              <w:bottom w:val="single" w:color="000000"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2015</w:t>
            </w:r>
          </w:p>
        </w:tc>
        <w:tc>
          <w:tcPr>
            <w:tcW w:w="500" w:type="pct"/>
            <w:tcBorders>
              <w:bottom w:val="single" w:color="000000"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2014</w:t>
            </w:r>
          </w:p>
        </w:tc>
        <w:tc>
          <w:tcPr>
            <w:tcW w:w="500" w:type="pct"/>
            <w:tcBorders>
              <w:bottom w:val="single" w:color="000000"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2013</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W w:w="1100" w:type="pct"/>
            <w:tcBorders>
              <w:bottom w:val="single" w:color="000000"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Coal India Ltd</w:t>
            </w:r>
          </w:p>
        </w:tc>
        <w:tc>
          <w:tcPr>
            <w:tcW w:w="1100" w:type="pct"/>
            <w:tcBorders>
              <w:bottom w:val="single" w:color="000000"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NMDC Ltd</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Revenue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32,502.41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28,536.53</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2,187.92</w:t>
            </w:r>
          </w:p>
        </w:tc>
        <w:tc>
          <w:tcPr>
            <w:tcW w:w="150"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387.12</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12,356.41</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Other Income</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2,008.86</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1,817.06</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341.99</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14,143.40</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2,265.40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Income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34,511.27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30,353.59</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2,529.91</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14,143.40</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2,265.40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PBDT</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2,979.14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433.14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204.90</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13,659.06</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9,930.07</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Net Profit</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1,927.20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1,076.09</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120.77</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13,383.39</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6,421.86</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EPS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6.50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3.67</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1.39</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21.19</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16.20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Dividend per share (</w:t>
            </w:r>
            <w:r>
              <w:rPr>
                <w:rFonts w:ascii="Rupee Foradian" w:hAnsi="Rupee Foradian" w:eastAsia="Rupee Foradian" w:cs="Rupee Foradian"/>
                <w:color w:val="000000"/>
                <w:position w:val="-3"/>
                <w:sz w:val="20"/>
                <w:szCs w:val="20"/>
                <w:shd w:val="clear" w:color="auto" w:fill="F2F2F2"/>
              </w:rPr>
              <w:t xml:space="preserve">`</w:t>
            </w:r>
            <w:r>
              <w:rPr>
                <w:color w:val="000000"/>
                <w:position w:val="-3"/>
                <w:sz w:val="20"/>
                <w:szCs w:val="20"/>
                <w:shd w:val="clear" w:color="auto" w:fill="F2F2F2"/>
              </w:rPr>
              <w:t xml:space="preserv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1.5</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4</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Dividend Pay-Out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53.64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95.01</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125.43</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16.46</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28.70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OPM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20.41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14.01</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30.81</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3,591.36</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80.36</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NPM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5.93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5.93</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5.93</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3,457.17</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51.97</w:t>
            </w:r>
          </w:p>
        </w:tc>
      </w:tr>
      <w:tr>
        <w:trPr>
          <w:trHeight w:val="0" w:hRule="atLeast"/>
        </w:trPr>
        <w:tc>
          <w:tcPr>
            <w:gridSpan w:val="4"/>
            <w:tcBorders>
              <w:bottom w:val="single" w:color="000000" w:sz="10"/>
            </w:tcBorders>
            <w:tcMar>
              <w:top w:w="30" w:type="dxa"/>
              <w:bottom w:w="30" w:type="dxa"/>
            </w:tcMar>
            <w:vAlign w:val="center"/>
          </w:tcPr>
          <w:p>
            <w:pPr>
              <w:widowControl w:val="on"/>
              <w:pBdr/>
              <w:spacing w:before="0" w:after="0" w:line="240" w:lineRule="auto"/>
              <w:ind w:left="0" w:right="0"/>
              <w:jc w:val="left"/>
            </w:pPr>
            <w:r>
              <w:rPr>
                <w:i/>
                <w:iCs/>
                <w:color w:val="000000"/>
                <w:position w:val="-2"/>
                <w:sz w:val="16"/>
                <w:szCs w:val="16"/>
              </w:rPr>
              <w:t xml:space="preserve">Dividend pay-out includes Dividend Distribution Tax. Source: Capitaline</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gridSpan w:val="2"/>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2"/>
                <w:sz w:val="16"/>
                <w:szCs w:val="16"/>
              </w:rPr>
              <w:t xml:space="preserve"> </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5000" w:type="pct"/>
        <w:tblInd w:w="0" w:type="auto"/>
        <w:tblBorders/>
      </w:tblPr>
      <w:tblGrid>
        <w:gridCol/>
        <w:gridCol/>
        <w:gridCol/>
        <w:gridCol/>
        <w:gridCol/>
      </w:tblGrid>
      <w:tr>
        <w:trPr>
          <w:trHeight w:val="0" w:hRule="atLeast"/>
        </w:trPr>
        <w:tc>
          <w:tcPr>
            <w:gridSpan w:val="2"/>
            <w:tcBorders>
              <w:bottom w:val="single" w:color="000000" w:sz="10"/>
            </w:tcBorders>
            <w:tcMar>
              <w:top w:w="15" w:type="dxa"/>
              <w:bottom w:w="30" w:type="dxa"/>
            </w:tcMar>
            <w:vAlign w:val="center"/>
          </w:tcPr>
          <w:p>
            <w:pPr>
              <w:widowControl w:val="on"/>
              <w:pBdr/>
              <w:spacing w:before="0" w:after="0" w:line="240" w:lineRule="auto"/>
              <w:ind w:left="0" w:right="0"/>
              <w:jc w:val="left"/>
            </w:pPr>
            <w:r>
              <w:rPr>
                <w:color w:val="000000"/>
                <w:position w:val="-3"/>
                <w:sz w:val="20"/>
                <w:szCs w:val="20"/>
              </w:rPr>
              <w:t xml:space="preserve">TABLE 5: MAJOR PUBLIC SHAREOLDERS (MAR'15)</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gridSpan w:val="2"/>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3"/>
                <w:sz w:val="20"/>
                <w:szCs w:val="20"/>
              </w:rPr>
              <w:t xml:space="preserve">TABLE 6: MAJOR PROMOTERS (MAR'15)</w:t>
            </w:r>
          </w:p>
        </w:tc>
      </w:tr>
      <w:tr>
        <w:trPr>
          <w:trHeight w:val="0" w:hRule="atLeast"/>
        </w:trPr>
        <w:tc>
          <w:tcPr>
            <w:tcW w:w="2250" w:type="pct"/>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Citibank NA New York NYADR Departme</w:t>
            </w:r>
          </w:p>
        </w:tc>
        <w:tc>
          <w:tcPr>
            <w:tcW w:w="500" w:type="pc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7.47%</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Twin Star Holdings Ltd</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43.17%</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Franklin Templeton Investment Funds</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2.36%</w:t>
            </w:r>
          </w:p>
        </w:tc>
        <w:tc>
          <w:tcPr>
            <w:tcW w:w="150"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Finsider International Company Ltd </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13.54%</w:t>
            </w:r>
          </w:p>
        </w:tc>
      </w:tr>
      <w:tr>
        <w:trPr>
          <w:trHeight w:val="0" w:hRule="atLeast"/>
        </w:trPr>
        <w:tc>
          <w:tcPr>
            <w:tcW w:w="2250" w:type="pct"/>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Life Insurance Corporation Of India</w:t>
            </w:r>
          </w:p>
        </w:tc>
        <w:tc>
          <w:tcPr>
            <w:tcW w:w="500" w:type="pc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1.77%</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Westglobe Ltd</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1.5%</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Bhadram Janhit Shalika</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1.44%</w:t>
            </w:r>
          </w:p>
        </w:tc>
        <w:tc>
          <w:tcPr>
            <w:tcW w:w="150"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Welter Trading Ltd</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1.29%</w:t>
            </w:r>
          </w:p>
        </w:tc>
      </w:tr>
      <w:tr>
        <w:trPr>
          <w:trHeight w:val="0" w:hRule="atLeast"/>
        </w:trPr>
        <w:tc>
          <w:tcPr>
            <w:tcW w:w="2250" w:type="pct"/>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 </w:t>
            </w:r>
          </w:p>
        </w:tc>
        <w:tc>
          <w:tcPr>
            <w:tcW w:w="500" w:type="pc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 </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Ankit Agarwal</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0.01%</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 </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 </w:t>
            </w:r>
          </w:p>
        </w:tc>
        <w:tc>
          <w:tcPr>
            <w:tcW w:w="150"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Pratik Pravin Agarwal </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0%</w:t>
            </w:r>
          </w:p>
        </w:tc>
      </w:tr>
      <w:tr>
        <w:trPr>
          <w:trHeight w:val="0" w:hRule="atLeast"/>
        </w:trPr>
        <w:tc>
          <w:tcPr>
            <w:tcW w:w="2250" w:type="pct"/>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 </w:t>
            </w:r>
          </w:p>
        </w:tc>
        <w:tc>
          <w:tcPr>
            <w:tcW w:w="500" w:type="pc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 </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Agarwal Galvanising P Ltd</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0%</w:t>
            </w:r>
          </w:p>
        </w:tc>
      </w:tr>
      <w:tr>
        <w:trPr>
          <w:trHeight w:val="0" w:hRule="atLeast"/>
        </w:trPr>
        <w:tc>
          <w:tcPr>
            <w:gridSpan w:val="2"/>
            <w:tcBorders>
              <w:bottom w:val="single" w:color="000000" w:sz="10"/>
            </w:tcBorders>
            <w:tcMar>
              <w:top w:w="0" w:type="auto"/>
              <w:bottom w:w="0" w:type="auto"/>
            </w:tcMar>
            <w:vAlign w:val="center"/>
          </w:tcPr>
          <w:p>
            <w:pPr>
              <w:widowControl w:val="on"/>
              <w:pBdr/>
              <w:spacing w:before="0" w:after="0" w:line="240" w:lineRule="auto"/>
              <w:ind w:left="0" w:right="0"/>
              <w:jc w:val="left"/>
            </w:pPr>
            <w:r>
              <w:rPr>
                <w:color w:val="000000"/>
                <w:position w:val="-1"/>
                <w:sz w:val="4"/>
                <w:szCs w:val="4"/>
              </w:rPr>
              <w:t xml:space="preserve"> </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gridSpan w:val="2"/>
            <w:tcBorders>
              <w:bottom w:val="single" w:color="000000" w:sz="10"/>
            </w:tcBorders>
            <w:tcMar>
              <w:top w:w="0" w:type="auto"/>
              <w:bottom w:w="0" w:type="auto"/>
            </w:tcMar>
            <w:vAlign w:val="center"/>
          </w:tcPr>
          <w:p>
            <w:pPr>
              <w:widowControl w:val="on"/>
              <w:pBdr/>
              <w:spacing w:before="0" w:after="0" w:line="240" w:lineRule="auto"/>
              <w:ind w:left="0" w:right="0"/>
              <w:jc w:val="left"/>
            </w:pPr>
            <w:r>
              <w:rPr>
                <w:color w:val="000000"/>
                <w:position w:val="-1"/>
                <w:sz w:val="4"/>
                <w:szCs w:val="4"/>
              </w:rPr>
              <w:t xml:space="preserve"> </w:t>
            </w:r>
          </w:p>
        </w:tc>
      </w:tr>
      <w:tr>
        <w:trPr>
          <w:trHeight w:val="0" w:hRule="atLeast"/>
        </w:trPr>
        <w:tc>
          <w:tcPr>
            <w:gridSpan w:val="2"/>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3"/>
                <w:sz w:val="20"/>
                <w:szCs w:val="20"/>
              </w:rPr>
              <w:t xml:space="preserve">SHAREHOLDING PATTERN (%) (MARCH)</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gridSpan w:val="2"/>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3"/>
                <w:sz w:val="20"/>
                <w:szCs w:val="20"/>
              </w:rPr>
              <w:t xml:space="preserve">DISCUSSION</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Ind w:w="108" w:type="dxa"/>
        <w:tblBorders>
          <w:top w:val="nil" w:sz="6" w:space="0" w:color="auto"/>
          <w:left w:val="nil" w:sz="6" w:space="0" w:color="auto"/>
          <w:bottom w:val="nil" w:sz="6" w:space="0" w:color="auto"/>
          <w:right w:val="nil" w:sz="6" w:space="0" w:color="auto"/>
          <w:insideH w:val="nil" w:sz="6" w:space="0" w:color="auto"/>
          <w:insideV w:val="nil" w:sz="6" w:space="0" w:color="auto"/>
        </w:tblBorders>
      </w:tblPr>
      <w:tblGrid>
        <w:gridCol w:w="5555"/>
        <w:gridCol w:w="323"/>
        <w:gridCol w:w="4240"/>
      </w:tblGrid>
      <w:tr>
        <w:trPr/>
        <w:tc>
          <w:tcPr>
            <w:tcW w:w="5555" w:type="dxa"/>
            <w:vAlign w:val="center"/>
          </w:tcPr>
          <w:altChunk xmlns:r="http://schemas.openxmlformats.org/officeDocument/2006/relationships" xmlns:w="http://schemas.openxmlformats.org/wordprocessingml/2006/main" r:id="altChunk75315593a3b612cfa">
            <w:altChunkPr>
              <w:matchSrc/>
            </w:altChunkPr>
          </w:altChunk>
          <w:p/>
        </w:tc>
        <w:tc>
          <w:tcPr>
            <w:tcW w:w="323" w:type="dxa"/>
            <w:vAlign w:val="center"/>
          </w:tcPr>
          <w:p>
            <w:pPr>
              <w:rPr/>
            </w:pPr>
            <w:r>
              <w:rPr/>
              <w:t xml:space="preserve"/>
            </w:r>
          </w:p>
        </w:tc>
        <w:tc>
          <w:tcPr>
            <w:tcW w:w="4240" w:type="dxa"/>
            <w:vAlign w:val="top"/>
          </w:tcPr>
          <w:p>
            <w:pPr>
              <w:widowControl w:val="on"/>
              <w:pBdr/>
              <w:spacing w:before="120" w:after="120" w:line="270" w:lineRule="auto"/>
              <w:ind w:left="0" w:right="0"/>
              <w:jc w:val="both"/>
            </w:pPr>
            <w:r>
              <w:rPr>
                <w:color w:val="000000"/>
                <w:sz w:val="20"/>
                <w:szCs w:val="20"/>
              </w:rPr>
              <w:t xml:space="preserve">Discussion</w:t>
            </w:r>
          </w:p>
        </w:tc>
      </w:tr>
    </w:tbl>
    <w:p xmlns:w="http://schemas.openxmlformats.org/wordprocessingml/2006/main">
      <w:r>
        <w:br w:type="page"/>
      </w:r>
    </w:p>
    <w:p xmlns:w="http://schemas.openxmlformats.org/wordprocessingml/2006/main" xmlns:v="urn:schemas-microsoft-com:vml" xmlns:w10="urn:schemas-microsoft-com:office:word">
      <w:r>
        <w:pict>
          <v:shape id="_x0000_s895025" type="#_x0000_t202" style="position:absolute;mso-position-horizontal:right;width:260pt;height:40pt;z-index:70895108;v-text-anchor:center;" fillcolor="#EB641B" stroked="false">
            <v:textbox inset="2mm,3mm,2.5mm,1.3mm">
              <w:txbxContent>
                <w:p>
                  <w:pPr>
                    <w:widowControl w:val="on"/>
                    <w:pBdr/>
                    <w:spacing w:before="0" w:after="0" w:line="240" w:lineRule="auto"/>
                    <w:ind w:left="0" w:right="0"/>
                    <w:jc w:val="center"/>
                  </w:pPr>
                  <w:r>
                    <w:rPr>
                      <w:rFonts w:ascii="Cambria" w:hAnsi="Cambria" w:eastAsia="Cambria" w:cs="Cambria"/>
                      <w:color w:val="FFFFFF"/>
                      <w:sz w:val="40"/>
                      <w:szCs w:val="40"/>
                    </w:rPr>
                    <w:t xml:space="preserve">B</w:t>
                  </w:r>
                  <w:r>
                    <w:rPr>
                      <w:rFonts w:ascii="Cambria" w:hAnsi="Cambria" w:eastAsia="Cambria" w:cs="Cambria"/>
                      <w:color w:val="FFFFFF"/>
                      <w:sz w:val="36"/>
                      <w:szCs w:val="36"/>
                    </w:rPr>
                    <w:t xml:space="preserve">OARD </w:t>
                  </w:r>
                  <w:r>
                    <w:rPr>
                      <w:rFonts w:ascii="Cambria" w:hAnsi="Cambria" w:eastAsia="Cambria" w:cs="Cambria"/>
                      <w:color w:val="FFFFFF"/>
                      <w:sz w:val="40"/>
                      <w:szCs w:val="40"/>
                    </w:rPr>
                    <w:t xml:space="preserve">O</w:t>
                  </w:r>
                  <w:r>
                    <w:rPr>
                      <w:rFonts w:ascii="Cambria" w:hAnsi="Cambria" w:eastAsia="Cambria" w:cs="Cambria"/>
                      <w:color w:val="FFFFFF"/>
                      <w:sz w:val="36"/>
                      <w:szCs w:val="36"/>
                    </w:rPr>
                    <w:t xml:space="preserve">F </w:t>
                  </w:r>
                  <w:r>
                    <w:rPr>
                      <w:rFonts w:ascii="Cambria" w:hAnsi="Cambria" w:eastAsia="Cambria" w:cs="Cambria"/>
                      <w:color w:val="FFFFFF"/>
                      <w:sz w:val="40"/>
                      <w:szCs w:val="40"/>
                    </w:rPr>
                    <w:t xml:space="preserve">D</w:t>
                  </w:r>
                  <w:r>
                    <w:rPr>
                      <w:rFonts w:ascii="Cambria" w:hAnsi="Cambria" w:eastAsia="Cambria" w:cs="Cambria"/>
                      <w:color w:val="FFFFFF"/>
                      <w:sz w:val="36"/>
                      <w:szCs w:val="36"/>
                    </w:rPr>
                    <w:t xml:space="preserve">IRECTORS</w:t>
                  </w:r>
                </w:p>
              </w:txbxContent>
            </v:textbox>
            <w10:wrap type="square"/>
          </v:shape>
        </w:pict>
      </w:r>
    </w:p>
    <w:p xmlns:w="http://schemas.openxmlformats.org/wordprocessingml/2006/main">
      <w:pPr>
        <w:widowControl w:val="on"/>
        <w:pBdr/>
        <w:spacing w:before="240" w:after="240" w:line="240" w:lineRule="auto"/>
        <w:ind w:left="0" w:right="0"/>
        <w:jc w:val="left"/>
      </w:pPr>
    </w:p>
    <w:tbl xmlns:w="http://schemas.openxmlformats.org/wordprocessingml/2006/main">
      <w:tblPr>
        <w:tblStyle w:val="NormalTablePHPDOCX"/>
        <w:tblW w:w="5000" w:type="pct"/>
        <w:tblInd w:w="0" w:type="auto"/>
        <w:tblBorders/>
      </w:tblPr>
      <w:tblGrid>
        <w:gridCol/>
        <w:gridCol/>
        <w:gridCol/>
        <w:gridCol/>
        <w:gridCol/>
        <w:gridCol/>
        <w:gridCol/>
        <w:gridCol/>
        <w:gridCol/>
      </w:tblGrid>
      <w:tr>
        <w:trPr>
          <w:trHeight w:val="0" w:hRule="atLeast"/>
        </w:trPr>
        <w:tc>
          <w:tcPr>
            <w:gridSpan w:val="9"/>
            <w:tcBorders>
              <w:top w:val="single" w:color="000000" w:sz="10"/>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TABLE 7 - BOARD PROFILE </w:t>
            </w:r>
          </w:p>
        </w:tc>
      </w:tr>
      <w:tr>
        <w:trPr>
          <w:trHeight w:val="0" w:hRule="atLeast"/>
        </w:trPr>
        <w:tc>
          <w:tcPr>
            <w:tcW w:w="1500" w:type="pct"/>
            <w:vMerge w:val="restart"/>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left"/>
            </w:pPr>
            <w:r>
              <w:rPr>
                <w:b/>
                <w:bCs/>
                <w:color w:val="FFFFFF"/>
                <w:position w:val="-2"/>
                <w:sz w:val="18"/>
                <w:szCs w:val="18"/>
                <w:shd w:val="clear" w:color="auto" w:fill="464646"/>
              </w:rPr>
              <w:t xml:space="preserve">Director</w:t>
            </w:r>
          </w:p>
        </w:tc>
        <w:tc>
          <w:tcPr>
            <w:vMerge w:val="restart"/>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 </w:t>
            </w:r>
          </w:p>
        </w:tc>
        <w:tc>
          <w:tcPr>
            <w:gridSpan w:val="2"/>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Classification</w:t>
            </w:r>
          </w:p>
        </w:tc>
        <w:tc>
          <w:tcPr>
            <w:vMerge w:val="restart"/>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Expertise/Specialization</w:t>
            </w:r>
          </w:p>
        </w:tc>
        <w:tc>
          <w:tcPr>
            <w:vMerge w:val="restart"/>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Tenure (Year)</w:t>
            </w:r>
          </w:p>
        </w:tc>
        <w:tc>
          <w:tcPr>
            <w:vMerge w:val="restart"/>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18"/>
                <w:szCs w:val="18"/>
                <w:shd w:val="clear" w:color="auto" w:fill="464646"/>
                <w:vertAlign w:val="superscript"/>
              </w:rPr>
              <w:t xml:space="preserve">[1]</w:t>
            </w:r>
            <w:r>
              <w:rPr>
                <w:b/>
                <w:bCs/>
                <w:color w:val="FFFFFF"/>
                <w:position w:val="-2"/>
                <w:sz w:val="18"/>
                <w:szCs w:val="18"/>
                <w:shd w:val="clear" w:color="auto" w:fill="464646"/>
              </w:rPr>
              <w:t xml:space="preserve">Directorship</w:t>
            </w:r>
          </w:p>
        </w:tc>
        <w:tc>
          <w:tcPr>
            <w:vMerge w:val="restart"/>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18"/>
                <w:szCs w:val="18"/>
                <w:shd w:val="clear" w:color="auto" w:fill="464646"/>
                <w:vertAlign w:val="superscript"/>
              </w:rPr>
              <w:t xml:space="preserve">[2]</w:t>
            </w:r>
            <w:r>
              <w:rPr>
                <w:b/>
                <w:bCs/>
                <w:color w:val="FFFFFF"/>
                <w:position w:val="-2"/>
                <w:sz w:val="18"/>
                <w:szCs w:val="18"/>
                <w:shd w:val="clear" w:color="auto" w:fill="464646"/>
              </w:rPr>
              <w:t xml:space="preserve">Committee Membership</w:t>
            </w:r>
          </w:p>
        </w:tc>
        <w:tc>
          <w:tcPr>
            <w:vMerge w:val="restart"/>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Pay(</w:t>
            </w:r>
            <w:r>
              <w:rPr>
                <w:rFonts w:ascii="Rupee Foradian" w:hAnsi="Rupee Foradian" w:eastAsia="Rupee Foradian" w:cs="Rupee Foradian"/>
                <w:b/>
                <w:bCs/>
                <w:color w:val="FFFFFF"/>
                <w:position w:val="-2"/>
                <w:sz w:val="18"/>
                <w:szCs w:val="18"/>
                <w:shd w:val="clear" w:color="auto" w:fill="464646"/>
              </w:rPr>
              <w:t xml:space="preserve">`</w:t>
            </w:r>
            <w:r>
              <w:rPr>
                <w:b/>
                <w:bCs/>
                <w:color w:val="FFFFFF"/>
                <w:position w:val="-2"/>
                <w:sz w:val="18"/>
                <w:szCs w:val="18"/>
                <w:shd w:val="clear" w:color="auto" w:fill="464646"/>
              </w:rPr>
              <w:t xml:space="preserve"> Lakh)</w:t>
            </w:r>
          </w:p>
        </w:tc>
      </w:tr>
      <w:tr>
        <w:trPr>
          <w:trHeight w:val="0" w:hRule="atLeast"/>
        </w:trPr>
        <w:tc>
          <w:tcPr>
            <w:gridSpan w:val="1"/>
            <w:vMerge w:val="continue"/>
            <w:tcBorders>
              <w:right w:val="single" w:color="FFFFFF" w:sz="5"/>
            </w:tcBorders>
          </w:tcPr>
          <w:p/>
        </w:tc>
        <w:tc>
          <w:tcPr>
            <w:gridSpan w:val="1"/>
            <w:vMerge w:val="continue"/>
            <w:tcBorders>
              <w:right w:val="single" w:color="FFFFFF" w:sz="5"/>
            </w:tcBorders>
          </w:tcP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Company</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SES</w:t>
            </w:r>
          </w:p>
        </w:tc>
        <w:tc>
          <w:tcPr>
            <w:gridSpan w:val="1"/>
            <w:vMerge w:val="continue"/>
            <w:tcBorders>
              <w:right w:val="single" w:color="FFFFFF" w:sz="5"/>
            </w:tcBorders>
          </w:tcPr>
          <w:p/>
        </w:tc>
        <w:tc>
          <w:tcPr>
            <w:gridSpan w:val="1"/>
            <w:vMerge w:val="continue"/>
            <w:tcBorders>
              <w:right w:val="single" w:color="FFFFFF" w:sz="5"/>
            </w:tcBorders>
          </w:tcPr>
          <w:p/>
        </w:tc>
        <w:tc>
          <w:tcPr>
            <w:gridSpan w:val="1"/>
            <w:vMerge w:val="continue"/>
            <w:tcBorders>
              <w:right w:val="single" w:color="FFFFFF" w:sz="5"/>
            </w:tcBorders>
          </w:tcPr>
          <w:p/>
        </w:tc>
        <w:tc>
          <w:tcPr>
            <w:gridSpan w:val="1"/>
            <w:vMerge w:val="continue"/>
            <w:tcBorders>
              <w:right w:val="single" w:color="FFFFFF" w:sz="5"/>
            </w:tcBorders>
          </w:tcPr>
          <w:p/>
        </w:tc>
        <w:tc>
          <w:tcPr>
            <w:gridSpan w:val="1"/>
            <w:vMerge w:val="continue"/>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Navin Kumar Agarwal</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EDP</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EDP</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General Management</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4(5)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0(0)</w:t>
            </w:r>
          </w:p>
        </w:tc>
        <w:tc>
          <w:tcPr>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1412</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Thomas Albanese</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ED(R)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ED(R)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General Management</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0(0)</w:t>
            </w:r>
          </w:p>
        </w:tc>
        <w:tc>
          <w:tcPr>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580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Tarun Chandmal Jain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U</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ED(R)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ED(R)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Finance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3(0)</w:t>
            </w:r>
          </w:p>
        </w:tc>
        <w:tc>
          <w:tcPr>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903</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Dindayal Jalan</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ED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ED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Finance</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5(8)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3(1)</w:t>
            </w:r>
          </w:p>
        </w:tc>
        <w:tc>
          <w:tcPr>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413</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Naresh Chandra^</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NID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Administration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9(10)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9(0)</w:t>
            </w:r>
          </w:p>
        </w:tc>
        <w:tc>
          <w:tcPr>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60.4</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Ravi Kant</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ID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ID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Operations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c>
          <w:tcPr>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59.9</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Lalita Dileep Gupte</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Finance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6(6)</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5(1)</w:t>
            </w:r>
          </w:p>
        </w:tc>
        <w:tc>
          <w:tcPr>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59.8</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Anuradha Dutt*</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ID (W)</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ID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Legal</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1(5)</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0(0)</w:t>
            </w:r>
          </w:p>
        </w:tc>
        <w:tc>
          <w:tcPr>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r>
      <w:tr>
        <w:trPr>
          <w:trHeight w:val="0" w:hRule="atLeast"/>
        </w:trPr>
        <w:tc>
          <w:tcPr>
            <w:gridSpan w:val="9"/>
            <w:tcMar>
              <w:top w:w="75" w:type="dxa"/>
              <w:bottom w:w="75" w:type="dxa"/>
            </w:tcMar>
            <w:vAlign w:val="center"/>
          </w:tcPr>
          <w:p>
            <w:pPr>
              <w:widowControl w:val="on"/>
              <w:pBdr/>
              <w:spacing w:before="0" w:after="0" w:line="240" w:lineRule="auto"/>
              <w:ind w:left="0" w:right="0"/>
              <w:jc w:val="left"/>
            </w:pPr>
            <w:r>
              <w:rPr>
                <w:i/>
                <w:iCs/>
                <w:color w:val="000000"/>
                <w:position w:val="-2"/>
                <w:sz w:val="16"/>
                <w:szCs w:val="16"/>
              </w:rPr>
              <w:t xml:space="preserve">Reference: ED - Executive Director, NED- Non-Executive Director, ID - Independent Director, NID- Non-Independent Director, P- Promoter, W - Woman Director, R- Liable to retire by Rotation, U- Up for Re-appointment, N- New Appointment, MD- Managing Director, C- Chairman, CMD- Chairman and Managing Director </w:t>
            </w:r>
            <w:r>
              <w:rPr>
                <w:b/>
                <w:bCs/>
                <w:i/>
                <w:iCs/>
                <w:color w:val="000000"/>
                <w:position w:val="-2"/>
                <w:sz w:val="16"/>
                <w:szCs w:val="16"/>
              </w:rPr>
              <w:br/>
              <w:t xml:space="preserve">[1]</w:t>
            </w:r>
            <w:r>
              <w:rPr>
                <w:i/>
                <w:iCs/>
                <w:color w:val="000000"/>
                <w:position w:val="-2"/>
                <w:sz w:val="16"/>
                <w:szCs w:val="16"/>
              </w:rPr>
              <w:t xml:space="preserve"> Directorships show Directorships in Public Companies (Total Directorships which include Directorships in both Public and Private Companies) </w:t>
            </w:r>
            <w:r>
              <w:rPr>
                <w:b/>
                <w:bCs/>
                <w:i/>
                <w:iCs/>
                <w:color w:val="000000"/>
                <w:position w:val="-2"/>
                <w:sz w:val="16"/>
                <w:szCs w:val="16"/>
              </w:rPr>
              <w:br/>
              <w:t xml:space="preserve">[2]</w:t>
            </w:r>
            <w:r>
              <w:rPr>
                <w:i/>
                <w:iCs/>
                <w:color w:val="000000"/>
                <w:position w:val="-2"/>
                <w:sz w:val="16"/>
                <w:szCs w:val="16"/>
              </w:rPr>
              <w:t xml:space="preserve"> Committee memberships include committee chairmanships</w:t>
            </w:r>
            <w:r>
              <w:rPr>
                <w:i/>
                <w:iCs/>
                <w:color w:val="000000"/>
                <w:position w:val="-2"/>
                <w:sz w:val="16"/>
                <w:szCs w:val="16"/>
              </w:rPr>
              <w:br/>
              <w:t xml:space="preserve">Note: Directorships, committee membership and committee chairmanship includes such positions in Sesa Sterlite Ltd</w:t>
            </w:r>
          </w:p>
        </w:tc>
      </w:tr>
      <w:tr>
        <w:trPr>
          <w:trHeight w:val="0" w:hRule="atLeast"/>
        </w:trPr>
        <w:tc>
          <w:tcPr>
            <w:gridSpan w:val="9"/>
            <w:tcMar>
              <w:top w:w="15" w:type="dxa"/>
              <w:bottom w:w="15" w:type="dxa"/>
            </w:tcMar>
            <w:vAlign w:val="center"/>
          </w:tcPr>
          <w:p>
            <w:pPr>
              <w:widowControl w:val="on"/>
              <w:pBdr/>
              <w:spacing w:before="0" w:after="0" w:line="270" w:lineRule="auto"/>
              <w:ind w:left="0" w:right="0"/>
              <w:jc w:val="both"/>
              <w:textAlignment w:val="center"/>
            </w:pPr>
            <w:r>
              <w:rPr>
                <w:color w:val="000000"/>
                <w:position w:val="-2"/>
                <w:sz w:val="18"/>
                <w:szCs w:val="18"/>
              </w:rPr>
              <w:t xml:space="preserve">*Ms. Anuradha is the only woman Director on the Board.</w:t>
            </w:r>
          </w:p>
          <w:p>
            <w:pPr>
              <w:widowControl w:val="on"/>
              <w:pBdr/>
              <w:spacing w:before="0" w:after="0" w:line="270" w:lineRule="auto"/>
              <w:ind w:left="0" w:right="0"/>
              <w:jc w:val="both"/>
              <w:textAlignment w:val="center"/>
            </w:pPr>
            <w:r>
              <w:rPr>
                <w:color w:val="000000"/>
                <w:position w:val="-2"/>
                <w:sz w:val="18"/>
                <w:szCs w:val="18"/>
              </w:rPr>
              <w:t xml:space="preserve">^Mr. Naresh is not considere as an ID as his tenure is more than 10 years and he was an Independent Director of the Board of Cairn India the group company.</w:t>
            </w:r>
          </w:p>
        </w:tc>
      </w:tr>
      <w:tr>
        <w:trPr>
          <w:trHeight w:val="0" w:hRule="atLeast"/>
        </w:trPr>
        <w:tc>
          <w:tcPr>
            <w:gridSpan w:val="9"/>
            <w:tcBorders>
              <w:top w:val="single" w:color="000000" w:sz="10"/>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GRAPH 2 - BOARD PROFILE</w:t>
            </w:r>
          </w:p>
        </w:tc>
      </w:tr>
    </w:tbl>
    <w:p xmlns:w="http://schemas.openxmlformats.org/wordprocessingml/2006/main"/>
    <w:tbl xmlns:w="http://schemas.openxmlformats.org/wordprocessingml/2006/main" xmlns:r="http://schemas.openxmlformats.org/officeDocument/2006/relationships">
      <w:tblPr>
        <w:tblStyle w:val="TableGridPHPDOCX"/>
        <w:tblOverlap w:val="never"/>
        <w:tblW w:w="0" w:type="auto"/>
        <w:tblInd w:w="108" w:type="dxa"/>
        <w:tblBorders>
          <w:top w:val="nil" w:sz="6" w:space="0" w:color="auto"/>
          <w:left w:val="nil" w:sz="6" w:space="0" w:color="auto"/>
          <w:bottom w:val="nil" w:sz="6" w:space="0" w:color="auto"/>
          <w:right w:val="nil" w:sz="6" w:space="0" w:color="auto"/>
          <w:insideH w:val="nil" w:sz="6" w:space="0" w:color="auto"/>
          <w:insideV w:val="nil" w:sz="6" w:space="0" w:color="auto"/>
        </w:tblBorders>
      </w:tblPr>
      <w:tblGrid>
        <w:gridCol w:w="7000"/>
        <w:gridCol w:w="7000"/>
      </w:tblGrid>
      <w:tr>
        <w:trPr/>
        <w:tc>
          <w:tcPr>
            <w:tcW w:w="7000" w:type="dxa"/>
            <w:tcBorders>
              <w:right w:val="single" w:color="999999" w:sz="3" w:space="0"/>
            </w:tcBorders>
            <w:vAlign w:val="center"/>
          </w:tcPr>
          <w:altChunk xmlns:r="http://schemas.openxmlformats.org/officeDocument/2006/relationships" xmlns:w="http://schemas.openxmlformats.org/wordprocessingml/2006/main" r:id="altChunk68975593a3b612dc0">
            <w:altChunkPr>
              <w:matchSrc/>
            </w:altChunkPr>
          </w:altChunk>
          <w:p/>
        </w:tc>
        <w:tc>
          <w:tcPr>
            <w:tcW w:w="7000" w:type="dxa"/>
            <w:vAlign w:val="center"/>
          </w:tcPr>
          <w:altChunk xmlns:r="http://schemas.openxmlformats.org/officeDocument/2006/relationships" xmlns:w="http://schemas.openxmlformats.org/wordprocessingml/2006/main" r:id="altChunk60525593a3b612e46">
            <w:altChunkPr>
              <w:matchSrc/>
            </w:altChunkPr>
          </w:altChunk>
          <w:p/>
        </w:tc>
      </w:tr>
      <w:tr>
        <w:trPr/>
        <w:tc>
          <w:tcPr>
            <w:tcBorders>
              <w:right w:val="single" w:color="999999" w:sz="3" w:space="0"/>
            </w:tcBorders>
          </w:tcPr>
          <w:p>
            <w:pPr>
              <w:widowControl w:val="on"/>
              <w:pBdr/>
              <w:spacing w:before="180" w:after="180" w:line="270" w:lineRule="auto"/>
              <w:ind w:left="0" w:right="0"/>
              <w:jc w:val="both"/>
            </w:pPr>
            <w:r>
              <w:rPr>
                <w:color w:val="000000"/>
                <w:sz w:val="18"/>
                <w:szCs w:val="18"/>
              </w:rPr>
              <w:t xml:space="preserve">As per provisions of Section 149 and 152 of the Companies Act, 2013 Independent Directors shall not be liable to retire by rotation and unless provided by the Articles of the Company at least 2/3rd of the Non-Independent Directors should be liable to retire by rotation.</w:t>
            </w:r>
          </w:p>
          <w:p>
            <w:pPr>
              <w:widowControl w:val="on"/>
              <w:pBdr/>
              <w:spacing w:before="0" w:after="0" w:line="270" w:lineRule="auto"/>
              <w:ind w:left="0" w:right="0"/>
              <w:jc w:val="both"/>
            </w:pPr>
            <w:r>
              <w:rPr>
                <w:color w:val="000000"/>
                <w:sz w:val="18"/>
                <w:szCs w:val="18"/>
              </w:rPr>
              <w:t xml:space="preserve">There are 4 NIDs out of which 2 are liable to retire by rotation. Hence, the Board is complaint with the law.</w:t>
            </w:r>
          </w:p>
        </w:tc>
        <w:tc>
          <w:tcPr/>
          <w:p>
            <w:pPr>
              <w:widowControl w:val="on"/>
              <w:pBdr/>
              <w:spacing w:before="180" w:after="180" w:line="270" w:lineRule="auto"/>
              <w:ind w:left="0" w:right="0"/>
              <w:jc w:val="both"/>
            </w:pPr>
            <w:r>
              <w:rPr>
                <w:color w:val="000000"/>
                <w:sz w:val="18"/>
                <w:szCs w:val="18"/>
              </w:rPr>
              <w:t xml:space="preserve">As per Clause 49(ii)(A) of the Listing Agreement, the Company should have at least 33% Independent Directors if the Chairman of the Board is a Non-Executive Director and should have at least 50% independent directors if the Board Chairman is a promoter or an executive director.</w:t>
            </w:r>
          </w:p>
          <w:p>
            <w:pPr>
              <w:widowControl w:val="on"/>
              <w:pBdr/>
              <w:spacing w:before="0" w:after="0" w:line="270" w:lineRule="auto"/>
              <w:ind w:left="0" w:right="0"/>
              <w:jc w:val="both"/>
            </w:pPr>
            <w:r>
              <w:rPr>
                <w:color w:val="000000"/>
                <w:sz w:val="18"/>
                <w:szCs w:val="18"/>
              </w:rPr>
              <w:t xml:space="preserve">The Board has more than 50% IDs hence, it is compliant with the law.</w:t>
            </w:r>
          </w:p>
        </w:tc>
      </w:tr>
    </w:tbl>
    <w:p xmlns:w="http://schemas.openxmlformats.org/wordprocessingml/2006/main">
      <w:r>
        <w:br w:type="column"/>
      </w:r>
    </w:p>
    <w:tbl xmlns:w="http://schemas.openxmlformats.org/wordprocessingml/2006/main">
      <w:tblPr>
        <w:tblStyle w:val="NormalTablePHPDOCX"/>
        <w:tblW w:w="5000" w:type="pct"/>
        <w:tblInd w:w="0" w:type="auto"/>
        <w:tblBorders/>
      </w:tblPr>
      <w:tblGrid>
        <w:gridCol/>
        <w:gridCol/>
        <w:gridCol/>
        <w:gridCol/>
        <w:gridCol/>
        <w:gridCol/>
        <w:gridCol/>
        <w:gridCol/>
      </w:tblGrid>
      <w:tr>
        <w:trPr>
          <w:trHeight w:val="0" w:hRule="atLeast"/>
        </w:trPr>
        <w:tc>
          <w:tcPr>
            <w:gridSpan w:val="8"/>
            <w:tcBorders>
              <w:top w:val="single" w:color="000000" w:sz="10"/>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TABLE 8 - BOARD COMMITTEE PERFORMANCE</w:t>
            </w:r>
          </w:p>
        </w:tc>
      </w:tr>
      <w:tr>
        <w:trPr>
          <w:trHeight w:val="0" w:hRule="atLeast"/>
        </w:trPr>
        <w:tc>
          <w:tcPr>
            <w:tcW w:w="1250" w:type="pct"/>
            <w:vMerge w:val="restart"/>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Committees</w:t>
            </w:r>
          </w:p>
        </w:tc>
        <w:tc>
          <w:tcPr>
            <w:vMerge w:val="restart"/>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w:t>
            </w:r>
          </w:p>
        </w:tc>
        <w:tc>
          <w:tcPr>
            <w:gridSpan w:val="2"/>
            <w:tcBorders>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Chairman's Classification</w:t>
            </w:r>
          </w:p>
        </w:tc>
        <w:tc>
          <w:tcPr>
            <w:gridSpan w:val="2"/>
            <w:tcBorders>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Overall Independence</w:t>
            </w:r>
          </w:p>
        </w:tc>
        <w:tc>
          <w:tcPr>
            <w:vMerge w:val="restart"/>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Number of Meetings</w:t>
            </w:r>
          </w:p>
        </w:tc>
        <w:tc>
          <w:tcPr>
            <w:tcW w:w="1250" w:type="pct"/>
            <w:vMerge w:val="restart"/>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Attendance &lt; 75%</w:t>
            </w:r>
          </w:p>
        </w:tc>
      </w:tr>
      <w:tr>
        <w:trPr>
          <w:trHeight w:val="0" w:hRule="atLeast"/>
        </w:trPr>
        <w:tc>
          <w:tcPr>
            <w:gridSpan w:val="1"/>
            <w:vMerge w:val="continue"/>
          </w:tcPr>
          <w:p/>
        </w:tc>
        <w:tc>
          <w:tcPr>
            <w:gridSpan w:val="1"/>
            <w:vMerge w:val="continue"/>
          </w:tcP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Company </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SES</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Company </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SES</w:t>
            </w:r>
          </w:p>
        </w:tc>
        <w:tc>
          <w:tcPr>
            <w:gridSpan w:val="1"/>
            <w:vMerge w:val="continue"/>
          </w:tcPr>
          <w:p/>
        </w:tc>
        <w:tc>
          <w:tcPr>
            <w:gridSpan w:val="1"/>
            <w:vMerge w:val="continue"/>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Audit</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100%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66%</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Investors' Grievance</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2</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50%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50%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Nomination &amp; Remuneration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NID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66%</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CSR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ID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NID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50%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25%</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Risk Committee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r>
      <w:tr>
        <w:trPr>
          <w:trHeight w:val="0" w:hRule="atLeast"/>
        </w:trPr>
        <w:tc>
          <w:tcPr>
            <w:gridSpan w:val="8"/>
            <w:tcMar>
              <w:top w:w="75" w:type="dxa"/>
              <w:bottom w:w="75" w:type="dxa"/>
            </w:tcMar>
            <w:vAlign w:val="center"/>
          </w:tcPr>
          <w:p>
            <w:pPr>
              <w:widowControl w:val="on"/>
              <w:pBdr/>
              <w:spacing w:before="0" w:after="0" w:line="240" w:lineRule="auto"/>
              <w:ind w:left="0" w:right="0"/>
              <w:jc w:val="left"/>
            </w:pPr>
            <w:r>
              <w:rPr>
                <w:i/>
                <w:iCs/>
                <w:color w:val="000000"/>
                <w:position w:val="-2"/>
                <w:sz w:val="16"/>
                <w:szCs w:val="16"/>
              </w:rPr>
              <w:t xml:space="preserve">Reference: ED - Executive Director, NED- Non-Executive Director, ID - Independent Director, NID- Non-Independent Director, P- Promoter, C- Chairman, #- Number of Members</w:t>
            </w:r>
          </w:p>
        </w:tc>
      </w:tr>
      <w:tr>
        <w:trPr>
          <w:trHeight w:val="0" w:hRule="atLeast"/>
        </w:trPr>
        <w:tc>
          <w:tcPr>
            <w:gridSpan w:val="9"/>
            <w:tcMar>
              <w:top w:w="15" w:type="dxa"/>
              <w:bottom w:w="15" w:type="dxa"/>
            </w:tcMar>
            <w:vAlign w:val="center"/>
          </w:tcPr>
          <w:p>
            <w:pPr>
              <w:widowControl w:val="on"/>
              <w:pBdr/>
              <w:spacing w:before="0" w:after="0" w:line="270" w:lineRule="auto"/>
              <w:ind w:left="0" w:right="0"/>
              <w:jc w:val="both"/>
              <w:textAlignment w:val="center"/>
            </w:pPr>
            <w:r>
              <w:rPr>
                <w:color w:val="000000"/>
                <w:position w:val="-2"/>
                <w:sz w:val="18"/>
                <w:szCs w:val="18"/>
              </w:rPr>
              <w:t xml:space="preserve">The nomination and Remuneration Committee chaged its name from Remuneration Committee. </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5000" w:type="pct"/>
        <w:tblInd w:w="0" w:type="auto"/>
        <w:tblBorders/>
      </w:tblPr>
      <w:tblGrid>
        <w:gridCol/>
        <w:gridCol/>
        <w:gridCol/>
        <w:gridCol/>
        <w:gridCol/>
        <w:gridCol/>
        <w:gridCol/>
        <w:gridCol/>
      </w:tblGrid>
      <w:tr>
        <w:trPr>
          <w:trHeight w:val="0" w:hRule="atLeast"/>
        </w:trPr>
        <w:tc>
          <w:tcPr>
            <w:gridSpan w:val="8"/>
            <w:tcBorders>
              <w:top w:val="single" w:color="000000" w:sz="10"/>
              <w:bottom w:val="single" w:color="000000" w:sz="5"/>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TABLE 9 - BOARD GOVERNANCE SCORE</w:t>
            </w:r>
          </w:p>
        </w:tc>
      </w:tr>
      <w:tr>
        <w:trPr>
          <w:trHeight w:val="0" w:hRule="atLeast"/>
        </w:trPr>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Criteria</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Response</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Score</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Maximum</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What is the percentage of Independent Directors on the Board?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37.5%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How many Independent Directors have tenure greater than 10 years?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How many Independent Directors have Shareholdings &gt; </w:t>
            </w:r>
            <w:r>
              <w:rPr>
                <w:rFonts w:ascii="Rupee Foradian" w:hAnsi="Rupee Foradian" w:eastAsia="Rupee Foradian" w:cs="Rupee Foradian"/>
                <w:color w:val="000000"/>
                <w:position w:val="-2"/>
                <w:sz w:val="18"/>
                <w:szCs w:val="18"/>
                <w:shd w:val="clear" w:color="auto" w:fill="F2F2F2"/>
              </w:rPr>
              <w:t xml:space="preserve">`</w:t>
            </w:r>
            <w:r>
              <w:rPr>
                <w:color w:val="000000"/>
                <w:position w:val="-2"/>
                <w:sz w:val="18"/>
                <w:szCs w:val="18"/>
                <w:shd w:val="clear" w:color="auto" w:fill="F2F2F2"/>
              </w:rPr>
              <w:t xml:space="preserve"> 1 Cr?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5</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Is the Chairman Independent?</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No</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Is there a Lead Independent Director?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Yes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How many Independent Directors are ex-executive of the Company?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Have all directors been elected by the Company's shareholders?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Yes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Are any directors on the Board related to each other?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Yes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How many promoter directors are on the Board?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15</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Did Independent Directors meet atleast once without management?</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Yes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r>
      <w:tr>
        <w:trPr>
          <w:trHeight w:val="0" w:hRule="atLeast"/>
        </w:trPr>
        <w:tc>
          <w:tcPr>
            <w:gridSpan w:val="2"/>
            <w:tcBorders>
              <w:top w:val="single" w:color="000000" w:sz="10"/>
              <w:bottom w:val="single" w:color="000000" w:sz="5"/>
            </w:tcBorders>
            <w:tcMar>
              <w:top w:w="75" w:type="dxa"/>
              <w:bottom w:w="75" w:type="dxa"/>
            </w:tcMar>
            <w:vAlign w:val="center"/>
          </w:tcPr>
          <w:p>
            <w:pPr>
              <w:widowControl w:val="on"/>
              <w:pBdr/>
              <w:spacing w:before="0" w:after="0" w:line="240" w:lineRule="auto"/>
              <w:ind w:left="0" w:right="0"/>
              <w:jc w:val="left"/>
            </w:pPr>
            <w:r>
              <w:rPr>
                <w:b/>
                <w:bCs/>
                <w:color w:val="000000"/>
                <w:position w:val="-2"/>
                <w:sz w:val="18"/>
                <w:szCs w:val="18"/>
              </w:rPr>
              <w:t xml:space="preserve">Score</w:t>
            </w:r>
          </w:p>
        </w:tc>
        <w:tc>
          <w:tcPr>
            <w:tcBorders>
              <w:top w:val="single" w:color="000000" w:sz="10"/>
              <w:bottom w:val="single" w:color="000000" w:sz="5"/>
            </w:tcBorders>
            <w:tcMar>
              <w:top w:w="75" w:type="dxa"/>
              <w:bottom w:w="75" w:type="dxa"/>
            </w:tcMar>
            <w:vAlign w:val="center"/>
          </w:tcPr>
          <w:p>
            <w:pPr>
              <w:widowControl w:val="on"/>
              <w:pBdr/>
              <w:spacing w:before="0" w:after="0" w:line="240" w:lineRule="auto"/>
              <w:ind w:left="0" w:right="0"/>
              <w:jc w:val="center"/>
            </w:pPr>
            <w:r>
              <w:rPr>
                <w:b/>
                <w:bCs/>
                <w:color w:val="000000"/>
                <w:position w:val="-2"/>
                <w:sz w:val="18"/>
                <w:szCs w:val="18"/>
              </w:rPr>
              <w:t xml:space="preserve">68</w:t>
            </w:r>
          </w:p>
        </w:tc>
        <w:tc>
          <w:tcPr>
            <w:tcBorders>
              <w:top w:val="single" w:color="000000" w:sz="10"/>
              <w:bottom w:val="single" w:color="000000" w:sz="5"/>
            </w:tcBorders>
            <w:tcMar>
              <w:top w:w="75" w:type="dxa"/>
              <w:bottom w:w="75" w:type="dxa"/>
            </w:tcMar>
            <w:vAlign w:val="center"/>
          </w:tcPr>
          <w:p>
            <w:pPr>
              <w:widowControl w:val="on"/>
              <w:pBdr/>
              <w:spacing w:before="0" w:after="0" w:line="240" w:lineRule="auto"/>
              <w:ind w:left="0" w:right="0"/>
              <w:jc w:val="center"/>
            </w:pPr>
            <w:r>
              <w:rPr>
                <w:b/>
                <w:bCs/>
                <w:color w:val="000000"/>
                <w:position w:val="-2"/>
                <w:sz w:val="18"/>
                <w:szCs w:val="18"/>
              </w:rPr>
              <w:t xml:space="preserve">100</w:t>
            </w:r>
          </w:p>
        </w:tc>
      </w:tr>
    </w:tbl>
    <w:p xmlns:w="http://schemas.openxmlformats.org/wordprocessingml/2006/main">
      <w:r>
        <w:br w:type="page"/>
      </w:r>
    </w:p>
    <w:p xmlns:w="http://schemas.openxmlformats.org/wordprocessingml/2006/main" xmlns:v="urn:schemas-microsoft-com:vml" xmlns:w10="urn:schemas-microsoft-com:office:word">
      <w:r>
        <w:pict>
          <v:shape id="_x0000_s737308" type="#_x0000_t202" style="position:absolute;mso-position-horizontal:right;width:260pt;height:40pt;z-index:783149141;v-text-anchor:center;" fillcolor="#EB641B" stroked="false">
            <v:textbox inset="2mm,3mm,2.5mm,1.3mm">
              <w:txbxContent>
                <w:p>
                  <w:pPr>
                    <w:widowControl w:val="on"/>
                    <w:pBdr/>
                    <w:spacing w:before="0" w:after="0" w:line="240" w:lineRule="auto"/>
                    <w:ind w:left="0" w:right="0"/>
                    <w:jc w:val="center"/>
                  </w:pPr>
                  <w:r>
                    <w:rPr>
                      <w:rFonts w:ascii="Cambria" w:hAnsi="Cambria" w:eastAsia="Cambria" w:cs="Cambria"/>
                      <w:color w:val="FFFFFF"/>
                      <w:sz w:val="40"/>
                      <w:szCs w:val="40"/>
                    </w:rPr>
                    <w:t xml:space="preserve">R</w:t>
                  </w:r>
                  <w:r>
                    <w:rPr>
                      <w:rFonts w:ascii="Cambria" w:hAnsi="Cambria" w:eastAsia="Cambria" w:cs="Cambria"/>
                      <w:color w:val="FFFFFF"/>
                      <w:sz w:val="36"/>
                      <w:szCs w:val="36"/>
                    </w:rPr>
                    <w:t xml:space="preserve">EMUNERATION </w:t>
                  </w:r>
                  <w:r>
                    <w:rPr>
                      <w:rFonts w:ascii="Cambria" w:hAnsi="Cambria" w:eastAsia="Cambria" w:cs="Cambria"/>
                      <w:color w:val="FFFFFF"/>
                      <w:sz w:val="40"/>
                      <w:szCs w:val="40"/>
                    </w:rPr>
                    <w:t xml:space="preserve">A</w:t>
                  </w:r>
                  <w:r>
                    <w:rPr>
                      <w:rFonts w:ascii="Cambria" w:hAnsi="Cambria" w:eastAsia="Cambria" w:cs="Cambria"/>
                      <w:color w:val="FFFFFF"/>
                      <w:sz w:val="36"/>
                      <w:szCs w:val="36"/>
                    </w:rPr>
                    <w:t xml:space="preserve">NALYSIS</w:t>
                  </w:r>
                </w:p>
              </w:txbxContent>
            </v:textbox>
            <w10:wrap type="square"/>
          </v:shape>
        </w:pict>
      </w:r>
    </w:p>
    <w:p xmlns:w="http://schemas.openxmlformats.org/wordprocessingml/2006/main">
      <w:pPr>
        <w:widowControl w:val="on"/>
        <w:pBdr/>
        <w:spacing w:before="240" w:after="240" w:line="240" w:lineRule="auto"/>
        <w:ind w:left="0" w:right="0"/>
        <w:jc w:val="left"/>
      </w:pPr>
    </w:p>
    <w:tbl xmlns:w="http://schemas.openxmlformats.org/wordprocessingml/2006/main">
      <w:tblPr>
        <w:tblStyle w:val="NormalTablePHPDOCX"/>
        <w:tblW w:w="5000" w:type="pct"/>
        <w:tblInd w:w="0" w:type="auto"/>
        <w:tblBorders/>
      </w:tblPr>
      <w:tblGrid>
        <w:gridCol/>
        <w:gridCol/>
        <w:gridCol/>
        <w:gridCol/>
        <w:gridCol/>
        <w:gridCol/>
        <w:gridCol/>
        <w:gridCol/>
        <w:gridCol/>
      </w:tblGrid>
      <w:tr>
        <w:trPr>
          <w:trHeight w:val="0" w:hRule="atLeast"/>
        </w:trPr>
        <w:tc>
          <w:tcPr>
            <w:gridSpan w:val="9"/>
            <w:tcBorders>
              <w:top w:val="single" w:color="000000" w:sz="10"/>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TABLE 10 - EXECUTIVE DIRECTORS' REMUNERATION</w:t>
            </w:r>
          </w:p>
        </w:tc>
      </w:tr>
      <w:tr>
        <w:trPr>
          <w:trHeight w:val="0" w:hRule="atLeast"/>
        </w:trPr>
        <w:tc>
          <w:tcPr>
            <w:gridSpan w:val="2"/>
            <w:shd w:val="clear" w:color="auto" w:fill="464646"/>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464646"/>
              </w:rPr>
              <w:t xml:space="preserve">In </w:t>
            </w:r>
            <w:r>
              <w:rPr>
                <w:rFonts w:ascii="Rupee Foradian" w:hAnsi="Rupee Foradian" w:eastAsia="Rupee Foradian" w:cs="Rupee Foradian"/>
                <w:b/>
                <w:bCs/>
                <w:color w:val="FFFFFF"/>
                <w:position w:val="-3"/>
                <w:sz w:val="20"/>
                <w:szCs w:val="20"/>
                <w:shd w:val="clear" w:color="auto" w:fill="464646"/>
              </w:rPr>
              <w:t xml:space="preserve">`</w:t>
            </w:r>
            <w:r>
              <w:rPr>
                <w:b/>
                <w:bCs/>
                <w:color w:val="FFFFFF"/>
                <w:position w:val="-3"/>
                <w:sz w:val="20"/>
                <w:szCs w:val="20"/>
                <w:shd w:val="clear" w:color="auto" w:fill="464646"/>
              </w:rPr>
              <w:t xml:space="preserve"> Crore</w:t>
            </w:r>
          </w:p>
        </w:tc>
        <w:tc>
          <w:tcPr>
            <w:gridSpan w:val="2"/>
            <w:tcBorders>
              <w:left w:val="single" w:color="FFFFFF" w:sz="5"/>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2015</w:t>
            </w:r>
          </w:p>
        </w:tc>
        <w:tc>
          <w:tcPr>
            <w:gridSpan w:val="2"/>
            <w:tcBorders>
              <w:left w:val="single" w:color="FFFFFF" w:sz="5"/>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2014</w:t>
            </w:r>
          </w:p>
        </w:tc>
        <w:tc>
          <w:tcPr>
            <w:gridSpan w:val="2"/>
            <w:tcBorders>
              <w:left w:val="single" w:color="FFFFFF" w:sz="5"/>
              <w:bottom w:val="single" w:color="FFFFFF" w:sz="10"/>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2013</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Ratio</w:t>
            </w:r>
          </w:p>
        </w:tc>
      </w:tr>
      <w:tr>
        <w:trPr>
          <w:trHeight w:val="0" w:hRule="atLeast"/>
        </w:trPr>
        <w:tc>
          <w:tcPr>
            <w:gridSpan w:val="2"/>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 </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Fixed Pay</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Total Pay</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Fixed Pay</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Total Pay</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Fixed Pay</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Total Pay</w:t>
            </w:r>
          </w:p>
        </w:tc>
        <w:tc>
          <w:tcPr>
            <w:tcBorders>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 </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Navin Kumar Agarwal</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P</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10.37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14.12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6.25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6.25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Tarun Chandmal Jain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NP</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7.28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9.03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Thomas Albanese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NP</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5.8</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5.8</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Dindayal Jalan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NP</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3.28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4.13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tc>
      </w:tr>
      <w:tr>
        <w:trPr>
          <w:trHeight w:val="0" w:hRule="atLeast"/>
        </w:trPr>
        <w:tc>
          <w:tcPr>
            <w:gridSpan w:val="9"/>
            <w:tcBorders>
              <w:top w:val="single" w:color="000000" w:sz="10"/>
            </w:tcBorders>
            <w:tcMar>
              <w:top w:w="75" w:type="dxa"/>
              <w:bottom w:w="75" w:type="dxa"/>
            </w:tcMar>
            <w:vAlign w:val="center"/>
          </w:tcPr>
          <w:p>
            <w:pPr>
              <w:widowControl w:val="on"/>
              <w:pBdr/>
              <w:spacing w:before="0" w:after="0" w:line="240" w:lineRule="auto"/>
              <w:ind w:left="0" w:right="0"/>
              <w:jc w:val="left"/>
            </w:pPr>
            <w:r>
              <w:rPr>
                <w:i/>
                <w:iCs/>
                <w:color w:val="000000"/>
                <w:position w:val="-2"/>
                <w:sz w:val="16"/>
                <w:szCs w:val="16"/>
              </w:rPr>
              <w:t xml:space="preserve">Note: Fixed pay includes basic pay, perquisites &amp; allowances. P- Promoter, NP- Non- Promoter, Ratio- Ratio of ED's remuneration to Median Remuneration of Employees, ND- Not Disclosed</w:t>
            </w:r>
          </w:p>
        </w:tc>
      </w:tr>
      <w:tr>
        <w:trPr>
          <w:trHeight w:val="0" w:hRule="atLeast"/>
        </w:trPr>
        <w:tc>
          <w:tcPr>
            <w:gridSpan w:val="9"/>
            <w:tcMar>
              <w:top w:w="15" w:type="dxa"/>
              <w:bottom w:w="15" w:type="dxa"/>
            </w:tcMar>
            <w:vAlign w:val="center"/>
          </w:tcPr>
          <w:p>
            <w:pPr>
              <w:widowControl w:val="on"/>
              <w:pBdr/>
              <w:spacing w:before="0" w:after="0" w:line="270" w:lineRule="auto"/>
              <w:ind w:left="0" w:right="0"/>
              <w:jc w:val="both"/>
              <w:textAlignment w:val="center"/>
            </w:pPr>
            <w:r>
              <w:rPr>
                <w:color w:val="000000"/>
                <w:position w:val="-2"/>
                <w:sz w:val="18"/>
                <w:szCs w:val="18"/>
              </w:rPr>
              <w:t xml:space="preserve">The remuneration paid to the Directors is good.</w:t>
            </w:r>
          </w:p>
        </w:tc>
      </w:tr>
      <w:tr>
        <w:trPr>
          <w:trHeight w:val="0" w:hRule="atLeast"/>
        </w:trPr>
        <w:tc>
          <w:tcPr>
            <w:gridSpan w:val="9"/>
            <w:tcBorders>
              <w:top w:val="single" w:color="000000" w:sz="10"/>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DISCUSSION - INDEXED TSR vs. EXECUTIVE REMUNERATION</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7000"/>
        <w:gridCol w:w="7000"/>
      </w:tblGrid>
      <w:tr>
        <w:trPr/>
        <w:tc>
          <w:tcPr>
            <w:tcW w:w="7000" w:type="dxa"/>
            <w:vAlign w:val="center"/>
          </w:tcPr>
          <w:altChunk xmlns:r="http://schemas.openxmlformats.org/officeDocument/2006/relationships" xmlns:w="http://schemas.openxmlformats.org/wordprocessingml/2006/main" r:id="altChunk60605593a3b612ec1">
            <w:altChunkPr>
              <w:matchSrc/>
            </w:altChunkPr>
          </w:altChunk>
          <w:p/>
        </w:tc>
        <w:tc>
          <w:tcPr>
            <w:tcW w:w="7000" w:type="dxa"/>
            <w:vAlign w:val="center"/>
          </w:tcPr>
          <w:altChunk xmlns:r="http://schemas.openxmlformats.org/officeDocument/2006/relationships" xmlns:w="http://schemas.openxmlformats.org/wordprocessingml/2006/main" r:id="altChunk84925593a3b612f2e">
            <w:altChunkPr>
              <w:matchSrc/>
            </w:altChunkPr>
          </w:altChunk>
          <w:p/>
        </w:tc>
      </w:tr>
    </w:tbl>
    <w:p xmlns:w="http://schemas.openxmlformats.org/wordprocessingml/2006/main">
      <w:pPr>
        <w:widowControl w:val="on"/>
        <w:pBdr/>
        <w:spacing w:before="0" w:after="0" w:line="240" w:lineRule="auto"/>
        <w:ind w:left="0" w:right="0"/>
        <w:jc w:val="both"/>
      </w:pPr>
      <w:r>
        <w:rPr>
          <w:i/>
          <w:iCs/>
          <w:color w:val="000000"/>
          <w:sz w:val="16"/>
          <w:szCs w:val="16"/>
        </w:rPr>
        <w:t xml:space="preserve">Note: Indexed TSR (Total Shareholders Return) represents the value of </w:t>
      </w:r>
      <w:r>
        <w:rPr>
          <w:rFonts w:ascii="Rupee Foradian" w:hAnsi="Rupee Foradian" w:eastAsia="Rupee Foradian" w:cs="Rupee Foradian"/>
          <w:i/>
          <w:iCs/>
          <w:color w:val="000000"/>
          <w:sz w:val="16"/>
          <w:szCs w:val="16"/>
        </w:rPr>
        <w:t xml:space="preserve">`</w:t>
      </w:r>
      <w:r>
        <w:rPr>
          <w:i/>
          <w:iCs/>
          <w:color w:val="000000"/>
          <w:sz w:val="16"/>
          <w:szCs w:val="16"/>
        </w:rPr>
        <w:t xml:space="preserve"> 100 invested in the Company at beginning of a 5-year period starting 1st April, 2011. One period return is calculated as (Final Price - Initial Price + Dividend) / Initial Price.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5000" w:type="pct"/>
        <w:tblInd w:w="0" w:type="auto"/>
        <w:tblBorders/>
      </w:tblPr>
      <w:tblGrid>
        <w:gridCol/>
        <w:gridCol/>
        <w:gridCol/>
        <w:gridCol/>
        <w:gridCol/>
        <w:gridCol/>
        <w:gridCol/>
        <w:gridCol/>
      </w:tblGrid>
      <w:tr>
        <w:trPr>
          <w:trHeight w:val="0" w:hRule="atLeast"/>
        </w:trPr>
        <w:tc>
          <w:tcPr>
            <w:gridSpan w:val="8"/>
            <w:tcBorders>
              <w:top w:val="single" w:color="000000" w:sz="10"/>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TABLE 11- EXECUTIVE REMUNERATION - PEER COMPARISON</w:t>
            </w:r>
          </w:p>
        </w:tc>
      </w:tr>
      <w:tr>
        <w:trPr>
          <w:trHeight w:val="0" w:hRule="atLeast"/>
        </w:trPr>
        <w:tc>
          <w:tcPr>
            <w:tcBorders>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 </w:t>
            </w:r>
          </w:p>
        </w:tc>
        <w:tc>
          <w:tcPr>
            <w:tcBorders>
              <w:bottom w:val="single" w:color="FFFFFF" w:sz="10"/>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Sesa Sterlite Ltd</w:t>
            </w:r>
          </w:p>
        </w:tc>
        <w:tc>
          <w:tcPr>
            <w:tcBorders>
              <w:bottom w:val="single" w:color="FFFFFF" w:sz="10"/>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Coal India Ltd</w:t>
            </w:r>
          </w:p>
        </w:tc>
        <w:tc>
          <w:tcPr>
            <w:tcBorders>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NMDC Ltd</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Director Name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Navin Kumar Agarwal</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Vishal</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VIkas</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Promoter Group</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Yes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Yes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No</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Remuneration (</w:t>
            </w:r>
            <w:r>
              <w:rPr>
                <w:rFonts w:ascii="Rupee Foradian" w:hAnsi="Rupee Foradian" w:eastAsia="Rupee Foradian" w:cs="Rupee Foradian"/>
                <w:color w:val="000000"/>
                <w:position w:val="-3"/>
                <w:sz w:val="20"/>
                <w:szCs w:val="20"/>
                <w:shd w:val="clear" w:color="auto" w:fill="F2F2F2"/>
              </w:rPr>
              <w:t xml:space="preserve">`</w:t>
            </w:r>
            <w:r>
              <w:rPr>
                <w:color w:val="000000"/>
                <w:position w:val="-3"/>
                <w:sz w:val="20"/>
                <w:szCs w:val="20"/>
                <w:shd w:val="clear" w:color="auto" w:fill="F2F2F2"/>
              </w:rPr>
              <w:t xml:space="preserve"> Crore) (A)</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14.12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12.45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Net Profits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 Crore) (B)</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1927.2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123.09</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342.19</w:t>
            </w:r>
          </w:p>
        </w:tc>
      </w:tr>
      <w:tr>
        <w:trPr>
          <w:trHeight w:val="0" w:hRule="atLeast"/>
        </w:trPr>
        <w:tc>
          <w:tcPr>
            <w:tcBorders>
              <w:bottom w:val="single" w:color="000000" w:sz="10"/>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Rem. Percentage (A/B * 100)</w:t>
            </w:r>
          </w:p>
        </w:tc>
        <w:tc>
          <w:tcPr>
            <w:tcBorders>
              <w:bottom w:val="single" w:color="000000" w:sz="10"/>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0.73%</w:t>
            </w:r>
          </w:p>
        </w:tc>
        <w:tc>
          <w:tcPr>
            <w:tcBorders>
              <w:bottom w:val="single" w:color="000000" w:sz="10"/>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10.11%</w:t>
            </w:r>
          </w:p>
        </w:tc>
        <w:tc>
          <w:tcPr>
            <w:tcBorders>
              <w:bottom w:val="single" w:color="000000" w:sz="10"/>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3.51%</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The peers are given remuneration equal to other peers.</w:t>
      </w:r>
    </w:p>
    <w:p xmlns:w="http://schemas.openxmlformats.org/wordprocessingml/2006/main">
      <w:r>
        <w:br w:type="page"/>
      </w:r>
    </w:p>
    <w:p xmlns:w="http://schemas.openxmlformats.org/wordprocessingml/2006/main" xmlns:v="urn:schemas-microsoft-com:vml" xmlns:w10="urn:schemas-microsoft-com:office:word">
      <w:r>
        <w:pict>
          <v:shape id="_x0000_s265878" type="#_x0000_t202" style="position:absolute;mso-position-horizontal:right;width:260pt;height:40pt;z-index:465070284;v-text-anchor:center;" fillcolor="#EB641B" stroked="false">
            <v:textbox inset="2mm,3mm,2.5mm,1.3mm">
              <w:txbxContent>
                <w:p>
                  <w:pPr>
                    <w:widowControl w:val="on"/>
                    <w:pBdr/>
                    <w:spacing w:before="0" w:after="0" w:line="240" w:lineRule="auto"/>
                    <w:ind w:left="0" w:right="0"/>
                    <w:jc w:val="center"/>
                  </w:pPr>
                  <w:r>
                    <w:rPr>
                      <w:rFonts w:ascii="Cambria" w:hAnsi="Cambria" w:eastAsia="Cambria" w:cs="Cambria"/>
                      <w:color w:val="FFFFFF"/>
                      <w:sz w:val="40"/>
                      <w:szCs w:val="40"/>
                    </w:rPr>
                    <w:t xml:space="preserve">D</w:t>
                  </w:r>
                  <w:r>
                    <w:rPr>
                      <w:rFonts w:ascii="Cambria" w:hAnsi="Cambria" w:eastAsia="Cambria" w:cs="Cambria"/>
                      <w:color w:val="FFFFFF"/>
                      <w:sz w:val="36"/>
                      <w:szCs w:val="36"/>
                    </w:rPr>
                    <w:t xml:space="preserve">ISCLOSURES</w:t>
                  </w:r>
                </w:p>
              </w:txbxContent>
            </v:textbox>
            <w10:wrap type="square"/>
          </v:shape>
        </w:pict>
      </w:r>
    </w:p>
    <w:p xmlns:w="http://schemas.openxmlformats.org/wordprocessingml/2006/main">
      <w:pPr>
        <w:widowControl w:val="on"/>
        <w:pBdr/>
        <w:spacing w:before="200" w:after="200" w:line="240" w:lineRule="auto"/>
        <w:ind w:left="0" w:right="0"/>
        <w:jc w:val="left"/>
      </w:pPr>
    </w:p>
    <w:tbl xmlns:w="http://schemas.openxmlformats.org/wordprocessingml/2006/main">
      <w:tblPr>
        <w:tblStyle w:val="NormalTablePHPDOCX"/>
        <w:tblW w:w="5000" w:type="pct"/>
        <w:tblInd w:w="0" w:type="auto"/>
        <w:tblBorders/>
      </w:tblPr>
      <w:tblGrid>
        <w:gridCol/>
        <w:gridCol/>
        <w:gridCol/>
        <w:gridCol/>
        <w:gridCol/>
      </w:tblGrid>
      <w:tr>
        <w:trPr>
          <w:trHeight w:val="0" w:hRule="atLeast"/>
        </w:trPr>
        <w:tc>
          <w:tcPr>
            <w:gridSpan w:val="5"/>
            <w:tcBorders>
              <w:top w:val="single" w:color="000000" w:sz="10"/>
            </w:tcBorders>
            <w:tcMar>
              <w:top w:w="75" w:type="dxa"/>
              <w:bottom w:w="75" w:type="dxa"/>
            </w:tcMar>
            <w:vAlign w:val="center"/>
          </w:tcPr>
          <w:p>
            <w:pPr>
              <w:widowControl w:val="on"/>
              <w:pBdr/>
              <w:spacing w:before="0" w:after="0" w:line="240" w:lineRule="auto"/>
              <w:ind w:left="0" w:right="0"/>
              <w:jc w:val="left"/>
            </w:pPr>
            <w:r>
              <w:rPr>
                <w:b/>
                <w:bCs/>
                <w:color w:val="000000"/>
                <w:position w:val="-3"/>
                <w:sz w:val="20"/>
                <w:szCs w:val="20"/>
              </w:rPr>
              <w:t xml:space="preserve">DISCLOSURE REQUIRED IN DIRECTOR'S REPORT</w:t>
            </w:r>
          </w:p>
        </w:tc>
      </w:tr>
      <w:tr>
        <w:trPr>
          <w:trHeight w:val="0" w:hRule="atLeast"/>
        </w:trPr>
        <w:tc>
          <w:tcPr>
            <w:gridSpan w:val="5"/>
            <w:tcBorders>
              <w:top w:val="single" w:color="000000" w:sz="10"/>
            </w:tcBorders>
            <w:tcMar>
              <w:top w:w="75" w:type="dxa"/>
              <w:bottom w:w="75" w:type="dxa"/>
            </w:tcMar>
            <w:vAlign w:val="center"/>
          </w:tcPr>
          <w:p>
            <w:pPr>
              <w:widowControl w:val="on"/>
              <w:pBdr/>
              <w:spacing w:before="0" w:after="0" w:line="240" w:lineRule="auto"/>
              <w:ind w:left="0" w:right="0"/>
              <w:jc w:val="both"/>
            </w:pPr>
            <w:r>
              <w:rPr>
                <w:color w:val="000000"/>
                <w:position w:val="-3"/>
                <w:sz w:val="20"/>
                <w:szCs w:val="20"/>
              </w:rPr>
              <w:t xml:space="preserve">The Companies Act, 2013 requires the listed companies to make certain disclosures in Board's Report. The table below shows the status of compliance of such some important requirements, by the Company</w:t>
            </w:r>
          </w:p>
        </w:tc>
      </w:tr>
    </w:tbl>
    <w:p xmlns:w="http://schemas.openxmlformats.org/wordprocessingml/2006/main">
      <w:pPr>
        <w:widowControl w:val="on"/>
        <w:pBdr/>
        <w:spacing w:before="40" w:after="40" w:line="240" w:lineRule="auto"/>
        <w:ind w:left="0" w:right="0"/>
        <w:jc w:val="left"/>
      </w:pPr>
      <w:r>
        <w:rPr>
          <w:color w:val="000000"/>
          <w:sz w:val="4"/>
          <w:szCs w:val="4"/>
        </w:rPr>
        <w:t xml:space="preserve"> </w:t>
      </w:r>
    </w:p>
    <w:tbl xmlns:w="http://schemas.openxmlformats.org/wordprocessingml/2006/main" xmlns:wp="http://schemas.openxmlformats.org/drawingml/2006/wordprocessingDrawing" xmlns:r="http://schemas.openxmlformats.org/officeDocument/2006/relationships" xmlns:a="http://schemas.openxmlformats.org/drawingml/2006/main" xmlns:pic="http://schemas.openxmlformats.org/drawingml/2006/picture">
      <w:tblPr>
        <w:tblStyle w:val="TableGridPHPDOCX"/>
        <w:tblOverlap w:val="never"/>
        <w:tblW w:w="0" w:type="auto"/>
        <w:tblInd w:w="108" w:type="dxa"/>
        <w:tblBorders>
          <w:top w:val="nil" w:sz="6" w:space="0" w:color="cccccc"/>
          <w:left w:val="nil" w:sz="6" w:space="0" w:color="cccccc"/>
          <w:bottom w:val="nil" w:sz="6" w:space="0" w:color="cccccc"/>
          <w:right w:val="nil" w:sz="6" w:space="0" w:color="cccccc"/>
          <w:insideH w:val="nil" w:sz="6" w:space="0" w:color="cccccc"/>
          <w:insideV w:val="nil" w:sz="6" w:space="0" w:color="cccccc"/>
        </w:tblBorders>
      </w:tblPr>
      <w:tblGrid>
        <w:gridCol w:w="200"/>
        <w:gridCol w:w="7000"/>
        <w:gridCol w:w="50"/>
        <w:gridCol w:w="200"/>
        <w:gridCol w:w="10000"/>
      </w:tblGrid>
      <w:tr>
        <w:trPr>
          <w:trHeight w:val="800" w:hRule="atLeast"/>
        </w:trPr>
        <w:tc>
          <w:tcPr>
            <w:tcW w:w="200" w:type="dxa"/>
            <w:tcBorders>
              <w:top w:val="single" w:color="000000" w:sz="13" w:space="0"/>
            </w:tcBorders>
            <w:vAlign w:val="center"/>
          </w:tcPr>
          <w:p>
            <w:r>
              <w:rPr>
                <w:noProof/>
              </w:rPr>
              <w:drawing>
                <wp:inline distT="0" distB="0" distL="0" distR="0">
                  <wp:extent cx="195263" cy="176213"/>
                  <wp:effectExtent l="0" t="0" r="0" b="0"/>
                  <wp:docPr id="136290287" name="54845593a3b613c23" descr="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26545" name="checked.png"/>
                          <pic:cNvPicPr/>
                        </pic:nvPicPr>
                        <pic:blipFill>
                          <a:blip r:embed="rId76975593a3b60e30f" cstate="print"/>
                          <a:stretch>
                            <a:fillRect/>
                          </a:stretch>
                        </pic:blipFill>
                        <pic:spPr>
                          <a:xfrm>
                            <a:off x="0" y="0"/>
                            <a:ext cx="195263" cy="176213"/>
                          </a:xfrm>
                          <a:prstGeom prst="rect">
                            <a:avLst/>
                          </a:prstGeom>
                        </pic:spPr>
                      </pic:pic>
                    </a:graphicData>
                  </a:graphic>
                </wp:inline>
              </w:drawing>
            </w:r>
          </w:p>
        </w:tc>
        <w:tc>
          <w:tcPr>
            <w:tcW w:w="7000" w:type="dxa"/>
            <w:tcBorders>
              <w:top w:val="single" w:color="000000" w:sz="13" w:space="0"/>
            </w:tcBorders>
            <w:vAlign w:val="center"/>
          </w:tcPr>
          <w:p>
            <w:pPr>
              <w:rPr>
                <w:sz w:val="20"/>
                <w:szCs w:val="20"/>
              </w:rPr>
            </w:pPr>
            <w:r>
              <w:rPr>
                <w:sz w:val="20"/>
                <w:szCs w:val="20"/>
              </w:rPr>
              <w:t xml:space="preserve">Content of Corporate Social Responsibility Policy in prescribed format (if applicable)</w:t>
            </w:r>
          </w:p>
        </w:tc>
        <w:tc>
          <w:tcPr>
            <w:tcW w:w="50" w:type="dxa"/>
            <w:tcBorders>
              <w:top w:val="single" w:color="000000" w:sz="13" w:space="0"/>
            </w:tcBorders>
            <w:vAlign w:val="center"/>
          </w:tcPr>
          <w:p>
            <w:pPr>
              <w:rPr/>
            </w:pPr>
            <w:r>
              <w:rPr/>
              <w:t xml:space="preserve"> </w:t>
            </w:r>
          </w:p>
        </w:tc>
        <w:tc>
          <w:tcPr>
            <w:tcW w:w="200" w:type="dxa"/>
            <w:tcBorders>
              <w:top w:val="single" w:color="000000" w:sz="13" w:space="0"/>
            </w:tcBorders>
            <w:vAlign w:val="center"/>
          </w:tcPr>
          <w:p>
            <w:r>
              <w:rPr>
                <w:noProof/>
              </w:rPr>
              <w:drawing>
                <wp:inline distT="0" distB="0" distL="0" distR="0">
                  <wp:extent cx="176213" cy="176213"/>
                  <wp:effectExtent l="0" t="0" r="0" b="0"/>
                  <wp:docPr id="1938778402" name="81445593a3b613c41" descr="un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21498" name="unchecked.png"/>
                          <pic:cNvPicPr/>
                        </pic:nvPicPr>
                        <pic:blipFill>
                          <a:blip r:embed="rId13345593a3b60e48d" cstate="print"/>
                          <a:stretch>
                            <a:fillRect/>
                          </a:stretch>
                        </pic:blipFill>
                        <pic:spPr>
                          <a:xfrm>
                            <a:off x="0" y="0"/>
                            <a:ext cx="176213" cy="176213"/>
                          </a:xfrm>
                          <a:prstGeom prst="rect">
                            <a:avLst/>
                          </a:prstGeom>
                        </pic:spPr>
                      </pic:pic>
                    </a:graphicData>
                  </a:graphic>
                </wp:inline>
              </w:drawing>
            </w:r>
          </w:p>
        </w:tc>
        <w:tc>
          <w:tcPr>
            <w:tcW w:w="10000" w:type="dxa"/>
            <w:tcBorders>
              <w:top w:val="single" w:color="000000" w:sz="13" w:space="0"/>
            </w:tcBorders>
            <w:vAlign w:val="center"/>
          </w:tcPr>
          <w:p>
            <w:pPr>
              <w:rPr>
                <w:sz w:val="20"/>
                <w:szCs w:val="20"/>
              </w:rPr>
            </w:pPr>
            <w:r>
              <w:rPr>
                <w:sz w:val="20"/>
                <w:szCs w:val="20"/>
              </w:rPr>
              <w:t xml:space="preserve">Statement on performance evaluation of Board, Committees and Directors</w:t>
            </w:r>
          </w:p>
        </w:tc>
      </w:tr>
      <w:tr>
        <w:trPr>
          <w:trHeight w:val="800" w:hRule="atLeast"/>
        </w:trPr>
        <w:tc>
          <w:tcPr>
            <w:tcBorders>
              <w:top w:val="single" w:color="D9D9D9" w:sz="13" w:space="0"/>
            </w:tcBorders>
            <w:vAlign w:val="center"/>
          </w:tcPr>
          <w:p>
            <w:r>
              <w:rPr>
                <w:noProof/>
              </w:rPr>
              <w:drawing>
                <wp:inline distT="0" distB="0" distL="0" distR="0">
                  <wp:extent cx="195263" cy="176213"/>
                  <wp:effectExtent l="0" t="0" r="0" b="0"/>
                  <wp:docPr id="1089113819" name="15145593a3b613c4f" descr="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63154" name="checked.png"/>
                          <pic:cNvPicPr/>
                        </pic:nvPicPr>
                        <pic:blipFill>
                          <a:blip r:embed="rId16195593a3b60e568" cstate="print"/>
                          <a:stretch>
                            <a:fillRect/>
                          </a:stretch>
                        </pic:blipFill>
                        <pic:spPr>
                          <a:xfrm>
                            <a:off x="0" y="0"/>
                            <a:ext cx="195263"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Extract of the Annual Return as per Form No. MGT 9</w:t>
            </w:r>
          </w:p>
        </w:tc>
        <w:tc>
          <w:tcPr>
            <w:vAlign w:val="center"/>
          </w:tcPr>
          <w:p>
            <w:pPr>
              <w:rPr/>
            </w:pPr>
            <w:r>
              <w:rPr/>
              <w:t xml:space="preserve"> </w:t>
            </w:r>
          </w:p>
        </w:tc>
        <w:tc>
          <w:tcPr>
            <w:tcBorders>
              <w:top w:val="single" w:color="D9D9D9" w:sz="13" w:space="0"/>
            </w:tcBorders>
            <w:vAlign w:val="center"/>
          </w:tcPr>
          <w:p>
            <w:r>
              <w:rPr>
                <w:noProof/>
              </w:rPr>
              <w:drawing>
                <wp:inline distT="0" distB="0" distL="0" distR="0">
                  <wp:extent cx="176213" cy="176213"/>
                  <wp:effectExtent l="0" t="0" r="0" b="0"/>
                  <wp:docPr id="668817769" name="32325593a3b613c5b" descr="un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76347" name="unchecked.png"/>
                          <pic:cNvPicPr/>
                        </pic:nvPicPr>
                        <pic:blipFill>
                          <a:blip r:embed="rId79755593a3b60e60a" cstate="print"/>
                          <a:stretch>
                            <a:fillRect/>
                          </a:stretch>
                        </pic:blipFill>
                        <pic:spPr>
                          <a:xfrm>
                            <a:off x="0" y="0"/>
                            <a:ext cx="176213"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Related Party Transactions as per Form No. AOC.2</w:t>
            </w:r>
          </w:p>
        </w:tc>
      </w:tr>
      <w:tr>
        <w:trPr>
          <w:trHeight w:val="800" w:hRule="atLeast"/>
        </w:trPr>
        <w:tc>
          <w:tcPr>
            <w:tcBorders>
              <w:top w:val="single" w:color="D9D9D9" w:sz="13" w:space="0"/>
            </w:tcBorders>
            <w:vAlign w:val="center"/>
          </w:tcPr>
          <w:p>
            <w:r>
              <w:rPr>
                <w:noProof/>
              </w:rPr>
              <w:drawing>
                <wp:inline distT="0" distB="0" distL="0" distR="0">
                  <wp:extent cx="171450" cy="176213"/>
                  <wp:effectExtent l="0" t="0" r="0" b="0"/>
                  <wp:docPr id="2128092096" name="57185593a3b613c68" desc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57586" name="na.png"/>
                          <pic:cNvPicPr/>
                        </pic:nvPicPr>
                        <pic:blipFill>
                          <a:blip r:embed="rId36745593a3b60e74b" cstate="print"/>
                          <a:stretch>
                            <a:fillRect/>
                          </a:stretch>
                        </pic:blipFill>
                        <pic:spPr>
                          <a:xfrm>
                            <a:off x="0" y="0"/>
                            <a:ext cx="171450"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Company's policy on appointment of directors and criteria for determining qualifications, positive attributes, director’s independence</w:t>
            </w:r>
          </w:p>
        </w:tc>
        <w:tc>
          <w:tcPr>
            <w:vAlign w:val="center"/>
          </w:tcPr>
          <w:p>
            <w:pPr>
              <w:rPr/>
            </w:pPr>
            <w:r>
              <w:rPr/>
              <w:t xml:space="preserve"> </w:t>
            </w:r>
          </w:p>
        </w:tc>
        <w:tc>
          <w:tcPr>
            <w:tcBorders>
              <w:top w:val="single" w:color="D9D9D9" w:sz="13" w:space="0"/>
            </w:tcBorders>
            <w:vAlign w:val="center"/>
          </w:tcPr>
          <w:p>
            <w:r>
              <w:rPr>
                <w:noProof/>
              </w:rPr>
              <w:drawing>
                <wp:inline distT="0" distB="0" distL="0" distR="0">
                  <wp:extent cx="176213" cy="176213"/>
                  <wp:effectExtent l="0" t="0" r="0" b="0"/>
                  <wp:docPr id="2031043905" name="88695593a3b613c75" descr="un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78356" name="unchecked.png"/>
                          <pic:cNvPicPr/>
                        </pic:nvPicPr>
                        <pic:blipFill>
                          <a:blip r:embed="rId36705593a3b60e821" cstate="print"/>
                          <a:stretch>
                            <a:fillRect/>
                          </a:stretch>
                        </pic:blipFill>
                        <pic:spPr>
                          <a:xfrm>
                            <a:off x="0" y="0"/>
                            <a:ext cx="176213"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Ratio of the remuneration of executive director to the median employees remuneration</w:t>
            </w:r>
          </w:p>
        </w:tc>
      </w:tr>
      <w:tr>
        <w:trPr>
          <w:trHeight w:val="800" w:hRule="atLeast"/>
        </w:trPr>
        <w:tc>
          <w:tcPr>
            <w:tcBorders>
              <w:top w:val="single" w:color="D9D9D9" w:sz="13" w:space="0"/>
            </w:tcBorders>
            <w:vAlign w:val="center"/>
          </w:tcPr>
          <w:p>
            <w:r>
              <w:rPr>
                <w:noProof/>
              </w:rPr>
              <w:drawing>
                <wp:inline distT="0" distB="0" distL="0" distR="0">
                  <wp:extent cx="195263" cy="176213"/>
                  <wp:effectExtent l="0" t="0" r="0" b="0"/>
                  <wp:docPr id="1108980793" name="97315593a3b613c81" descr="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52757" name="checked.png"/>
                          <pic:cNvPicPr/>
                        </pic:nvPicPr>
                        <pic:blipFill>
                          <a:blip r:embed="rId81655593a3b60e8e1" cstate="print"/>
                          <a:stretch>
                            <a:fillRect/>
                          </a:stretch>
                        </pic:blipFill>
                        <pic:spPr>
                          <a:xfrm>
                            <a:off x="0" y="0"/>
                            <a:ext cx="195263"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Policy on remuneration of Directors, KMP and other employees</w:t>
            </w:r>
          </w:p>
        </w:tc>
        <w:tc>
          <w:tcPr>
            <w:vAlign w:val="center"/>
          </w:tcPr>
          <w:p>
            <w:pPr>
              <w:rPr/>
            </w:pPr>
            <w:r>
              <w:rPr/>
              <w:t xml:space="preserve"> </w:t>
            </w:r>
          </w:p>
        </w:tc>
        <w:tc>
          <w:tcPr>
            <w:tcBorders>
              <w:top w:val="single" w:color="D9D9D9" w:sz="13" w:space="0"/>
            </w:tcBorders>
            <w:vAlign w:val="center"/>
          </w:tcPr>
          <w:p>
            <w:r>
              <w:rPr>
                <w:noProof/>
              </w:rPr>
              <w:drawing>
                <wp:inline distT="0" distB="0" distL="0" distR="0">
                  <wp:extent cx="195263" cy="176213"/>
                  <wp:effectExtent l="0" t="0" r="0" b="0"/>
                  <wp:docPr id="519039038" name="23795593a3b613c8d" descr="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94615" name="checked.png"/>
                          <pic:cNvPicPr/>
                        </pic:nvPicPr>
                        <pic:blipFill>
                          <a:blip r:embed="rId34265593a3b60e9cf" cstate="print"/>
                          <a:stretch>
                            <a:fillRect/>
                          </a:stretch>
                        </pic:blipFill>
                        <pic:spPr>
                          <a:xfrm>
                            <a:off x="0" y="0"/>
                            <a:ext cx="195263"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Secretarial Audit Report</w:t>
            </w:r>
          </w:p>
        </w:tc>
      </w:tr>
      <w:tr>
        <w:trPr>
          <w:trHeight w:val="800" w:hRule="atLeast"/>
        </w:trPr>
        <w:tc>
          <w:tcPr>
            <w:tcBorders>
              <w:top w:val="single" w:color="D9D9D9" w:sz="13" w:space="0"/>
            </w:tcBorders>
            <w:vAlign w:val="center"/>
          </w:tcPr>
          <w:p>
            <w:r>
              <w:rPr>
                <w:noProof/>
              </w:rPr>
              <w:drawing>
                <wp:inline distT="0" distB="0" distL="0" distR="0">
                  <wp:extent cx="176213" cy="176213"/>
                  <wp:effectExtent l="0" t="0" r="0" b="0"/>
                  <wp:docPr id="1380434425" name="36935593a3b613c99" descr="un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17329" name="unchecked.png"/>
                          <pic:cNvPicPr/>
                        </pic:nvPicPr>
                        <pic:blipFill>
                          <a:blip r:embed="rId19745593a3b60ea65" cstate="print"/>
                          <a:stretch>
                            <a:fillRect/>
                          </a:stretch>
                        </pic:blipFill>
                        <pic:spPr>
                          <a:xfrm>
                            <a:off x="0" y="0"/>
                            <a:ext cx="176213"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Statement on declaration by Independent Directors</w:t>
            </w:r>
          </w:p>
        </w:tc>
        <w:tc>
          <w:tcPr>
            <w:vAlign w:val="center"/>
          </w:tcPr>
          <w:p>
            <w:pPr>
              <w:rPr/>
            </w:pPr>
            <w:r>
              <w:rPr/>
              <w:t xml:space="preserve"> </w:t>
            </w:r>
          </w:p>
        </w:tc>
        <w:tc>
          <w:tcPr>
            <w:tcBorders>
              <w:top w:val="single" w:color="D9D9D9" w:sz="13" w:space="0"/>
            </w:tcBorders>
            <w:vAlign w:val="center"/>
          </w:tcPr>
          <w:p>
            <w:r>
              <w:rPr>
                <w:noProof/>
              </w:rPr>
              <w:drawing>
                <wp:inline distT="0" distB="0" distL="0" distR="0">
                  <wp:extent cx="176213" cy="176213"/>
                  <wp:effectExtent l="0" t="0" r="0" b="0"/>
                  <wp:docPr id="523514078" name="97825593a3b613ca5" descr="un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29695" name="unchecked.png"/>
                          <pic:cNvPicPr/>
                        </pic:nvPicPr>
                        <pic:blipFill>
                          <a:blip r:embed="rId94385593a3b60eb37" cstate="print"/>
                          <a:stretch>
                            <a:fillRect/>
                          </a:stretch>
                        </pic:blipFill>
                        <pic:spPr>
                          <a:xfrm>
                            <a:off x="0" y="0"/>
                            <a:ext cx="176213"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Directors’ Responsibility Statement</w:t>
            </w:r>
          </w:p>
        </w:tc>
      </w:tr>
      <w:tr>
        <w:trPr>
          <w:trHeight w:val="800" w:hRule="atLeast"/>
        </w:trPr>
        <w:tc>
          <w:tcPr>
            <w:tcBorders>
              <w:top w:val="single" w:color="D9D9D9" w:sz="13" w:space="0"/>
            </w:tcBorders>
            <w:vAlign w:val="center"/>
          </w:tcPr>
          <w:p>
            <w:r>
              <w:rPr>
                <w:noProof/>
              </w:rPr>
              <w:drawing>
                <wp:inline distT="0" distB="0" distL="0" distR="0">
                  <wp:extent cx="195263" cy="176213"/>
                  <wp:effectExtent l="0" t="0" r="0" b="0"/>
                  <wp:docPr id="482699472" name="24685593a3b613cb1" descr="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17428" name="checked.png"/>
                          <pic:cNvPicPr/>
                        </pic:nvPicPr>
                        <pic:blipFill>
                          <a:blip r:embed="rId85595593a3b60ebd9" cstate="print"/>
                          <a:stretch>
                            <a:fillRect/>
                          </a:stretch>
                        </pic:blipFill>
                        <pic:spPr>
                          <a:xfrm>
                            <a:off x="0" y="0"/>
                            <a:ext cx="195263"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Particulars of loans, guarantees or investments</w:t>
            </w:r>
          </w:p>
        </w:tc>
        <w:tc>
          <w:tcPr>
            <w:vAlign w:val="center"/>
          </w:tcPr>
          <w:p>
            <w:pPr>
              <w:rPr/>
            </w:pPr>
            <w:r>
              <w:rPr/>
              <w:t xml:space="preserve"> </w:t>
            </w:r>
          </w:p>
        </w:tc>
        <w:tc>
          <w:tcPr>
            <w:tcBorders>
              <w:top w:val="single" w:color="D9D9D9" w:sz="13" w:space="0"/>
            </w:tcBorders>
            <w:vAlign w:val="center"/>
          </w:tcPr>
          <w:p>
            <w:r>
              <w:rPr>
                <w:noProof/>
              </w:rPr>
              <w:drawing>
                <wp:inline distT="0" distB="0" distL="0" distR="0">
                  <wp:extent cx="171450" cy="176213"/>
                  <wp:effectExtent l="0" t="0" r="0" b="0"/>
                  <wp:docPr id="1462256228" name="42395593a3b613cbe" desc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32881" name="na.png"/>
                          <pic:cNvPicPr/>
                        </pic:nvPicPr>
                        <pic:blipFill>
                          <a:blip r:embed="rId79115593a3b60ec9a" cstate="print"/>
                          <a:stretch>
                            <a:fillRect/>
                          </a:stretch>
                        </pic:blipFill>
                        <pic:spPr>
                          <a:xfrm>
                            <a:off x="0" y="0"/>
                            <a:ext cx="171450"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Details of establishment of Vigil Mechanism</w:t>
            </w:r>
          </w:p>
        </w:tc>
      </w:tr>
      <w:tr>
        <w:trPr>
          <w:trHeight w:val="800" w:hRule="atLeast"/>
        </w:trPr>
        <w:tc>
          <w:tcPr>
            <w:tcBorders>
              <w:top w:val="single" w:color="D9D9D9" w:sz="13" w:space="0"/>
              <w:bottom w:val="single" w:color="000000" w:sz="13" w:space="0"/>
            </w:tcBorders>
            <w:vAlign w:val="center"/>
          </w:tcPr>
          <w:p>
            <w:r>
              <w:rPr>
                <w:noProof/>
              </w:rPr>
              <w:drawing>
                <wp:inline distT="0" distB="0" distL="0" distR="0">
                  <wp:extent cx="171450" cy="176213"/>
                  <wp:effectExtent l="0" t="0" r="0" b="0"/>
                  <wp:docPr id="1428797814" name="46255593a3b613cca" desc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46207" name="na.png"/>
                          <pic:cNvPicPr/>
                        </pic:nvPicPr>
                        <pic:blipFill>
                          <a:blip r:embed="rId95745593a3b60edb5" cstate="print"/>
                          <a:stretch>
                            <a:fillRect/>
                          </a:stretch>
                        </pic:blipFill>
                        <pic:spPr>
                          <a:xfrm>
                            <a:off x="0" y="0"/>
                            <a:ext cx="171450" cy="176213"/>
                          </a:xfrm>
                          <a:prstGeom prst="rect">
                            <a:avLst/>
                          </a:prstGeom>
                        </pic:spPr>
                      </pic:pic>
                    </a:graphicData>
                  </a:graphic>
                </wp:inline>
              </w:drawing>
            </w:r>
          </w:p>
        </w:tc>
        <w:tc>
          <w:tcPr>
            <w:tcBorders>
              <w:top w:val="single" w:color="D9D9D9" w:sz="13" w:space="0"/>
              <w:bottom w:val="single" w:color="000000" w:sz="13" w:space="0"/>
            </w:tcBorders>
            <w:vAlign w:val="center"/>
          </w:tcPr>
          <w:p>
            <w:pPr>
              <w:rPr>
                <w:sz w:val="20"/>
                <w:szCs w:val="20"/>
              </w:rPr>
            </w:pPr>
            <w:r>
              <w:rPr>
                <w:sz w:val="20"/>
                <w:szCs w:val="20"/>
              </w:rPr>
              <w:t xml:space="preserve">Statement indicating development and implementation of a risk management policy</w:t>
            </w:r>
          </w:p>
        </w:tc>
        <w:tc>
          <w:tcPr>
            <w:tcBorders>
              <w:bottom w:val="single" w:color="000000" w:sz="13" w:space="0"/>
            </w:tcBorders>
            <w:vAlign w:val="center"/>
          </w:tcPr>
          <w:p>
            <w:pPr>
              <w:rPr/>
            </w:pPr>
            <w:r>
              <w:rPr/>
              <w:t xml:space="preserve"> </w:t>
            </w:r>
          </w:p>
        </w:tc>
        <w:tc>
          <w:tcPr>
            <w:tcBorders>
              <w:top w:val="single" w:color="D9D9D9" w:sz="13" w:space="0"/>
              <w:bottom w:val="single" w:color="000000" w:sz="13" w:space="0"/>
            </w:tcBorders>
            <w:vAlign w:val="center"/>
          </w:tcPr>
          <w:p>
            <w:r>
              <w:rPr>
                <w:noProof/>
              </w:rPr>
              <w:drawing>
                <wp:inline distT="0" distB="0" distL="0" distR="0">
                  <wp:extent cx="195263" cy="176213"/>
                  <wp:effectExtent l="0" t="0" r="0" b="0"/>
                  <wp:docPr id="1256035620" name="75055593a3b613cd6" descr="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33660" name="checked.png"/>
                          <pic:cNvPicPr/>
                        </pic:nvPicPr>
                        <pic:blipFill>
                          <a:blip r:embed="rId65925593a3b60ee74" cstate="print"/>
                          <a:stretch>
                            <a:fillRect/>
                          </a:stretch>
                        </pic:blipFill>
                        <pic:spPr>
                          <a:xfrm>
                            <a:off x="0" y="0"/>
                            <a:ext cx="195263" cy="176213"/>
                          </a:xfrm>
                          <a:prstGeom prst="rect">
                            <a:avLst/>
                          </a:prstGeom>
                        </pic:spPr>
                      </pic:pic>
                    </a:graphicData>
                  </a:graphic>
                </wp:inline>
              </w:drawing>
            </w:r>
          </w:p>
        </w:tc>
        <w:tc>
          <w:tcPr>
            <w:tcBorders>
              <w:top w:val="single" w:color="D9D9D9" w:sz="13" w:space="0"/>
              <w:bottom w:val="single" w:color="000000" w:sz="13" w:space="0"/>
            </w:tcBorders>
            <w:vAlign w:val="center"/>
          </w:tcPr>
          <w:p>
            <w:pPr>
              <w:rPr>
                <w:sz w:val="20"/>
                <w:szCs w:val="20"/>
              </w:rPr>
            </w:pPr>
            <w:r>
              <w:rPr>
                <w:sz w:val="20"/>
                <w:szCs w:val="20"/>
              </w:rPr>
              <w:t xml:space="preserve">Comments on qualifications made by Statutory Auditors/ CS</w:t>
            </w:r>
          </w:p>
        </w:tc>
      </w:tr>
    </w:tbl>
    <w:p xmlns:w="http://schemas.openxmlformats.org/wordprocessingml/2006/main">
      <w:pPr>
        <w:widowControl w:val="on"/>
        <w:pBdr/>
        <w:spacing w:before="0" w:after="0" w:line="240" w:lineRule="auto"/>
        <w:ind w:left="0" w:right="0"/>
        <w:jc w:val="both"/>
      </w:pPr>
      <w:r>
        <w:rPr>
          <w:i/>
          <w:iCs/>
          <w:color w:val="000000"/>
          <w:sz w:val="18"/>
          <w:szCs w:val="18"/>
        </w:rPr>
        <w:t xml:space="preserve">* Not applicable</w:t>
      </w:r>
    </w:p>
    <w:p xmlns:w="http://schemas.openxmlformats.org/wordprocessingml/2006/main">
      <w:pPr>
        <w:widowControl w:val="on"/>
        <w:pBdr/>
        <w:spacing w:before="120" w:after="120" w:line="270" w:lineRule="auto"/>
        <w:ind w:left="0" w:right="0"/>
        <w:jc w:val="both"/>
      </w:pPr>
      <w:r>
        <w:rPr>
          <w:color w:val="000000"/>
          <w:sz w:val="20"/>
          <w:szCs w:val="20"/>
        </w:rPr>
        <w:t xml:space="preserve">The Company has not disclosed statutory auditors report.</w:t>
      </w:r>
    </w:p>
    <w:p xmlns:w="http://schemas.openxmlformats.org/wordprocessingml/2006/main">
      <w:r>
        <w:br w:type="page"/>
      </w:r>
    </w:p>
    <w:p xmlns:w="http://schemas.openxmlformats.org/wordprocessingml/2006/main" xmlns:v="urn:schemas-microsoft-com:vml" xmlns:w10="urn:schemas-microsoft-com:office:word">
      <w:r>
        <w:pict>
          <v:shape id="_x0000_s962470" type="#_x0000_t202" style="position:absolute;mso-position-horizontal:right;width:260pt;height:40pt;z-index:404879285;v-text-anchor:center;" fillcolor="#EB641B" stroked="false">
            <v:textbox inset="2mm,3mm,2.5mm,1.3mm">
              <w:txbxContent>
                <w:p>
                  <w:pPr>
                    <w:widowControl w:val="on"/>
                    <w:pBdr/>
                    <w:spacing w:before="0" w:after="0" w:line="240" w:lineRule="auto"/>
                    <w:ind w:left="0" w:right="0"/>
                    <w:jc w:val="center"/>
                  </w:pPr>
                  <w:r>
                    <w:rPr>
                      <w:rFonts w:ascii="Cambria" w:hAnsi="Cambria" w:eastAsia="Cambria" w:cs="Cambria"/>
                      <w:color w:val="FFFFFF"/>
                      <w:sz w:val="40"/>
                      <w:szCs w:val="40"/>
                    </w:rPr>
                    <w:t xml:space="preserve">R</w:t>
                  </w:r>
                  <w:r>
                    <w:rPr>
                      <w:rFonts w:ascii="Cambria" w:hAnsi="Cambria" w:eastAsia="Cambria" w:cs="Cambria"/>
                      <w:color w:val="FFFFFF"/>
                      <w:sz w:val="36"/>
                      <w:szCs w:val="36"/>
                    </w:rPr>
                    <w:t xml:space="preserve">ESOLUTION </w:t>
                  </w:r>
                  <w:r>
                    <w:rPr>
                      <w:rFonts w:ascii="Cambria" w:hAnsi="Cambria" w:eastAsia="Cambria" w:cs="Cambria"/>
                      <w:color w:val="FFFFFF"/>
                      <w:sz w:val="40"/>
                      <w:szCs w:val="40"/>
                    </w:rPr>
                    <w:t xml:space="preserve">A</w:t>
                  </w:r>
                  <w:r>
                    <w:rPr>
                      <w:rFonts w:ascii="Cambria" w:hAnsi="Cambria" w:eastAsia="Cambria" w:cs="Cambria"/>
                      <w:color w:val="FFFFFF"/>
                      <w:sz w:val="36"/>
                      <w:szCs w:val="36"/>
                    </w:rPr>
                    <w:t xml:space="preserve">NALYSIS</w:t>
                  </w:r>
                </w:p>
              </w:txbxContent>
            </v:textbox>
            <w10:wrap type="square"/>
          </v:shape>
        </w:pict>
      </w:r>
    </w:p>
    <w:p xmlns:w="http://schemas.openxmlformats.org/wordprocessingml/2006/main">
      <w:pPr>
        <w:widowControl w:val="on"/>
        <w:pBdr/>
        <w:spacing w:before="200" w:after="200" w:line="240" w:lineRule="auto"/>
        <w:ind w:left="0" w:right="0"/>
        <w:jc w:val="left"/>
      </w:pPr>
      <w:r>
        <w:rPr>
          <w:color w:val="000000"/>
          <w:sz w:val="20"/>
          <w:szCs w:val="20"/>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ADOPTION OF ACCOUNTS</w:t>
      </w:r>
    </w:p>
    <w:p xmlns:w="http://schemas.openxmlformats.org/wordprocessingml/2006/main">
      <w:pPr>
        <w:widowControl w:val="on"/>
        <w:pBdr/>
        <w:spacing w:before="120" w:after="120" w:line="270" w:lineRule="auto"/>
        <w:ind w:left="0" w:right="0"/>
        <w:jc w:val="both"/>
      </w:pPr>
      <w:r>
        <w:rPr>
          <w:color w:val="000000"/>
          <w:sz w:val="20"/>
          <w:szCs w:val="20"/>
        </w:rPr>
        <w:t xml:space="preserve">To adopt accounts for the year ended 31</w:t>
      </w:r>
      <w:r>
        <w:rPr>
          <w:color w:val="000000"/>
          <w:position w:val="3"/>
          <w:sz w:val="18"/>
          <w:szCs w:val="18"/>
          <w:vertAlign w:val="superscript"/>
        </w:rPr>
        <w:t xml:space="preserve">st</w:t>
      </w:r>
      <w:r>
        <w:rPr>
          <w:color w:val="000000"/>
          <w:sz w:val="20"/>
          <w:szCs w:val="20"/>
        </w:rPr>
        <w:t xml:space="preserve"> March, 2015</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Company had a negative net-worth as on [date]. SES recommends that shareholders seek details from the Company on steps the Company is taking to rectify the situation and vote on the resolution based on the management's response.</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tbl xmlns:w="http://schemas.openxmlformats.org/wordprocessingml/2006/main">
      <w:tblPr>
        <w:tblStyle w:val="NormalTablePHPDOCX"/>
        <w:tblW w:w="5000" w:type="pct"/>
        <w:tblInd w:w="0" w:type="auto"/>
        <w:tblBorders/>
      </w:tblPr>
      <w:tblGrid>
        <w:gridCol/>
        <w:gridCol/>
        <w:gridCol/>
        <w:gridCol/>
        <w:gridCol/>
        <w:gridCol/>
        <w:gridCol/>
        <w:gridCol/>
      </w:tblGrid>
      <w:tr>
        <w:trPr>
          <w:trHeight w:val="0" w:hRule="atLeast"/>
        </w:trPr>
        <w:tc>
          <w:tcPr>
            <w:gridSpan w:val="8"/>
            <w:tcMar>
              <w:top w:w="15" w:type="dxa"/>
              <w:bottom w:w="15" w:type="dxa"/>
            </w:tcMar>
            <w:vAlign w:val="center"/>
          </w:tcPr>
          <w:p>
            <w:pPr>
              <w:widowControl w:val="on"/>
              <w:pBdr/>
              <w:spacing w:before="120" w:after="120" w:line="270" w:lineRule="auto"/>
              <w:ind w:left="0" w:right="0"/>
              <w:jc w:val="left"/>
              <w:textAlignment w:val="center"/>
            </w:pPr>
            <w:r>
              <w:rPr>
                <w:i/>
                <w:iCs/>
                <w:color w:val="000000"/>
                <w:position w:val="-2"/>
                <w:sz w:val="18"/>
                <w:szCs w:val="18"/>
              </w:rPr>
              <w:t xml:space="preserve">Note: Detailed analysis of the accounts is not within the scope of SES' activities. SES accepts the Report of the Directors and the Auditors to be true and fair representation of the company's financial position. The analysis below is aimed at enabling shareholders engage in discussions with the Board/ Management during the AGM.</w:t>
            </w:r>
          </w:p>
        </w:tc>
      </w:tr>
    </w:tbl>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AUDIT QUALIFICATIONS</w:t>
      </w:r>
    </w:p>
    <w:p xmlns:w="http://schemas.openxmlformats.org/wordprocessingml/2006/main">
      <w:pPr>
        <w:widowControl w:val="on"/>
        <w:pBdr/>
        <w:spacing w:before="120" w:after="120" w:line="270" w:lineRule="auto"/>
        <w:ind w:left="0" w:right="0"/>
        <w:jc w:val="both"/>
      </w:pPr>
      <w:r>
        <w:rPr>
          <w:color w:val="000000"/>
          <w:sz w:val="20"/>
          <w:szCs w:val="20"/>
        </w:rPr>
        <w:t xml:space="preserve">The Auditor have not made any qualifications in the report.</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AUDITORS' COMMENTS ON STANDALONE ACCOUNTS</w:t>
      </w:r>
    </w:p>
    <w:p xmlns:w="http://schemas.openxmlformats.org/wordprocessingml/2006/main">
      <w:pPr>
        <w:widowControl w:val="on"/>
        <w:pBdr/>
        <w:spacing w:before="120" w:after="120" w:line="270" w:lineRule="auto"/>
        <w:ind w:left="0" w:right="0"/>
        <w:jc w:val="both"/>
      </w:pPr>
      <w:r>
        <w:rPr>
          <w:color w:val="000000"/>
          <w:sz w:val="20"/>
          <w:szCs w:val="20"/>
        </w:rPr>
        <w:t xml:space="preserve">The auditors have not made any comments on the standalone accounts.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AUDITORS' COMMENTS ON CONSOLIDATED ACCOUNTS</w:t>
      </w:r>
    </w:p>
    <w:p xmlns:w="http://schemas.openxmlformats.org/wordprocessingml/2006/main">
      <w:pPr>
        <w:widowControl w:val="on"/>
        <w:pBdr/>
        <w:spacing w:before="120" w:after="120" w:line="270" w:lineRule="auto"/>
        <w:ind w:left="0" w:right="0"/>
        <w:jc w:val="both"/>
      </w:pPr>
      <w:r>
        <w:rPr>
          <w:color w:val="000000"/>
          <w:sz w:val="20"/>
          <w:szCs w:val="20"/>
        </w:rPr>
        <w:t xml:space="preserve">The Auditors have raised concerns regarding the Note No 5 and Note No. 6 to the notes of the accounts.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Consolidated Entity (all figures in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 Cr.)</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Assets</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Revenue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Net Profit</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Net Cash Flow</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Subsidiaries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23.23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12.23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N.D.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10.23</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Joint Ventures</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Associates</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r>
    </w:tbl>
    <w:p xmlns:w="http://schemas.openxmlformats.org/wordprocessingml/2006/main">
      <w:pPr>
        <w:widowControl w:val="on"/>
        <w:pBdr/>
        <w:spacing w:before="120" w:after="120" w:line="270" w:lineRule="auto"/>
        <w:ind w:left="0" w:right="0"/>
        <w:jc w:val="both"/>
      </w:pPr>
      <w:r>
        <w:rPr>
          <w:color w:val="000000"/>
          <w:sz w:val="20"/>
          <w:szCs w:val="20"/>
        </w:rPr>
        <w:t xml:space="preserve">The unauited finacial statements have non-material financials in coparison to the consolidated accounts.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ACCOUNTING POLICIES</w:t>
      </w:r>
    </w:p>
    <w:p xmlns:w="http://schemas.openxmlformats.org/wordprocessingml/2006/main">
      <w:pPr>
        <w:widowControl w:val="on"/>
        <w:pBdr/>
        <w:spacing w:before="120" w:after="120" w:line="270" w:lineRule="auto"/>
        <w:ind w:left="0" w:right="0"/>
        <w:jc w:val="both"/>
      </w:pPr>
      <w:r>
        <w:rPr>
          <w:color w:val="000000"/>
          <w:sz w:val="20"/>
          <w:szCs w:val="20"/>
        </w:rPr>
        <w:t xml:space="preserve">No changes have been made to the accounting policies.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FINANCIAL INDICATORS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tblGrid>
      <w:tr>
        <w:trPr>
          <w:trHeight w:val="0" w:hRule="atLeast"/>
        </w:trPr>
        <w:tc>
          <w:tcPr>
            <w:tcW w:w="1250" w:type="pc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 </w:t>
            </w:r>
          </w:p>
        </w:tc>
        <w:tc>
          <w:tcPr>
            <w:tcW w:w="500" w:type="pc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15</w:t>
            </w:r>
          </w:p>
        </w:tc>
        <w:tc>
          <w:tcPr>
            <w:tcW w:w="500" w:type="pc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14</w:t>
            </w:r>
          </w:p>
        </w:tc>
        <w:tc>
          <w:tcPr>
            <w:tcW w:w="500" w:type="pc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Shift</w:t>
            </w:r>
          </w:p>
        </w:tc>
        <w:tc>
          <w:tcPr>
            <w:tcW w:w="2250" w:type="pct"/>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Company's Discussion</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Debtors Turnover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1.34</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2.37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-43.46%</w:t>
            </w: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Inventory Turnover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1.28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8.34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-84.65%</w:t>
            </w: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Interest Coverage Ratio</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12.34</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19.32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-36.13%</w:t>
            </w: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Current Ratio</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1.7</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-23.53%</w:t>
            </w: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Debt Equity Ratio</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0.45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0.54</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-16.67%</w:t>
            </w: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Operating Profit Margin(%)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20.41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14.01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45.68%</w:t>
            </w: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Net Profit Margin(%)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5.93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3.77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57.29%</w:t>
            </w:r>
          </w:p>
        </w:tc>
        <w:tc>
          <w:tcPr>
            <w:tcBorders>
              <w:right w:val="single" w:color="FFFFFF" w:sz="5"/>
            </w:tcBorders>
            <w:shd w:val="clear" w:color="auto" w:fill="F2F2F2"/>
            <w:tcMar>
              <w:top w:w="15" w:type="dxa"/>
              <w:bottom w:w="15" w:type="dxa"/>
            </w:tcMar>
            <w:vAlign w:val="center"/>
          </w:tcPr>
          <w:p/>
        </w:tc>
      </w:tr>
      <w:tr>
        <w:trPr>
          <w:trHeight w:val="0" w:hRule="atLeast"/>
        </w:trPr>
        <w:tc>
          <w:tcPr>
            <w:gridSpan w:val="5"/>
            <w:tcMar>
              <w:top w:w="15" w:type="dxa"/>
              <w:bottom w:w="15" w:type="dxa"/>
            </w:tcMar>
            <w:vAlign w:val="center"/>
          </w:tcPr>
          <w:p>
            <w:pPr>
              <w:widowControl w:val="on"/>
              <w:pBdr/>
              <w:spacing w:before="0" w:after="0" w:line="240" w:lineRule="auto"/>
              <w:ind w:left="0" w:right="0"/>
              <w:jc w:val="left"/>
            </w:pPr>
            <w:r>
              <w:rPr>
                <w:i/>
                <w:iCs/>
                <w:color w:val="000000"/>
                <w:position w:val="-2"/>
                <w:sz w:val="16"/>
                <w:szCs w:val="16"/>
              </w:rPr>
              <w:t xml:space="preserve">Source: Company's Annual Reports / Capitaline/ Moneycontrol</w:t>
            </w:r>
          </w:p>
        </w:tc>
      </w:tr>
    </w:tbl>
    <w:p xmlns:w="http://schemas.openxmlformats.org/wordprocessingml/2006/main">
      <w:pPr>
        <w:widowControl w:val="on"/>
        <w:pBdr/>
        <w:spacing w:before="120" w:after="120" w:line="270" w:lineRule="auto"/>
        <w:ind w:left="0" w:right="0"/>
        <w:jc w:val="both"/>
      </w:pPr>
      <w:r>
        <w:rPr>
          <w:color w:val="000000"/>
          <w:sz w:val="18"/>
          <w:szCs w:val="18"/>
        </w:rPr>
        <w:t xml:space="preserve">SES is of the opinion that board should take note of structural shift (positive and negative both) in various financial parameters which have a bearing on company's future performance and positioning in market place and disclose an analysis of the same to shareholders. SES believes that 25% change either way should be the threshold for triggering analysis and disclosure requirements.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CONTINGENT LIABILITIES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(All figures in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 Crore)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15</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14</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contingent liabilities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23.45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19.67</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Net worth of the Company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120.34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160.78</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Contingent liabilities as a percentage of net worth</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19.49</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12.23</w:t>
            </w:r>
          </w:p>
        </w:tc>
      </w:tr>
      <w:tr>
        <w:trPr>
          <w:trHeight w:val="0" w:hRule="atLeast"/>
        </w:trPr>
        <w:tc>
          <w:tcPr>
            <w:gridSpan w:val="5"/>
            <w:tcMar>
              <w:top w:w="15" w:type="dxa"/>
              <w:bottom w:w="15" w:type="dxa"/>
            </w:tcMar>
            <w:vAlign w:val="center"/>
          </w:tcPr>
          <w:p>
            <w:pPr>
              <w:widowControl w:val="on"/>
              <w:pBdr/>
              <w:spacing w:before="0" w:after="0" w:line="240" w:lineRule="auto"/>
              <w:ind w:left="0" w:right="0"/>
              <w:jc w:val="left"/>
            </w:pPr>
            <w:r>
              <w:rPr>
                <w:i/>
                <w:iCs/>
                <w:color w:val="000000"/>
                <w:position w:val="-2"/>
                <w:sz w:val="16"/>
                <w:szCs w:val="16"/>
              </w:rPr>
              <w:t xml:space="preserve">Source: Company's Annual Reports/ Capitaline</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The contingent liabiliites are les than 10% of the net worth.</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RELATED PARTY TRANSACTIONS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tblGrid>
      <w:tr>
        <w:trPr>
          <w:trHeight w:val="0" w:hRule="atLeast"/>
        </w:trPr>
        <w:tc>
          <w:tcPr>
            <w:tcW w:w="1750" w:type="pc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Outstanding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 Crore)</w:t>
            </w:r>
          </w:p>
        </w:tc>
        <w:tc>
          <w:tcPr>
            <w:tcW w:w="500" w:type="pc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15</w:t>
            </w:r>
          </w:p>
        </w:tc>
        <w:tc>
          <w:tcPr>
            <w:tcW w:w="500" w:type="pc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14</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Shift</w:t>
            </w:r>
          </w:p>
        </w:tc>
        <w:tc>
          <w:tcPr>
            <w:tcW w:w="2250" w:type="pct"/>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Comments</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Loans and Advances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12.34</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12.65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-2.45</w:t>
            </w: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Bad &amp; Doubtful Advances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23.45</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29.87</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2"/>
                <w:sz w:val="18"/>
                <w:szCs w:val="18"/>
                <w:shd w:val="clear" w:color="auto" w:fill="D9D9D9"/>
              </w:rPr>
              <w:t xml:space="preserve">-21.49</w:t>
            </w: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Receivables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2.34</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3.45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-32.17</w:t>
            </w: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Payables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3.48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10.45</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2"/>
                <w:sz w:val="18"/>
                <w:szCs w:val="18"/>
                <w:shd w:val="clear" w:color="auto" w:fill="D9D9D9"/>
              </w:rPr>
              <w:t xml:space="preserve">-66.70</w:t>
            </w: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Royalty payments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12.43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12.98</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-4.24</w:t>
            </w:r>
          </w:p>
        </w:tc>
        <w:tc>
          <w:tcPr>
            <w:tcBorders>
              <w:right w:val="single" w:color="FFFFFF" w:sz="5"/>
            </w:tcBorders>
            <w:shd w:val="clear" w:color="auto" w:fill="F2F2F2"/>
            <w:tcMar>
              <w:top w:w="15" w:type="dxa"/>
              <w:bottom w:w="15" w:type="dxa"/>
            </w:tcMar>
            <w:vAlign w:val="center"/>
          </w:tcPr>
          <w:p/>
        </w:tc>
      </w:tr>
      <w:tr>
        <w:trPr>
          <w:trHeight w:val="0" w:hRule="atLeast"/>
        </w:trPr>
        <w:tc>
          <w:tcPr>
            <w:gridSpan w:val="5"/>
            <w:tcMar>
              <w:top w:w="15" w:type="dxa"/>
              <w:bottom w:w="15" w:type="dxa"/>
            </w:tcMar>
            <w:vAlign w:val="center"/>
          </w:tcPr>
          <w:p>
            <w:pPr>
              <w:widowControl w:val="on"/>
              <w:pBdr/>
              <w:spacing w:before="0" w:after="0" w:line="240" w:lineRule="auto"/>
              <w:ind w:left="0" w:right="0"/>
              <w:jc w:val="left"/>
            </w:pPr>
            <w:r>
              <w:rPr>
                <w:i/>
                <w:iCs/>
                <w:color w:val="000000"/>
                <w:position w:val="-2"/>
                <w:sz w:val="16"/>
                <w:szCs w:val="16"/>
              </w:rPr>
              <w:t xml:space="preserve">Source: Company's Annual Reports</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Related party transactons are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STANDALONE VS CONSOLIDATED ACCOUNTS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gridCol/>
        <w:gridCol/>
      </w:tblGrid>
      <w:tr>
        <w:trPr>
          <w:trHeight w:val="0" w:hRule="atLeast"/>
        </w:trPr>
        <w:tc>
          <w:tcPr>
            <w:vMerge w:val="restart"/>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(In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 Crore)</w:t>
            </w:r>
          </w:p>
        </w:tc>
        <w:tc>
          <w:tcPr>
            <w:gridSpan w:val="3"/>
            <w:tcBorders>
              <w:bottom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Standalone Accounts</w:t>
            </w:r>
          </w:p>
        </w:tc>
        <w:tc>
          <w:tcPr>
            <w:gridSpan w:val="3"/>
            <w:tcBorders>
              <w:bottom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Consolidated Accounts</w:t>
            </w:r>
          </w:p>
        </w:tc>
      </w:tr>
      <w:tr>
        <w:trPr>
          <w:trHeight w:val="0" w:hRule="atLeast"/>
        </w:trPr>
        <w:tc>
          <w:tcPr>
            <w:gridSpan w:val="1"/>
            <w:vMerge w:val="continue"/>
          </w:tcP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15</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14</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13</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15</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14</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13</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Revenue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10.56</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18.67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12.24</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15.45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13.45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14.56</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Net Profit</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9.87</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7.65</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2.34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10.87</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12.34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16.75</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Assets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20.87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17.67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10.98</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23.98</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23.45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21.87</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Net Worth</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12.87</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190.78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200.34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210.54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123.45</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220.34</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Standalone vs Consolidated accounts have finanicial data taken from the annuall reports of the company.</w:t>
      </w:r>
    </w:p>
    <w:p xmlns:w="http://schemas.openxmlformats.org/wordprocessingml/2006/main">
      <w:pPr>
        <w:widowControl w:val="on"/>
        <w:pBdr/>
        <w:spacing w:before="120" w:after="120" w:line="270" w:lineRule="auto"/>
        <w:ind w:left="0" w:right="0"/>
        <w:jc w:val="both"/>
      </w:pPr>
      <w:r>
        <w:rPr>
          <w:color w:val="000000"/>
          <w:sz w:val="20"/>
          <w:szCs w:val="20"/>
        </w:rPr>
        <w:t xml:space="preserve">Unaudited statements used in the consolidated accounts are [material/non-material] with respect to the consolidated accounts of the Company.</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DECLARATION OF DIVIDEND</w:t>
      </w:r>
    </w:p>
    <w:p xmlns:w="http://schemas.openxmlformats.org/wordprocessingml/2006/main">
      <w:pPr>
        <w:widowControl w:val="on"/>
        <w:pBdr/>
        <w:spacing w:before="120" w:after="120" w:line="270" w:lineRule="auto"/>
        <w:ind w:left="0" w:right="0"/>
        <w:jc w:val="both"/>
      </w:pPr>
      <w:r>
        <w:rPr>
          <w:color w:val="000000"/>
          <w:sz w:val="20"/>
          <w:szCs w:val="20"/>
        </w:rPr>
        <w:t xml:space="preserve">To declare dividend for the year ended 31</w:t>
      </w:r>
      <w:r>
        <w:rPr>
          <w:color w:val="000000"/>
          <w:position w:val="3"/>
          <w:sz w:val="18"/>
          <w:szCs w:val="18"/>
          <w:vertAlign w:val="superscript"/>
        </w:rPr>
        <w:t xml:space="preserve">st</w:t>
      </w:r>
      <w:r>
        <w:rPr>
          <w:color w:val="000000"/>
          <w:sz w:val="20"/>
          <w:szCs w:val="20"/>
        </w:rPr>
        <w:t xml:space="preserve"> March, 2015</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No concern has been identified. SES recommends that shareholders vote </w:t>
      </w:r>
      <w:r>
        <w:rPr>
          <w:b/>
          <w:bCs/>
          <w:color w:val="000000"/>
          <w:sz w:val="20"/>
          <w:szCs w:val="20"/>
          <w:shd w:val="clear" w:color="auto" w:fill="D9D9D9"/>
        </w:rPr>
        <w:t xml:space="preserve">FOR</w:t>
      </w:r>
      <w:r>
        <w:rPr>
          <w:color w:val="000000"/>
          <w:sz w:val="20"/>
          <w:szCs w:val="20"/>
          <w:shd w:val="clear" w:color="auto" w:fill="D9D9D9"/>
        </w:rPr>
        <w:t xml:space="preserve"> the resolution.</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7000"/>
        <w:gridCol w:w="7000"/>
      </w:tblGrid>
      <w:tr>
        <w:trPr/>
        <w:tc>
          <w:tcPr>
            <w:tcW w:w="7000" w:type="dxa"/>
            <w:vAlign w:val="center"/>
          </w:tcPr>
          <w:altChunk xmlns:r="http://schemas.openxmlformats.org/officeDocument/2006/relationships" xmlns:w="http://schemas.openxmlformats.org/wordprocessingml/2006/main" r:id="altChunk68885593a3b612f99">
            <w:altChunkPr>
              <w:matchSrc/>
            </w:altChunkPr>
          </w:altChunk>
          <w:p/>
        </w:tc>
        <w:tc>
          <w:tcPr>
            <w:tcW w:w="7000" w:type="dxa"/>
            <w:vAlign w:val="center"/>
          </w:tcPr>
          <w:altChunk xmlns:r="http://schemas.openxmlformats.org/officeDocument/2006/relationships" xmlns:w="http://schemas.openxmlformats.org/wordprocessingml/2006/main" r:id="altChunk27595593a3b612ffe">
            <w:altChunkPr>
              <w:matchSrc/>
            </w:altChunkPr>
          </w:altChunk>
          <w:p/>
        </w:tc>
      </w:tr>
    </w:tbl>
    <w:p xmlns:w="http://schemas.openxmlformats.org/wordprocessingml/2006/main">
      <w:pPr>
        <w:widowControl w:val="on"/>
        <w:pBdr/>
        <w:spacing w:before="120" w:after="120" w:line="270" w:lineRule="auto"/>
        <w:ind w:left="0" w:right="0"/>
        <w:jc w:val="both"/>
      </w:pPr>
      <w:r>
        <w:rPr>
          <w:color w:val="000000"/>
          <w:sz w:val="20"/>
          <w:szCs w:val="20"/>
        </w:rPr>
        <w:t xml:space="preserve">The Copany </w:t>
      </w:r>
    </w:p>
    <w:p xmlns:w="http://schemas.openxmlformats.org/wordprocessingml/2006/main">
      <w:pPr>
        <w:widowControl w:val="on"/>
        <w:pBdr/>
        <w:spacing w:before="120" w:after="120" w:line="270" w:lineRule="auto"/>
        <w:ind w:left="0" w:right="0"/>
        <w:jc w:val="both"/>
      </w:pPr>
      <w:r>
        <w:rPr>
          <w:color w:val="000000"/>
          <w:sz w:val="20"/>
          <w:szCs w:val="20"/>
        </w:rPr>
        <w:t xml:space="preserve">Current ratio of the Company is less than 1.00. In light of such disclosures, SES is of the opinion that the board has a duty to explain to the shareholders the reasons behind deterioration in liquidity position as reflected by current ratio, the efforts made to correct the situation and the impact on liquidity position due to payment of dividends. RBI guidelines on wilful defaulters defines 'Wilful default' in case the unit has defaulted in meeting its payment/ repayment obligations to the lender and has siphoned off the funds so that the funds have not been utilised for the specific purpose for which finance was availed of, nor are the funds available with the unit in the form of other assets. And siphoning off funds means utilisation of short-term working capital funds for long-term purposes not in conformity with the terms of sanction.</w:t>
      </w:r>
    </w:p>
    <w:p xmlns:w="http://schemas.openxmlformats.org/wordprocessingml/2006/main">
      <w:pPr>
        <w:widowControl w:val="on"/>
        <w:pBdr/>
        <w:spacing w:before="120" w:after="120" w:line="270" w:lineRule="auto"/>
        <w:ind w:left="0" w:right="0"/>
        <w:jc w:val="both"/>
      </w:pPr>
      <w:r>
        <w:rPr>
          <w:color w:val="000000"/>
          <w:sz w:val="20"/>
          <w:szCs w:val="20"/>
        </w:rPr>
        <w:t xml:space="preserve">Text if yes</w:t>
      </w:r>
    </w:p>
    <w:p xmlns:w="http://schemas.openxmlformats.org/wordprocessingml/2006/main">
      <w:pPr>
        <w:widowControl w:val="on"/>
        <w:pBdr/>
        <w:spacing w:before="120" w:after="120" w:line="270" w:lineRule="auto"/>
        <w:ind w:left="0" w:right="0"/>
        <w:jc w:val="both"/>
      </w:pPr>
      <w:r>
        <w:rPr>
          <w:color w:val="000000"/>
          <w:sz w:val="20"/>
          <w:szCs w:val="20"/>
        </w:rPr>
        <w:t xml:space="preserve">The company has enough cash to pay the dividends.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APPOINTMENT OF AUDITORS</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Audit Committee is entrusted with the task of recommending appointment, remuneration and terms of appointment of Auditors; however, the composition of the Audit Committee is non-compliant with the Companies Act, 2013/ Clause 49 of Listing Agreement. This raises a question on appointment of independent Auditors. Therefore, SES recommends that shareholders vote AGAINST the resolution.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Section 139 of the Companies Act, 2013 provides that the appointment of Auditors has to be for a period of 5 years with ratification of appointment at each subsequent AGM. However, the Company proposes to appoint the current Auditors for [less than 5 years] even though the total tenure as on [Date] is less than 5 years, which is in violation of the Act. Therefore, SES recommends that shareholders vote AGAINST the resolution.</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DISCLOSURES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tblGrid>
      <w:tr>
        <w:trPr>
          <w:trHeight w:val="0" w:hRule="atLeast"/>
        </w:trPr>
        <w:tc>
          <w:tcPr>
            <w:tcW w:w="2000" w:type="pct"/>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Name of the auditor up for appointment</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Disclosed in both Notice and Annual Report</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Auditors' eligibility for appointment</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Disclosed</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Auditors' independence certificate</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Disclosed</w:t>
            </w:r>
          </w:p>
        </w:tc>
      </w:tr>
    </w:tbl>
    <w:p xmlns:w="http://schemas.openxmlformats.org/wordprocessingml/2006/main">
      <w:pPr>
        <w:widowControl w:val="on"/>
        <w:pBdr/>
        <w:spacing w:before="60" w:after="60" w:line="240" w:lineRule="auto"/>
        <w:ind w:left="0" w:right="0"/>
        <w:jc w:val="left"/>
      </w:pPr>
      <w:r>
        <w:rPr>
          <w:color w:val="000000"/>
          <w:sz w:val="6"/>
          <w:szCs w:val="6"/>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AUDITORS' INDEPENDENCE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tblGrid>
      <w:tr>
        <w:trPr>
          <w:trHeight w:val="0" w:hRule="atLeast"/>
        </w:trPr>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Auditors</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Audit Partners</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Deloitte Haskins &amp; Sells LLP</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7 years</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Jitendra Agarwal</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2 years</w:t>
            </w:r>
          </w:p>
        </w:tc>
      </w:tr>
      <w:tr>
        <w:trPr>
          <w:trHeight w:val="0" w:hRule="atLeast"/>
        </w:trPr>
        <w:tc>
          <w:tcPr>
            <w:gridSpan w:val="2"/>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Auditor's Network</w:t>
            </w:r>
          </w:p>
        </w:tc>
        <w:tc>
          <w:tcPr>
            <w:gridSpan w:val="2"/>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 </w:t>
            </w:r>
          </w:p>
        </w:tc>
      </w:tr>
    </w:tbl>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AUDITORS' REMUNERATION</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5000"/>
        <w:gridCol w:w="9000"/>
      </w:tblGrid>
      <w:tr>
        <w:trPr/>
        <w:tc>
          <w:tcPr>
            <w:tcW w:w="5000" w:type="dxa"/>
            <w:vAlign w:val="top"/>
          </w:tcPr>
          <w:altChunk xmlns:r="http://schemas.openxmlformats.org/officeDocument/2006/relationships" xmlns:w="http://schemas.openxmlformats.org/wordprocessingml/2006/main" r:id="altChunk23875593a3b613072">
            <w:altChunkPr>
              <w:matchSrc/>
            </w:altChunkPr>
          </w:altChunk>
          <w:p/>
        </w:tc>
        <w:tc>
          <w:tcPr>
            <w:tcW w:w="9000" w:type="dxa"/>
            <w:vAlign w:val="top"/>
          </w:tcPr>
          <w:altChunk xmlns:r="http://schemas.openxmlformats.org/officeDocument/2006/relationships" xmlns:w="http://schemas.openxmlformats.org/wordprocessingml/2006/main" r:id="altChunk86575593a3b613100">
            <w:altChunkPr>
              <w:matchSrc/>
            </w:altChunkPr>
          </w:altChunk>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TERM OF APPOINTMENT</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widowControl w:val="on"/>
        <w:pBdr/>
        <w:spacing w:before="120" w:after="120" w:line="270" w:lineRule="auto"/>
        <w:ind w:left="0" w:right="0"/>
        <w:jc w:val="both"/>
      </w:pPr>
      <w:r>
        <w:rPr>
          <w:color w:val="000000"/>
          <w:sz w:val="20"/>
          <w:szCs w:val="20"/>
        </w:rPr>
        <w:t xml:space="preserve">The Auditors have not been appointed for a requisite number of years. </w:t>
      </w:r>
    </w:p>
    <w:p xmlns:w="http://schemas.openxmlformats.org/wordprocessingml/2006/main">
      <w:pPr>
        <w:widowControl w:val="on"/>
        <w:pBdr/>
        <w:spacing w:before="120" w:after="120" w:line="270" w:lineRule="auto"/>
        <w:ind w:left="0" w:right="0"/>
        <w:jc w:val="both"/>
      </w:pPr>
      <w:r>
        <w:rPr>
          <w:color w:val="000000"/>
          <w:sz w:val="20"/>
          <w:szCs w:val="20"/>
        </w:rPr>
        <w:t xml:space="preserve">The consolidated accounts include unaudited financial statements of [] subsidiaries - Total assets: '[]crore, total revenue: '[]crore, net profit/loss: '[]crore and net cash flows: '[]crore []joint ventures - Total assets: '[]crore, total revenue: '[]crore, net profit/loss: '[]crore and net cash flows: '[]crore []associate companies - net profit/loss: '[]crore</w:t>
      </w:r>
    </w:p>
    <w:p xmlns:w="http://schemas.openxmlformats.org/wordprocessingml/2006/main">
      <w:pPr>
        <w:widowControl w:val="on"/>
        <w:pBdr/>
        <w:spacing w:before="120" w:after="120" w:line="270" w:lineRule="auto"/>
        <w:ind w:left="0" w:right="0"/>
        <w:jc w:val="both"/>
      </w:pPr>
      <w:r>
        <w:rPr>
          <w:color w:val="000000"/>
          <w:sz w:val="20"/>
          <w:szCs w:val="20"/>
        </w:rPr>
        <w:t xml:space="preserve">The Audit Committee consists [number of ED/NED/ID]. As per the Companies Act, 2013, the Audit Committee should consist of a minimum of 3 Directors with Independent Directors forming the majority, however, the Independent Directors form only []% of the Committee and is therefore non-compliant with the provisions of the Companies Act, 2013. Section 177(4)(i) states that the Audit Committee shall recommend the appointment, remuneration of Auditors. A compliant Audit Committee is essential to appoint independent Auditors. [Company] does not have a compliant Audit Committee, which is in violation of the provisions of the Companies Act, 2013. Non-compliant Audit Committee raises question mark over the Auditors appointment process at the Company.</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APPOINTMENT/REAPPOINTMENT OF EXECUTIVE DIRECTORS</w:t>
      </w:r>
    </w:p>
    <w:p xmlns:w="http://schemas.openxmlformats.org/wordprocessingml/2006/main">
      <w:pPr>
        <w:widowControl w:val="on"/>
        <w:pBdr/>
        <w:spacing w:before="120" w:after="120" w:line="270" w:lineRule="auto"/>
        <w:ind w:left="0" w:right="0"/>
        <w:jc w:val="both"/>
      </w:pPr>
      <w:r>
        <w:rPr>
          <w:color w:val="000000"/>
          <w:sz w:val="20"/>
          <w:szCs w:val="20"/>
        </w:rPr>
        <w:t xml:space="preserve">To Appoint Mr. Navin Aggarwal as the Executive Director of the Company.</w:t>
      </w:r>
    </w:p>
    <w:p xmlns:w="http://schemas.openxmlformats.org/wordprocessingml/2006/main">
      <w:pPr>
        <w:widowControl w:val="on"/>
        <w:pBdr/>
        <w:spacing w:before="120" w:after="120" w:line="270" w:lineRule="auto"/>
        <w:ind w:left="0" w:right="0"/>
        <w:jc w:val="both"/>
      </w:pPr>
      <w:r>
        <w:rPr>
          <w:color w:val="000000"/>
          <w:sz w:val="20"/>
          <w:szCs w:val="20"/>
        </w:rPr>
        <w:t xml:space="preserve">To appoint Mr. Dindyal Jain who is liable to retire by rotation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A Nomination &amp; Remuneration Committee is essential to implement an independent and transparent director appointment and evaluation process. [Company] does not have a Nomination &amp; Remuneration committee, which is in violation of the provisions of the Companies Act, 2013. Absence of a Nomination &amp; Remuneration Committee, even though it is mandated by law, raises question mark over the director appointment process at the Company, and therefore, SES recommends that shareholders vote AGAINST the reappointment of [director].</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SES is of the opinion that since [director] is a director in more than 10 public companies, he cannot be appointed as a director of the Company. Therefore, SES recommends shareholders to vote AGAINST the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PROFILE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 </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Navin Kumar Agarwal</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Dindayal Jalan</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Current full time position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ED, Vedanta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nil</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Functional Area</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General Management</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Finance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Education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B.Com, OPM</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B.Com, CA</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Part of promoter group?</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Yes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Yes</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Past Experience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both"/>
            </w:pPr>
            <w:r>
              <w:rPr>
                <w:color w:val="000000"/>
                <w:position w:val="-3"/>
                <w:sz w:val="20"/>
                <w:szCs w:val="20"/>
                <w:shd w:val="clear" w:color="auto" w:fill="F2F2F2"/>
              </w:rPr>
              <w:t xml:space="preserve">He is the Chairman of Vedanta Limited (erstwhile Sesa Sterlite Limited) Mr. Agarwal plays a key role in developing the strategic thinking and governance framework of the Vedanta Group, and provides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both"/>
            </w:pPr>
            <w:r>
              <w:rPr>
                <w:color w:val="000000"/>
                <w:position w:val="-3"/>
                <w:sz w:val="20"/>
                <w:szCs w:val="20"/>
                <w:shd w:val="clear" w:color="auto" w:fill="F2F2F2"/>
              </w:rPr>
              <w:t xml:space="preserve">No experience</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Committee positions in the Company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NR(M)</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SH(M)</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Retirement by rotation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Non Retiring</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Non Retiring</w:t>
            </w:r>
          </w:p>
        </w:tc>
      </w:tr>
      <w:tr>
        <w:trPr>
          <w:trHeight w:val="0" w:hRule="atLeast"/>
        </w:trPr>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EB641B"/>
              </w:rPr>
              <w:t xml:space="preserve">SES Recommendation</w:t>
            </w:r>
          </w:p>
        </w:tc>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EB641B"/>
              </w:rPr>
              <w:t xml:space="preserve">FOR</w:t>
            </w:r>
          </w:p>
        </w:tc>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EB641B"/>
              </w:rPr>
              <w:t xml:space="preserve">FOR</w:t>
            </w:r>
          </w:p>
        </w:tc>
      </w:tr>
    </w:tbl>
    <w:p xmlns:w="http://schemas.openxmlformats.org/wordprocessingml/2006/main">
      <w:pPr>
        <w:widowControl w:val="on"/>
        <w:pBdr/>
        <w:spacing w:before="75" w:after="120" w:line="270" w:lineRule="auto"/>
        <w:ind w:left="0" w:right="0"/>
        <w:jc w:val="both"/>
      </w:pPr>
      <w:r>
        <w:rPr>
          <w:i/>
          <w:iCs/>
          <w:color w:val="000000"/>
          <w:sz w:val="18"/>
          <w:szCs w:val="18"/>
        </w:rPr>
        <w:t xml:space="preserve">A - Audit Committee, SR - Stakeholders' Relationship Committee, NR - Nomination &amp; Remuneration Committee, CSR - Corporate Social Responsibility Committee, M - Member, C - Chairman</w:t>
      </w:r>
    </w:p>
    <w:p xmlns:w="http://schemas.openxmlformats.org/wordprocessingml/2006/main">
      <w:pPr>
        <w:widowControl w:val="on"/>
        <w:pBdr/>
        <w:spacing w:before="120" w:after="120" w:line="270" w:lineRule="auto"/>
        <w:ind w:left="0" w:right="0"/>
        <w:jc w:val="both"/>
      </w:pPr>
      <w:r>
        <w:rPr>
          <w:color w:val="000000"/>
          <w:sz w:val="20"/>
          <w:szCs w:val="20"/>
        </w:rPr>
        <w:t xml:space="preserve">Mr. Navi has a good profile.</w:t>
      </w:r>
    </w:p>
    <w:p xmlns:w="http://schemas.openxmlformats.org/wordprocessingml/2006/main">
      <w:pPr>
        <w:widowControl w:val="on"/>
        <w:pBdr/>
        <w:spacing w:before="120" w:after="120" w:line="270" w:lineRule="auto"/>
        <w:ind w:left="0" w:right="0"/>
        <w:jc w:val="both"/>
      </w:pPr>
      <w:r>
        <w:rPr>
          <w:color w:val="000000"/>
          <w:sz w:val="20"/>
          <w:szCs w:val="20"/>
        </w:rPr>
        <w:t xml:space="preserve">SES is not raising any concern over hs appoinment.</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PAST REMUNERATION OF THE DIRECTOR</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gridCol/>
        <w:gridCol/>
      </w:tblGrid>
      <w:tr>
        <w:trPr>
          <w:trHeight w:val="0" w:hRule="atLeast"/>
        </w:trPr>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In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 Crore</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FY 14/15</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FY 13/14</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FY 12/13</w:t>
            </w:r>
          </w:p>
        </w:tc>
      </w:tr>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Executive Director</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Fixed Pay </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Fixed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Fixed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Pay</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Navin Kumar Agarwal</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10.37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14.12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6.25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6.25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Dindayal Jalan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3.28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4.13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0</w:t>
            </w:r>
          </w:p>
        </w:tc>
      </w:tr>
    </w:tbl>
    <w:p xmlns:w="http://schemas.openxmlformats.org/wordprocessingml/2006/main"/>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6000"/>
        <w:gridCol w:w="5000"/>
      </w:tblGrid>
      <w:tr>
        <w:trPr/>
        <w:tc>
          <w:tcPr>
            <w:tcW w:w="6000" w:type="dxa"/>
            <w:vAlign w:val="top"/>
          </w:tcPr>
          <w:tbl>
            <w:tblPr>
              <w:tblStyle w:val="NormalTablePHPDOCX"/>
              <w:tblW w:w="5000" w:type="pct"/>
              <w:tblInd w:w="0" w:type="auto"/>
              <w:tblBorders/>
            </w:tblPr>
            <w:tblGrid>
              <w:gridCol/>
              <w:gridCol/>
              <w:gridCol/>
            </w:tblGrid>
            <w:tr>
              <w:trPr>
                <w:trHeight w:val="0" w:hRule="atLeast"/>
              </w:trPr>
              <w:tc>
                <w:tcPr>
                  <w:gridSpan w:val="3"/>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Executive Remuneration - Peer Comparison</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Director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Navin Kumar Agarwal</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Vishal</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Company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Sesa Sterlite Ltd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Coal India Ltd</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Promoter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yes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Yes</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Remuneration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 Cr) (A)</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14.12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12.45</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Net Profits (</w:t>
                  </w:r>
                  <w:r>
                    <w:rPr>
                      <w:rFonts w:ascii="Rupee Foradian" w:hAnsi="Rupee Foradian" w:eastAsia="Rupee Foradian" w:cs="Rupee Foradian"/>
                      <w:color w:val="000000"/>
                      <w:position w:val="-3"/>
                      <w:sz w:val="20"/>
                      <w:szCs w:val="20"/>
                      <w:shd w:val="clear" w:color="auto" w:fill="F2F2F2"/>
                    </w:rPr>
                    <w:t xml:space="preserve">`</w:t>
                  </w:r>
                  <w:r>
                    <w:rPr>
                      <w:color w:val="000000"/>
                      <w:position w:val="-3"/>
                      <w:sz w:val="20"/>
                      <w:szCs w:val="20"/>
                      <w:shd w:val="clear" w:color="auto" w:fill="F2F2F2"/>
                    </w:rPr>
                    <w:t xml:space="preserve"> Cr) (B)</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1927.2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123.09</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Ratio (A/B)</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0.73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10.11</w:t>
                  </w:r>
                </w:p>
              </w:tc>
            </w:tr>
          </w:tbl>
          <w:p/>
        </w:tc>
        <w:tc>
          <w:tcPr>
            <w:tcW w:w="5000" w:type="dxa"/>
            <w:vAlign w:val="top"/>
          </w:tcPr>
          <w:altChunk xmlns:r="http://schemas.openxmlformats.org/officeDocument/2006/relationships" xmlns:w="http://schemas.openxmlformats.org/wordprocessingml/2006/main" r:id="altChunk86545593a3b613175">
            <w:altChunkPr>
              <w:matchSrc/>
            </w:altChunkPr>
          </w:altChunk>
          <w:p/>
        </w:tc>
      </w:tr>
    </w:tbl>
    <w:p xmlns:w="http://schemas.openxmlformats.org/wordprocessingml/2006/main">
      <w:pPr>
        <w:widowControl w:val="on"/>
        <w:pBdr/>
        <w:spacing w:before="20" w:after="20" w:line="240" w:lineRule="auto"/>
        <w:ind w:left="0" w:right="0"/>
        <w:jc w:val="left"/>
      </w:pP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TIME COMMITMENTS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Criteria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Navin Kumar Agarwal</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Dindayal Jalan</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Directorships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8</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Committee memberships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Committee Chairmanship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Full time role/ executive position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w:t>
            </w:r>
          </w:p>
        </w:tc>
      </w:tr>
    </w:tbl>
    <w:p xmlns:w="http://schemas.openxmlformats.org/wordprocessingml/2006/main">
      <w:pPr>
        <w:widowControl w:val="on"/>
        <w:pBdr/>
        <w:spacing w:before="75" w:after="120" w:line="270" w:lineRule="auto"/>
        <w:ind w:left="0" w:right="0"/>
        <w:jc w:val="both"/>
      </w:pPr>
      <w:r>
        <w:rPr>
          <w:color w:val="000000"/>
          <w:sz w:val="18"/>
          <w:szCs w:val="18"/>
        </w:rPr>
        <w:t xml:space="preserve">Note: Committee memberships include Committee chairmanships, Total Directorships include Directorships in Public as well Private Companies</w:t>
      </w:r>
    </w:p>
    <w:p xmlns:w="http://schemas.openxmlformats.org/wordprocessingml/2006/main">
      <w:pPr>
        <w:widowControl w:val="on"/>
        <w:pBdr/>
        <w:spacing w:before="120" w:after="120" w:line="270" w:lineRule="auto"/>
        <w:ind w:left="0" w:right="0"/>
        <w:jc w:val="both"/>
      </w:pPr>
      <w:r>
        <w:rPr>
          <w:color w:val="000000"/>
          <w:sz w:val="20"/>
          <w:szCs w:val="20"/>
        </w:rPr>
        <w:t xml:space="preserve">Mr. Navin is committed to the affairs of the Company.</w:t>
      </w:r>
    </w:p>
    <w:p xmlns:w="http://schemas.openxmlformats.org/wordprocessingml/2006/main">
      <w:pPr>
        <w:widowControl w:val="on"/>
        <w:pBdr/>
        <w:spacing w:before="120" w:after="120" w:line="270" w:lineRule="auto"/>
        <w:ind w:left="0" w:right="0"/>
        <w:jc w:val="both"/>
      </w:pPr>
      <w:r>
        <w:rPr>
          <w:color w:val="000000"/>
          <w:sz w:val="20"/>
          <w:szCs w:val="20"/>
        </w:rPr>
        <w:t xml:space="preserve">Time commitment.s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PERFORMANCE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Attendance record</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Navin Kumar Agarwal</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Dindayal Jalan</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Last 3 AGMs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1/1</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Board meetings held last year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Board meetings in last 3 years (avg.)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Audit Committee meetings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na%</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na%</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Nomination &amp; Remuneration Committee meetings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50%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na%</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CSR Committee meetings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na%</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na%</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Stakeholders' Relationship Committee meetings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na%</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Mr. Navin has attended all the meetings of the Company.</w:t>
      </w:r>
    </w:p>
    <w:p xmlns:w="http://schemas.openxmlformats.org/wordprocessingml/2006/main">
      <w:pPr>
        <w:widowControl w:val="on"/>
        <w:pBdr/>
        <w:spacing w:before="120" w:after="120" w:line="270" w:lineRule="auto"/>
        <w:ind w:left="0" w:right="0"/>
        <w:jc w:val="both"/>
      </w:pPr>
      <w:r>
        <w:rPr>
          <w:color w:val="000000"/>
          <w:sz w:val="20"/>
          <w:szCs w:val="20"/>
        </w:rPr>
        <w:t xml:space="preserve">performance is good.</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REMUNERATION PACKAGE OF NAVIN KUMAR AGARWAL</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Component</w:t>
            </w:r>
          </w:p>
        </w:tc>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Proposed Remuneration</w:t>
            </w:r>
          </w:p>
        </w:tc>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Comments</w:t>
            </w: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Basic Pay</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Proposed Salary: </w:t>
            </w:r>
            <w:r>
              <w:rPr>
                <w:rFonts w:ascii="Rupee Foradian" w:hAnsi="Rupee Foradian" w:eastAsia="Rupee Foradian" w:cs="Rupee Foradian"/>
                <w:color w:val="000000"/>
                <w:position w:val="-3"/>
                <w:sz w:val="20"/>
                <w:szCs w:val="20"/>
                <w:shd w:val="clear" w:color="auto" w:fill="F2F2F2"/>
              </w:rPr>
              <w:t xml:space="preserve">`</w:t>
            </w:r>
            <w:r>
              <w:rPr>
                <w:color w:val="000000"/>
                <w:position w:val="-3"/>
                <w:sz w:val="20"/>
                <w:szCs w:val="20"/>
                <w:shd w:val="clear" w:color="auto" w:fill="F2F2F2"/>
              </w:rPr>
              <w:t xml:space="preserve">12.34</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Increase in remuneration: </w:t>
            </w:r>
          </w:p>
        </w:tc>
      </w:tr>
      <w:tr>
        <w:trPr>
          <w:trHeight w:val="0" w:hRule="atLeast"/>
        </w:trPr>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Annual increment: 50%</w:t>
            </w:r>
          </w:p>
        </w:tc>
        <w:tc>
          <w:tcPr>
            <w:gridSpan w:val="1"/>
            <w:vMerge w:val="continue"/>
          </w:tcPr>
          <w:p/>
        </w:tc>
      </w:tr>
      <w:tr>
        <w:trPr>
          <w:trHeight w:val="0" w:hRule="atLeast"/>
        </w:trPr>
        <w:tc>
          <w:tcPr>
            <w:vMerge w:val="restart"/>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Perquisites/ Allowances</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All perquisites clearly defined: yes</w:t>
            </w:r>
          </w:p>
        </w:tc>
        <w:tc>
          <w:tcPr>
            <w:vMerge w:val="restart"/>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Cap placed on perquisites: yes</w:t>
            </w:r>
          </w:p>
        </w:tc>
      </w:tr>
      <w:tr>
        <w:trPr>
          <w:trHeight w:val="0" w:hRule="atLeast"/>
        </w:trPr>
        <w:tc>
          <w:tcPr>
            <w:gridSpan w:val="1"/>
            <w:vMerge w:val="continue"/>
          </w:tcP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allowances: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120 Crores</w:t>
            </w:r>
          </w:p>
        </w:tc>
        <w:tc>
          <w:tcPr>
            <w:gridSpan w:val="1"/>
            <w:vMerge w:val="continue"/>
          </w:tcP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Variable Pay</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Yes</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Performance criteria disclosed: Yes</w:t>
            </w:r>
          </w:p>
        </w:tc>
      </w:tr>
      <w:tr>
        <w:trPr>
          <w:trHeight w:val="0" w:hRule="atLeast"/>
        </w:trPr>
        <w:tc>
          <w:tcPr>
            <w:gridSpan w:val="1"/>
            <w:vMerge w:val="continue"/>
          </w:tcPr>
          <w:p/>
        </w:tc>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Cap placed on variable pay: Yes</w:t>
            </w: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Notice Period</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6 Months months</w:t>
            </w:r>
          </w:p>
        </w:tc>
        <w:tc>
          <w:tcPr>
            <w:vMerge w:val="restart"/>
            <w:shd w:val="clear" w:color="auto" w:fill="D9D9D9"/>
            <w:tcMar>
              <w:top w:w="15" w:type="dxa"/>
              <w:bottom w:w="15" w:type="dxa"/>
            </w:tcMar>
            <w:vAlign w:val="center"/>
          </w:tcP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Severance Pay</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7 Months months</w:t>
            </w:r>
          </w:p>
        </w:tc>
        <w:tc>
          <w:tcPr>
            <w:gridSpan w:val="1"/>
            <w:vMerge w:val="continue"/>
          </w:tcP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Minimum Remuneration</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12.34 crore</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Within limits prescribed: yes</w:t>
            </w:r>
          </w:p>
        </w:tc>
      </w:tr>
      <w:tr>
        <w:trPr>
          <w:trHeight w:val="0" w:hRule="atLeast"/>
        </w:trPr>
        <w:tc>
          <w:tcPr>
            <w:gridSpan w:val="1"/>
            <w:vMerge w:val="continue"/>
          </w:tcPr>
          <w:p/>
        </w:tc>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Includes variable pay: yes</w:t>
            </w:r>
          </w:p>
        </w:tc>
      </w:tr>
    </w:tbl>
    <w:p xmlns:w="http://schemas.openxmlformats.org/wordprocessingml/2006/main">
      <w:pPr>
        <w:widowControl w:val="on"/>
        <w:pBdr/>
        <w:spacing w:before="80" w:after="80" w:line="240" w:lineRule="auto"/>
        <w:ind w:left="0" w:right="0"/>
        <w:jc w:val="left"/>
      </w:pPr>
      <w:r>
        <w:rPr>
          <w:color w:val="000000"/>
          <w:sz w:val="8"/>
          <w:szCs w:val="8"/>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REMUNERATION PACKAGE OF DINDAYAL JALAN</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Component</w:t>
            </w:r>
          </w:p>
        </w:tc>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Proposed Remuneration</w:t>
            </w:r>
          </w:p>
        </w:tc>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Comments</w:t>
            </w: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Basic Pay</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Proposed Salary: </w:t>
            </w:r>
            <w:r>
              <w:rPr>
                <w:rFonts w:ascii="Rupee Foradian" w:hAnsi="Rupee Foradian" w:eastAsia="Rupee Foradian" w:cs="Rupee Foradian"/>
                <w:color w:val="000000"/>
                <w:position w:val="-3"/>
                <w:sz w:val="20"/>
                <w:szCs w:val="20"/>
                <w:shd w:val="clear" w:color="auto" w:fill="F2F2F2"/>
              </w:rPr>
              <w:t xml:space="preserve">`</w:t>
            </w:r>
            <w:r>
              <w:rPr>
                <w:color w:val="000000"/>
                <w:position w:val="-3"/>
                <w:sz w:val="20"/>
                <w:szCs w:val="20"/>
                <w:shd w:val="clear" w:color="auto" w:fill="F2F2F2"/>
              </w:rPr>
              <w:t xml:space="preserve">3.4</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Increase in remuneration: </w:t>
            </w:r>
          </w:p>
        </w:tc>
      </w:tr>
      <w:tr>
        <w:trPr>
          <w:trHeight w:val="0" w:hRule="atLeast"/>
        </w:trPr>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Annual increment: 12.34</w:t>
            </w:r>
          </w:p>
        </w:tc>
        <w:tc>
          <w:tcPr>
            <w:gridSpan w:val="1"/>
            <w:vMerge w:val="continue"/>
          </w:tcPr>
          <w:p/>
        </w:tc>
      </w:tr>
      <w:tr>
        <w:trPr>
          <w:trHeight w:val="0" w:hRule="atLeast"/>
        </w:trPr>
        <w:tc>
          <w:tcPr>
            <w:vMerge w:val="restart"/>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Perquisites/ Allowances</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All perquisites clearly defined: no</w:t>
            </w:r>
          </w:p>
        </w:tc>
        <w:tc>
          <w:tcPr>
            <w:vMerge w:val="restart"/>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Cap placed on perquisites: yes</w:t>
            </w:r>
          </w:p>
        </w:tc>
      </w:tr>
      <w:tr>
        <w:trPr>
          <w:trHeight w:val="0" w:hRule="atLeast"/>
        </w:trPr>
        <w:tc>
          <w:tcPr>
            <w:gridSpan w:val="1"/>
            <w:vMerge w:val="continue"/>
          </w:tcP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allowances: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112.98</w:t>
            </w:r>
          </w:p>
        </w:tc>
        <w:tc>
          <w:tcPr>
            <w:gridSpan w:val="1"/>
            <w:vMerge w:val="continue"/>
          </w:tcP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Variable Pay</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Yes</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Performance criteria disclosed: </w:t>
            </w:r>
          </w:p>
        </w:tc>
      </w:tr>
      <w:tr>
        <w:trPr>
          <w:trHeight w:val="0" w:hRule="atLeast"/>
        </w:trPr>
        <w:tc>
          <w:tcPr>
            <w:gridSpan w:val="1"/>
            <w:vMerge w:val="continue"/>
          </w:tcPr>
          <w:p/>
        </w:tc>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Cap placed on variable pay: </w:t>
            </w: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Notice Period</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6 Months months</w:t>
            </w:r>
          </w:p>
        </w:tc>
        <w:tc>
          <w:tcPr>
            <w:vMerge w:val="restart"/>
            <w:shd w:val="clear" w:color="auto" w:fill="D9D9D9"/>
            <w:tcMar>
              <w:top w:w="15" w:type="dxa"/>
              <w:bottom w:w="15" w:type="dxa"/>
            </w:tcMar>
            <w:vAlign w:val="center"/>
          </w:tcP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Severance Pay</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10 Months months</w:t>
            </w:r>
          </w:p>
        </w:tc>
        <w:tc>
          <w:tcPr>
            <w:gridSpan w:val="1"/>
            <w:vMerge w:val="continue"/>
          </w:tcP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Minimum Remuneration</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100.34</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Within limits prescribed: yes</w:t>
            </w:r>
          </w:p>
        </w:tc>
      </w:tr>
      <w:tr>
        <w:trPr>
          <w:trHeight w:val="0" w:hRule="atLeast"/>
        </w:trPr>
        <w:tc>
          <w:tcPr>
            <w:gridSpan w:val="1"/>
            <w:vMerge w:val="continue"/>
          </w:tcPr>
          <w:p/>
        </w:tc>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Includes variable pay: yes</w:t>
            </w:r>
          </w:p>
        </w:tc>
      </w:tr>
    </w:tbl>
    <w:p xmlns:w="http://schemas.openxmlformats.org/wordprocessingml/2006/main">
      <w:pPr>
        <w:widowControl w:val="on"/>
        <w:pBdr/>
        <w:spacing w:before="80" w:after="80" w:line="240" w:lineRule="auto"/>
        <w:ind w:left="0" w:right="0"/>
        <w:jc w:val="left"/>
      </w:pPr>
      <w:r>
        <w:rPr>
          <w:color w:val="000000"/>
          <w:sz w:val="8"/>
          <w:szCs w:val="8"/>
        </w:rPr>
        <w:t xml:space="preserve"> </w:t>
      </w:r>
    </w:p>
    <w:p xmlns:w="http://schemas.openxmlformats.org/wordprocessingml/2006/main">
      <w:pPr>
        <w:widowControl w:val="on"/>
        <w:pBdr/>
        <w:spacing w:before="120" w:after="120" w:line="270" w:lineRule="auto"/>
        <w:ind w:left="0" w:right="0"/>
        <w:jc w:val="both"/>
      </w:pPr>
      <w:r>
        <w:rPr>
          <w:color w:val="000000"/>
          <w:sz w:val="20"/>
          <w:szCs w:val="20"/>
        </w:rPr>
        <w:t xml:space="preserve">No Variable Pay</w:t>
      </w:r>
    </w:p>
    <w:p xmlns:w="http://schemas.openxmlformats.org/wordprocessingml/2006/main">
      <w:pPr>
        <w:widowControl w:val="on"/>
        <w:pBdr/>
        <w:spacing w:before="120" w:after="120" w:line="270" w:lineRule="auto"/>
        <w:ind w:left="0" w:right="0"/>
        <w:jc w:val="both"/>
      </w:pPr>
      <w:r>
        <w:rPr>
          <w:color w:val="000000"/>
          <w:sz w:val="20"/>
          <w:szCs w:val="20"/>
        </w:rPr>
        <w:t xml:space="preserve">No Skewness in remuneration</w:t>
      </w:r>
    </w:p>
    <w:p xmlns:w="http://schemas.openxmlformats.org/wordprocessingml/2006/main">
      <w:pPr>
        <w:widowControl w:val="on"/>
        <w:pBdr/>
        <w:spacing w:before="120" w:after="120" w:line="270" w:lineRule="auto"/>
        <w:ind w:left="0" w:right="0"/>
        <w:jc w:val="both"/>
      </w:pPr>
      <w:r>
        <w:rPr>
          <w:color w:val="000000"/>
          <w:sz w:val="20"/>
          <w:szCs w:val="20"/>
        </w:rPr>
        <w:t xml:space="preserve">No  comments</w:t>
      </w:r>
    </w:p>
    <w:p xmlns:w="http://schemas.openxmlformats.org/wordprocessingml/2006/main">
      <w:pPr>
        <w:widowControl w:val="on"/>
        <w:pBdr/>
        <w:spacing w:before="120" w:after="120" w:line="270" w:lineRule="auto"/>
        <w:ind w:left="0" w:right="0"/>
        <w:jc w:val="both"/>
      </w:pPr>
      <w:r>
        <w:rPr>
          <w:color w:val="000000"/>
          <w:sz w:val="20"/>
          <w:szCs w:val="20"/>
        </w:rPr>
        <w:t xml:space="preserve">The Companies Act, 2013 provides that every listed company must form a Nomination and Remuneration Committee comprising of non-executive directors, a majority of whom should be independent directors. SES is of the opinion that having an independent Nomination &amp; Remuneration Committee increases the independence and transparency of the directors' appointment and evaluation process, and is important for minority shareholders' protection. The fact that the Company has not formed such a committee, even though it is mandated by law, reflects poorly on the Company and raises question mark over its director appointment process.</w:t>
      </w:r>
    </w:p>
    <w:p xmlns:w="http://schemas.openxmlformats.org/wordprocessingml/2006/main">
      <w:pPr>
        <w:widowControl w:val="on"/>
        <w:pBdr/>
        <w:spacing w:before="120" w:after="120" w:line="270" w:lineRule="auto"/>
        <w:ind w:left="0" w:right="0"/>
        <w:jc w:val="both"/>
      </w:pPr>
      <w:r>
        <w:rPr>
          <w:color w:val="000000"/>
          <w:sz w:val="20"/>
          <w:szCs w:val="20"/>
        </w:rPr>
        <w:t xml:space="preserve">[Director] is a director of [directorships] public companies (including directorship at [Company]). Duty of care requires directors to devote significant time on company's affairs to ensure that rights of all stakeholders are protected. Section 165(1) of the Companies Act, 2013 provides that: 165. (1) No person, after the commencement of this Act, shall hold office as a director, including any alternate directorship, in more than twenty companies at the same time provided that the maximum number of public companies in which a person can be appointed as a director shall not exceed ten. Section 165(3) has provided a transition period of up-to one year for any director who exceeds the maximum limit of directorship at the commencement of the Act. The provisions of the Act have come into force effective 1st April, 2014. Therefore, [director] had one year time to reduce number of companies in which he is a director. Additionally, in line with the new listing agreement (applicable from Oct'14), SES recommends that executive directors should reduce their board membership to not more than 3 listed companies.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APPOINTMENT/REAPPOINTMENT OF INDEPENDENT DIRECTORS</w:t>
      </w:r>
    </w:p>
    <w:p xmlns:w="http://schemas.openxmlformats.org/wordprocessingml/2006/main">
      <w:pPr>
        <w:widowControl w:val="on"/>
        <w:pBdr/>
        <w:spacing w:before="120" w:after="120" w:line="270" w:lineRule="auto"/>
        <w:ind w:left="0" w:right="0"/>
        <w:jc w:val="both"/>
      </w:pPr>
      <w:r>
        <w:rPr>
          <w:color w:val="000000"/>
          <w:sz w:val="20"/>
          <w:szCs w:val="20"/>
        </w:rPr>
        <w:t xml:space="preserve">To Appoint Mr. Naresh as Independent Director of the Baord.</w:t>
      </w:r>
    </w:p>
    <w:p xmlns:w="http://schemas.openxmlformats.org/wordprocessingml/2006/main">
      <w:pPr>
        <w:widowControl w:val="on"/>
        <w:pBdr/>
        <w:spacing w:before="120" w:after="120" w:line="270" w:lineRule="auto"/>
        <w:ind w:left="0" w:right="0"/>
        <w:jc w:val="both"/>
      </w:pPr>
      <w:r>
        <w:rPr>
          <w:color w:val="000000"/>
          <w:sz w:val="20"/>
          <w:szCs w:val="20"/>
        </w:rPr>
        <w:t xml:space="preserve">Appointment of Ms. Lalita Deepak Gupte as an INdependent Director of the Baord.</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[Director] has been associated with the Company for [] years. SES as a policy, takes into account, the tenure of the director prior to Companies the Act, 2013 coming into effect, as the spirit behind the provision of law recognizes that long tenure does impact independence. Therefore, SES does not consider directors associated with the Company for more than 10 years to be independent. Thus, SES recommends that shareholders vote AGAINST the appointments.</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Company has [] independent and [] non-independent directors. Chairman is [executive/non-executive/promoter] Chairman and therefore, appointment of [director] (a non-independent non-executive director) on the Board would result in board independence breaching the listing agreement requirements. Therefore, SES recommends that shareholders should vote AGAINST the resolution. As a good governance practice, the Company should appoint an independent Chairman and appoint an Independent Director within the prescribed timeline, to comply with the listing agreements</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Not Added , Against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COMPLIANCE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Is Company complying with the retirement policy?</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Yes</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 </w:t>
            </w: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Has the Company disclosed the Independence Certificate provided by the Independent Directors?</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Yes</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 </w:t>
            </w:r>
          </w:p>
        </w:tc>
      </w:tr>
      <w:tr>
        <w:trPr>
          <w:trHeight w:val="0" w:hRule="atLeast"/>
        </w:trPr>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Has the Company disclosed the terms of appointment of Independent Directors?</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No</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 </w:t>
            </w: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Has the Company disclosed Board evaluation and Directors' Evaluation Policy?</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Yes</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 </w:t>
            </w:r>
          </w:p>
        </w:tc>
      </w:tr>
      <w:tr>
        <w:trPr>
          <w:trHeight w:val="0" w:hRule="atLeast"/>
        </w:trPr>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Did Independent Directors meet atleast once without the Management?</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No</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 </w:t>
            </w: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Does the Company has a Lead independent Director?</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No</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 </w:t>
            </w:r>
          </w:p>
        </w:tc>
      </w:tr>
    </w:tbl>
    <w:p xmlns:w="http://schemas.openxmlformats.org/wordprocessingml/2006/main">
      <w:pPr>
        <w:widowControl w:val="on"/>
        <w:pBdr/>
        <w:spacing w:before="14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PROFILE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 </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Naresh Chandra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Lalita Dileep Gupte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Current full time position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Not Disclosed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No full time position</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Functional Area</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Administration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Finance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Education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Masters Degree in Mathematics, IAS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B.A. (Economics), MBA, AMP</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Impact on diversity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No impact on diversity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Only woman Director on the Board</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Past Experience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both"/>
            </w:pPr>
            <w:r>
              <w:rPr>
                <w:color w:val="000000"/>
                <w:position w:val="-3"/>
                <w:sz w:val="20"/>
                <w:szCs w:val="20"/>
                <w:shd w:val="clear" w:color="auto" w:fill="F2F2F2"/>
              </w:rPr>
              <w:t xml:space="preserve">A former civil servant, he joined the Indian Administrative Services in 1956</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both"/>
            </w:pPr>
            <w:r>
              <w:rPr>
                <w:color w:val="000000"/>
                <w:position w:val="-3"/>
                <w:sz w:val="20"/>
                <w:szCs w:val="20"/>
                <w:shd w:val="clear" w:color="auto" w:fill="F2F2F2"/>
              </w:rPr>
              <w:t xml:space="preserve">Was former Joint Managing Director of ICICI Bank, and currently the Chairperson of ICICI Venture Funds Management Company Limited. She joined the board of ICICI Limited in 1994 as the Executive</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Committee positions in the Company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A(M),NR(C),CSR(C)</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A(C),SH(M)</w:t>
            </w:r>
          </w:p>
        </w:tc>
      </w:tr>
      <w:tr>
        <w:trPr>
          <w:trHeight w:val="0" w:hRule="atLeast"/>
        </w:trPr>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EB641B"/>
              </w:rPr>
              <w:t xml:space="preserve">SES Recommendation</w:t>
            </w:r>
          </w:p>
        </w:tc>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EB641B"/>
              </w:rPr>
              <w:t xml:space="preserve">FOR</w:t>
            </w:r>
          </w:p>
        </w:tc>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EB641B"/>
              </w:rPr>
              <w:t xml:space="preserve">FOR</w:t>
            </w:r>
          </w:p>
        </w:tc>
      </w:tr>
    </w:tbl>
    <w:p xmlns:w="http://schemas.openxmlformats.org/wordprocessingml/2006/main">
      <w:pPr>
        <w:widowControl w:val="on"/>
        <w:pBdr/>
        <w:spacing w:before="75" w:after="120" w:line="270" w:lineRule="auto"/>
        <w:ind w:left="0" w:right="0"/>
        <w:jc w:val="both"/>
      </w:pPr>
      <w:r>
        <w:rPr>
          <w:i/>
          <w:iCs/>
          <w:color w:val="000000"/>
          <w:sz w:val="18"/>
          <w:szCs w:val="18"/>
        </w:rPr>
        <w:t xml:space="preserve">A - Audit Committee, SR - Stakeholders' Relationship Committee, NR - Nomination &amp; Remuneration Committee, CSR - Corporate Social Responsibility Committee, M - Member, C - Chairman</w:t>
      </w:r>
    </w:p>
    <w:p xmlns:w="http://schemas.openxmlformats.org/wordprocessingml/2006/main">
      <w:pPr>
        <w:widowControl w:val="on"/>
        <w:pBdr/>
        <w:spacing w:before="120" w:after="120" w:line="270" w:lineRule="auto"/>
        <w:ind w:left="0" w:right="0"/>
        <w:jc w:val="both"/>
      </w:pPr>
      <w:r>
        <w:rPr>
          <w:color w:val="000000"/>
          <w:sz w:val="20"/>
          <w:szCs w:val="20"/>
        </w:rPr>
        <w:t xml:space="preserve">The comany has disclosed the profile of the Director.</w:t>
      </w:r>
    </w:p>
    <w:p xmlns:w="http://schemas.openxmlformats.org/wordprocessingml/2006/main">
      <w:pPr>
        <w:widowControl w:val="on"/>
        <w:pBdr/>
        <w:spacing w:before="120" w:after="120" w:line="270" w:lineRule="auto"/>
        <w:ind w:left="0" w:right="0"/>
        <w:jc w:val="both"/>
      </w:pPr>
      <w:r>
        <w:rPr>
          <w:color w:val="000000"/>
          <w:sz w:val="20"/>
          <w:szCs w:val="20"/>
        </w:rPr>
        <w:t xml:space="preserve">No discussion on Director's Profile.</w:t>
      </w:r>
    </w:p>
    <w:p xmlns:w="http://schemas.openxmlformats.org/wordprocessingml/2006/main">
      <w:pPr>
        <w:widowControl w:val="on"/>
        <w:pBdr/>
        <w:spacing w:before="14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INDEPENDENCE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Criteria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Naresh Chandra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Lalita Dileep Gupte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Current tenure/association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Directorships at group companies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No</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Relationships with the Company</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No</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Yes</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Nominee director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No</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No</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Shareholding / ESOPs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Remuneration (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 Lakhs)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60.40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59.80</w:t>
            </w:r>
          </w:p>
        </w:tc>
      </w:tr>
      <w:tr>
        <w:trPr>
          <w:trHeight w:val="0" w:hRule="atLeast"/>
        </w:trPr>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EB641B"/>
              </w:rPr>
              <w:t xml:space="preserve">SES Classification</w:t>
            </w:r>
          </w:p>
        </w:tc>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EB641B"/>
              </w:rPr>
              <w:t xml:space="preserve">INEPENDENT</w:t>
            </w:r>
          </w:p>
        </w:tc>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EB641B"/>
              </w:rPr>
              <w:t xml:space="preserve">NON INEPENDENT</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The Diretor of the board is independent.</w:t>
      </w:r>
    </w:p>
    <w:p xmlns:w="http://schemas.openxmlformats.org/wordprocessingml/2006/main">
      <w:pPr>
        <w:widowControl w:val="on"/>
        <w:pBdr/>
        <w:spacing w:before="120" w:after="120" w:line="270" w:lineRule="auto"/>
        <w:ind w:left="0" w:right="0"/>
        <w:jc w:val="both"/>
      </w:pPr>
      <w:r>
        <w:rPr>
          <w:color w:val="000000"/>
          <w:sz w:val="20"/>
          <w:szCs w:val="20"/>
        </w:rPr>
        <w:t xml:space="preserve">According to SES, Ms. Lalita Deepak is an NID because she holds 3 diectorships in the group company.</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TIME COMMITMENTS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Criteria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Naresh Chandra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Lalita Dileep Gupte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Directorships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6</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Committee memberships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5</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Committee Chairmanship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Full time role/ executive position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Nil</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r>
    </w:tbl>
    <w:p xmlns:w="http://schemas.openxmlformats.org/wordprocessingml/2006/main">
      <w:pPr>
        <w:widowControl w:val="on"/>
        <w:pBdr/>
        <w:spacing w:before="75" w:after="120" w:line="270" w:lineRule="auto"/>
        <w:ind w:left="0" w:right="0"/>
        <w:jc w:val="both"/>
      </w:pPr>
      <w:r>
        <w:rPr>
          <w:color w:val="000000"/>
          <w:sz w:val="18"/>
          <w:szCs w:val="18"/>
        </w:rPr>
        <w:t xml:space="preserve">Note: Committee memberships include Committee chairmanships, Total Directorships include Directorships in Public as well Private Companies.</w:t>
      </w:r>
    </w:p>
    <w:p xmlns:w="http://schemas.openxmlformats.org/wordprocessingml/2006/main">
      <w:pPr>
        <w:widowControl w:val="on"/>
        <w:pBdr/>
        <w:spacing w:before="120" w:after="120" w:line="270" w:lineRule="auto"/>
        <w:ind w:left="0" w:right="0"/>
        <w:jc w:val="both"/>
      </w:pPr>
      <w:r>
        <w:rPr>
          <w:color w:val="000000"/>
          <w:sz w:val="20"/>
          <w:szCs w:val="20"/>
        </w:rPr>
        <w:t xml:space="preserve">The Director is not having any full time role in the company.</w:t>
      </w:r>
    </w:p>
    <w:p xmlns:w="http://schemas.openxmlformats.org/wordprocessingml/2006/main">
      <w:pPr>
        <w:widowControl w:val="on"/>
        <w:pBdr/>
        <w:spacing w:before="120" w:after="120" w:line="270" w:lineRule="auto"/>
        <w:ind w:left="0" w:right="0"/>
        <w:jc w:val="both"/>
      </w:pPr>
      <w:r>
        <w:rPr>
          <w:color w:val="000000"/>
          <w:sz w:val="20"/>
          <w:szCs w:val="20"/>
        </w:rPr>
        <w:t xml:space="preserve">No full time role.</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PERFORMANCE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Attendance record</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Naresh Chandra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Lalita Dileep Gupte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Last 3 AGMs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1/1</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Board meetings held last year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Board meetings in last 3 years (avg.)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Audit Committee meetings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Nomination &amp; Remuneration Committee meetings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CSR Committee meetings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na%</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Stakeholders' Relationship Committee meetings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na%</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The director has good performance in the meetings.</w:t>
      </w:r>
    </w:p>
    <w:p xmlns:w="http://schemas.openxmlformats.org/wordprocessingml/2006/main">
      <w:pPr>
        <w:widowControl w:val="on"/>
        <w:pBdr/>
        <w:spacing w:before="120" w:after="120" w:line="270" w:lineRule="auto"/>
        <w:ind w:left="0" w:right="0"/>
        <w:jc w:val="both"/>
      </w:pPr>
      <w:r>
        <w:rPr>
          <w:color w:val="000000"/>
          <w:sz w:val="20"/>
          <w:szCs w:val="20"/>
        </w:rPr>
        <w:t xml:space="preserve">No discussion on committee meetings.</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DIRECTOR PERFORMANCE INDEX ADD DRAWS SKEWED REMUNERATION DISCUSS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Criteria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Response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Score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Maximum</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Board Meetings Attendance held in the last year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5</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Board Meetings Attendance held in the last 3 years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15</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Audit Committee Meetings Attendance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 </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Nomination &amp; Remuneration Committee Meetings Attendance</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Directorships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15 </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Committee memberships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15</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Committee Chairmanships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15 </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Full Time Role/Executive Position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15</w:t>
            </w:r>
          </w:p>
        </w:tc>
      </w:tr>
      <w:tr>
        <w:trPr>
          <w:trHeight w:val="0" w:hRule="atLeast"/>
        </w:trPr>
        <w:tc>
          <w:tcPr>
            <w:gridSpan w:val="2"/>
            <w:tcBorders>
              <w:top w:val="single" w:color="000000" w:sz="10"/>
              <w:bottom w:val="single" w:color="000000" w:sz="10"/>
              <w:right w:val="single" w:color="FFFFFF" w:sz="5"/>
            </w:tcBorders>
            <w:shd w:val="clear" w:color="auto" w:fill="FFFFFF"/>
            <w:tcMar>
              <w:top w:w="30" w:type="dxa"/>
              <w:bottom w:w="30" w:type="dxa"/>
            </w:tcMar>
            <w:vAlign w:val="center"/>
          </w:tcPr>
          <w:p>
            <w:pPr>
              <w:widowControl w:val="on"/>
              <w:pBdr/>
              <w:spacing w:before="0" w:after="0" w:line="240" w:lineRule="auto"/>
              <w:ind w:left="0" w:right="0"/>
              <w:jc w:val="left"/>
            </w:pPr>
            <w:r>
              <w:rPr>
                <w:color w:val="000000"/>
                <w:position w:val="-3"/>
                <w:sz w:val="20"/>
                <w:szCs w:val="20"/>
                <w:shd w:val="clear" w:color="auto" w:fill="FFFFFF"/>
              </w:rPr>
              <w:t xml:space="preserve">Total</w:t>
            </w:r>
          </w:p>
        </w:tc>
        <w:tc>
          <w:tcPr>
            <w:tcBorders>
              <w:top w:val="single" w:color="000000" w:sz="10"/>
              <w:bottom w:val="single" w:color="000000" w:sz="10"/>
              <w:right w:val="single" w:color="FFFFFF" w:sz="5"/>
            </w:tcBorders>
            <w:shd w:val="clear" w:color="auto" w:fill="FFFFFF"/>
            <w:tcMar>
              <w:top w:w="30" w:type="dxa"/>
              <w:bottom w:w="30" w:type="dxa"/>
            </w:tcMar>
            <w:vAlign w:val="center"/>
          </w:tcPr>
          <w:p>
            <w:pPr>
              <w:widowControl w:val="on"/>
              <w:pBdr/>
              <w:spacing w:before="0" w:after="0" w:line="240" w:lineRule="auto"/>
              <w:ind w:left="0" w:right="0"/>
              <w:jc w:val="center"/>
            </w:pPr>
            <w:r>
              <w:rPr>
                <w:color w:val="000000"/>
                <w:position w:val="-3"/>
                <w:sz w:val="20"/>
                <w:szCs w:val="20"/>
                <w:shd w:val="clear" w:color="auto" w:fill="FFFFFF"/>
              </w:rPr>
              <w:t xml:space="preserve">0</w:t>
            </w:r>
          </w:p>
        </w:tc>
        <w:tc>
          <w:tcPr>
            <w:tcBorders>
              <w:top w:val="single" w:color="000000" w:sz="10"/>
              <w:bottom w:val="single" w:color="000000" w:sz="10"/>
              <w:right w:val="single" w:color="FFFFFF" w:sz="5"/>
            </w:tcBorders>
            <w:shd w:val="clear" w:color="auto" w:fill="FFFFFF"/>
            <w:tcMar>
              <w:top w:w="30" w:type="dxa"/>
              <w:bottom w:w="30" w:type="dxa"/>
            </w:tcMar>
            <w:vAlign w:val="center"/>
          </w:tcPr>
          <w:p>
            <w:pPr>
              <w:widowControl w:val="on"/>
              <w:pBdr/>
              <w:spacing w:before="0" w:after="0" w:line="240" w:lineRule="auto"/>
              <w:ind w:left="0" w:right="0"/>
              <w:jc w:val="center"/>
            </w:pPr>
            <w:r>
              <w:rPr>
                <w:color w:val="000000"/>
                <w:position w:val="-3"/>
                <w:sz w:val="20"/>
                <w:szCs w:val="20"/>
                <w:shd w:val="clear" w:color="auto" w:fill="FFFFFF"/>
              </w:rPr>
              <w:t xml:space="preserve">100</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Criteria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Response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Score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Maximum</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Board Meetings Attendance held in the last year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5</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Board Meetings Attendance held in the last 3 years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15</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Audit Committee Meetings Attendance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 </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Nomination &amp; Remuneration Committee Meetings Attendance</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Directorships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15 </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Committee memberships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15</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Committee Chairmanships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15 </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Full Time Role/Executive Position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15</w:t>
            </w:r>
          </w:p>
        </w:tc>
      </w:tr>
      <w:tr>
        <w:trPr>
          <w:trHeight w:val="0" w:hRule="atLeast"/>
        </w:trPr>
        <w:tc>
          <w:tcPr>
            <w:gridSpan w:val="2"/>
            <w:tcBorders>
              <w:top w:val="single" w:color="000000" w:sz="10"/>
              <w:bottom w:val="single" w:color="000000" w:sz="10"/>
              <w:right w:val="single" w:color="FFFFFF" w:sz="5"/>
            </w:tcBorders>
            <w:shd w:val="clear" w:color="auto" w:fill="FFFFFF"/>
            <w:tcMar>
              <w:top w:w="30" w:type="dxa"/>
              <w:bottom w:w="30" w:type="dxa"/>
            </w:tcMar>
            <w:vAlign w:val="center"/>
          </w:tcPr>
          <w:p>
            <w:pPr>
              <w:widowControl w:val="on"/>
              <w:pBdr/>
              <w:spacing w:before="0" w:after="0" w:line="240" w:lineRule="auto"/>
              <w:ind w:left="0" w:right="0"/>
              <w:jc w:val="left"/>
            </w:pPr>
            <w:r>
              <w:rPr>
                <w:color w:val="000000"/>
                <w:position w:val="-3"/>
                <w:sz w:val="20"/>
                <w:szCs w:val="20"/>
                <w:shd w:val="clear" w:color="auto" w:fill="FFFFFF"/>
              </w:rPr>
              <w:t xml:space="preserve">Total</w:t>
            </w:r>
          </w:p>
        </w:tc>
        <w:tc>
          <w:tcPr>
            <w:tcBorders>
              <w:top w:val="single" w:color="000000" w:sz="10"/>
              <w:bottom w:val="single" w:color="000000" w:sz="10"/>
              <w:right w:val="single" w:color="FFFFFF" w:sz="5"/>
            </w:tcBorders>
            <w:shd w:val="clear" w:color="auto" w:fill="FFFFFF"/>
            <w:tcMar>
              <w:top w:w="30" w:type="dxa"/>
              <w:bottom w:w="30" w:type="dxa"/>
            </w:tcMar>
            <w:vAlign w:val="center"/>
          </w:tcPr>
          <w:p>
            <w:pPr>
              <w:widowControl w:val="on"/>
              <w:pBdr/>
              <w:spacing w:before="0" w:after="0" w:line="240" w:lineRule="auto"/>
              <w:ind w:left="0" w:right="0"/>
              <w:jc w:val="center"/>
            </w:pPr>
            <w:r>
              <w:rPr>
                <w:color w:val="000000"/>
                <w:position w:val="-3"/>
                <w:sz w:val="20"/>
                <w:szCs w:val="20"/>
                <w:shd w:val="clear" w:color="auto" w:fill="FFFFFF"/>
              </w:rPr>
              <w:t xml:space="preserve">0</w:t>
            </w:r>
          </w:p>
        </w:tc>
        <w:tc>
          <w:tcPr>
            <w:tcBorders>
              <w:top w:val="single" w:color="000000" w:sz="10"/>
              <w:bottom w:val="single" w:color="000000" w:sz="10"/>
              <w:right w:val="single" w:color="FFFFFF" w:sz="5"/>
            </w:tcBorders>
            <w:shd w:val="clear" w:color="auto" w:fill="FFFFFF"/>
            <w:tcMar>
              <w:top w:w="30" w:type="dxa"/>
              <w:bottom w:w="30" w:type="dxa"/>
            </w:tcMar>
            <w:vAlign w:val="center"/>
          </w:tcPr>
          <w:p>
            <w:pPr>
              <w:widowControl w:val="on"/>
              <w:pBdr/>
              <w:spacing w:before="0" w:after="0" w:line="240" w:lineRule="auto"/>
              <w:ind w:left="0" w:right="0"/>
              <w:jc w:val="center"/>
            </w:pPr>
            <w:r>
              <w:rPr>
                <w:color w:val="000000"/>
                <w:position w:val="-3"/>
                <w:sz w:val="20"/>
                <w:szCs w:val="20"/>
                <w:shd w:val="clear" w:color="auto" w:fill="FFFFFF"/>
              </w:rPr>
              <w:t xml:space="preserve">100</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REVISION IN EXECUTIVE REMUNERATION</w:t>
      </w:r>
    </w:p>
    <w:p xmlns:w="http://schemas.openxmlformats.org/wordprocessingml/2006/main">
      <w:pPr>
        <w:widowControl w:val="on"/>
        <w:pBdr/>
        <w:spacing w:before="120" w:after="120" w:line="270" w:lineRule="auto"/>
        <w:ind w:left="0" w:right="0"/>
        <w:jc w:val="both"/>
      </w:pPr>
      <w:r>
        <w:rPr>
          <w:color w:val="000000"/>
          <w:sz w:val="20"/>
          <w:szCs w:val="20"/>
        </w:rPr>
        <w:t xml:space="preserve">Revision in Executive Director's Remuneration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Company proposes to increase [director]'s remuneration by []%. SES is of the opinion that the proposed increase in remuneration is excessive given the performance of the Company as well as remuneration paid to [Director]'s peers and recommends that shareholders vote AGAINST the resolution. As a good governance practice the Company should seek approval of the shareholders proposing a more modest increase in remuneration, backed with adequate justification for the increase.</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REASON FOR REVISION</w:t>
      </w:r>
    </w:p>
    <w:p xmlns:w="http://schemas.openxmlformats.org/wordprocessingml/2006/main">
      <w:pPr>
        <w:widowControl w:val="on"/>
        <w:pBdr/>
        <w:spacing w:before="120" w:after="120" w:line="270" w:lineRule="auto"/>
        <w:ind w:left="0" w:right="0"/>
        <w:jc w:val="both"/>
      </w:pPr>
      <w:r>
        <w:rPr>
          <w:color w:val="000000"/>
          <w:sz w:val="20"/>
          <w:szCs w:val="20"/>
        </w:rPr>
        <w:t xml:space="preserve">No reason for revision of Executive Director remuneration</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PAST REMUNERATION OF THE DIRECTOR</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gridCol/>
        <w:gridCol/>
      </w:tblGrid>
      <w:tr>
        <w:trPr>
          <w:trHeight w:val="0" w:hRule="atLeast"/>
        </w:trPr>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In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Crore</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FY 14/15</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FY 13/14</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FY 12/13</w:t>
            </w:r>
          </w:p>
        </w:tc>
      </w:tr>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Executive Director</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Fixed Pay </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Fixed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Fixed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Pay</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Navin Kumar Agarwal</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10.37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14.12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6.25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6.25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0.00</w:t>
            </w:r>
          </w:p>
        </w:tc>
      </w:tr>
    </w:tbl>
    <w:p xmlns:w="http://schemas.openxmlformats.org/wordprocessingml/2006/main">
      <w:pPr>
        <w:widowControl w:val="on"/>
        <w:pBdr/>
        <w:spacing w:before="60" w:after="60" w:line="240" w:lineRule="auto"/>
        <w:ind w:left="0" w:right="0"/>
        <w:jc w:val="left"/>
      </w:pPr>
      <w:r>
        <w:rPr>
          <w:color w:val="000000"/>
          <w:sz w:val="6"/>
          <w:szCs w:val="6"/>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6000"/>
        <w:gridCol w:w="5000"/>
      </w:tblGrid>
      <w:tr>
        <w:trPr/>
        <w:tc>
          <w:tcPr>
            <w:tcW w:w="6000" w:type="dxa"/>
            <w:vAlign w:val="top"/>
          </w:tcPr>
          <w:tbl>
            <w:tblPr>
              <w:tblStyle w:val="NormalTablePHPDOCX"/>
              <w:tblW w:w="5000" w:type="pct"/>
              <w:tblInd w:w="0" w:type="auto"/>
              <w:tblBorders/>
            </w:tblPr>
            <w:tblGrid>
              <w:gridCol/>
              <w:gridCol/>
              <w:gridCol/>
            </w:tblGrid>
            <w:tr>
              <w:trPr>
                <w:trHeight w:val="0" w:hRule="atLeast"/>
              </w:trPr>
              <w:tc>
                <w:tcPr>
                  <w:gridSpan w:val="3"/>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Executive Remuneration - Peer Comparison</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Director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Navin Kumar Agarwal</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Vishal</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Company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Sesa Sterlite Ltd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Coal India Ltd</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Promoter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yes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Yes</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Remuneration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 Cr) (A)</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14.12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12.45</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Net Profits (</w:t>
                  </w:r>
                  <w:r>
                    <w:rPr>
                      <w:rFonts w:ascii="Rupee Foradian" w:hAnsi="Rupee Foradian" w:eastAsia="Rupee Foradian" w:cs="Rupee Foradian"/>
                      <w:color w:val="000000"/>
                      <w:position w:val="-3"/>
                      <w:sz w:val="20"/>
                      <w:szCs w:val="20"/>
                      <w:shd w:val="clear" w:color="auto" w:fill="F2F2F2"/>
                    </w:rPr>
                    <w:t xml:space="preserve">`</w:t>
                  </w:r>
                  <w:r>
                    <w:rPr>
                      <w:color w:val="000000"/>
                      <w:position w:val="-3"/>
                      <w:sz w:val="20"/>
                      <w:szCs w:val="20"/>
                      <w:shd w:val="clear" w:color="auto" w:fill="F2F2F2"/>
                    </w:rPr>
                    <w:t xml:space="preserve"> Cr) (B)</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1927.2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123.09</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Ratio (A/B)</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0.73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10.11</w:t>
                  </w:r>
                </w:p>
              </w:tc>
            </w:tr>
          </w:tbl>
          <w:p>
            <w:pPr>
              <w:widowControl w:val="on"/>
              <w:pBdr/>
              <w:spacing w:before="0" w:after="0" w:line="240" w:lineRule="auto"/>
              <w:ind w:left="0" w:right="0"/>
              <w:jc w:val="left"/>
            </w:pPr>
            <w:r>
              <w:rPr>
                <w:color w:val="000000"/>
                <w:sz w:val="20"/>
                <w:szCs w:val="20"/>
              </w:rPr>
              <w:t xml:space="preserve">Has the Company disclosed its Remuneration Policy: </w:t>
            </w:r>
          </w:p>
          <w:p>
            <w:pPr>
              <w:widowControl w:val="on"/>
              <w:pBdr/>
              <w:spacing w:before="120" w:after="120" w:line="270" w:lineRule="auto"/>
              <w:ind w:left="0" w:right="0"/>
              <w:jc w:val="both"/>
            </w:pPr>
            <w:r>
              <w:rPr>
                <w:color w:val="000000"/>
                <w:sz w:val="20"/>
                <w:szCs w:val="20"/>
              </w:rPr>
              <w:t xml:space="preserve">The COmpan has stated its remuneration policy.</w:t>
            </w:r>
          </w:p>
        </w:tc>
        <w:tc>
          <w:tcPr>
            <w:tcW w:w="5000" w:type="dxa"/>
            <w:vAlign w:val="top"/>
          </w:tcPr>
          <w:altChunk xmlns:r="http://schemas.openxmlformats.org/officeDocument/2006/relationships" xmlns:w="http://schemas.openxmlformats.org/wordprocessingml/2006/main" r:id="altChunk79725593a3b6131d7">
            <w:altChunkPr>
              <w:matchSrc/>
            </w:altChunkPr>
          </w:altChunk>
          <w:p/>
        </w:tc>
      </w:tr>
    </w:tbl>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REMUNERATION PACKAGE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Component</w:t>
            </w:r>
          </w:p>
        </w:tc>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Proposed Remuneration</w:t>
            </w:r>
          </w:p>
        </w:tc>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Comments</w:t>
            </w: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Basic Pay</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Proposed Salary: 12.34</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Increase in remuneration: No increase</w:t>
            </w:r>
          </w:p>
        </w:tc>
      </w:tr>
      <w:tr>
        <w:trPr>
          <w:trHeight w:val="0" w:hRule="atLeast"/>
        </w:trPr>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Annual increment: 50%</w:t>
            </w:r>
          </w:p>
        </w:tc>
        <w:tc>
          <w:tcPr>
            <w:gridSpan w:val="1"/>
            <w:vMerge w:val="continue"/>
          </w:tcPr>
          <w:p/>
        </w:tc>
      </w:tr>
      <w:tr>
        <w:trPr>
          <w:trHeight w:val="0" w:hRule="atLeast"/>
        </w:trPr>
        <w:tc>
          <w:tcPr>
            <w:vMerge w:val="restart"/>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Perquisites/ Allowances</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All perquisites clearly defined: Yes</w:t>
            </w:r>
          </w:p>
        </w:tc>
        <w:tc>
          <w:tcPr>
            <w:vMerge w:val="restart"/>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Cap placed on perquisites: Yes</w:t>
            </w:r>
          </w:p>
        </w:tc>
      </w:tr>
      <w:tr>
        <w:trPr>
          <w:trHeight w:val="0" w:hRule="atLeast"/>
        </w:trPr>
        <w:tc>
          <w:tcPr>
            <w:gridSpan w:val="1"/>
            <w:vMerge w:val="continue"/>
          </w:tcP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allowances: 109.89</w:t>
            </w:r>
          </w:p>
        </w:tc>
        <w:tc>
          <w:tcPr>
            <w:gridSpan w:val="1"/>
            <w:vMerge w:val="continue"/>
          </w:tcP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Variable Pay</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No</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Performance criteria disclosed: Yes</w:t>
            </w:r>
          </w:p>
        </w:tc>
      </w:tr>
      <w:tr>
        <w:trPr>
          <w:trHeight w:val="0" w:hRule="atLeast"/>
        </w:trPr>
        <w:tc>
          <w:tcPr>
            <w:gridSpan w:val="1"/>
            <w:vMerge w:val="continue"/>
          </w:tcPr>
          <w:p/>
        </w:tc>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Cap placed on variable pay: No</w:t>
            </w: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Notice Period</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8 months</w:t>
            </w:r>
          </w:p>
        </w:tc>
        <w:tc>
          <w:tcPr>
            <w:vMerge w:val="restart"/>
            <w:shd w:val="clear" w:color="auto" w:fill="D9D9D9"/>
            <w:tcMar>
              <w:top w:w="15" w:type="dxa"/>
              <w:bottom w:w="15" w:type="dxa"/>
            </w:tcMar>
            <w:vAlign w:val="center"/>
          </w:tcP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Severance Pay</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8 months</w:t>
            </w:r>
          </w:p>
        </w:tc>
        <w:tc>
          <w:tcPr>
            <w:gridSpan w:val="1"/>
            <w:vMerge w:val="continue"/>
          </w:tcP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Minimum Remuneration</w:t>
            </w:r>
          </w:p>
        </w:tc>
        <w:tc>
          <w:tcPr>
            <w:vMerge w:val="restart"/>
            <w:shd w:val="clear" w:color="auto" w:fill="F2F2F2"/>
            <w:tcMar>
              <w:top w:w="15" w:type="dxa"/>
              <w:bottom w:w="15" w:type="dxa"/>
            </w:tcMar>
            <w:vAlign w:val="center"/>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Within limits prescribed: Yes</w:t>
            </w:r>
          </w:p>
        </w:tc>
      </w:tr>
      <w:tr>
        <w:trPr>
          <w:trHeight w:val="0" w:hRule="atLeast"/>
        </w:trPr>
        <w:tc>
          <w:tcPr>
            <w:gridSpan w:val="1"/>
            <w:vMerge w:val="continue"/>
          </w:tcPr>
          <w:p/>
        </w:tc>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Includes variable pay: No</w:t>
            </w:r>
          </w:p>
        </w:tc>
      </w:tr>
    </w:tbl>
    <w:p xmlns:w="http://schemas.openxmlformats.org/wordprocessingml/2006/main">
      <w:pPr>
        <w:widowControl w:val="on"/>
        <w:pBdr/>
        <w:spacing w:before="120" w:after="120" w:line="270" w:lineRule="auto"/>
        <w:ind w:left="0" w:right="0"/>
        <w:jc w:val="both"/>
      </w:pPr>
      <w:r>
        <w:rPr>
          <w:b/>
          <w:bCs/>
          <w:color w:val="000000"/>
          <w:sz w:val="20"/>
          <w:szCs w:val="20"/>
        </w:rPr>
        <w:t xml:space="preserve">Comments on Variable Pay: </w:t>
      </w:r>
      <w:r>
        <w:rPr>
          <w:color w:val="000000"/>
          <w:sz w:val="20"/>
          <w:szCs w:val="20"/>
        </w:rPr>
        <w:t xml:space="preserve">No Comments on variable pay</w:t>
      </w:r>
    </w:p>
    <w:p xmlns:w="http://schemas.openxmlformats.org/wordprocessingml/2006/main">
      <w:pPr>
        <w:widowControl w:val="on"/>
        <w:pBdr/>
        <w:spacing w:before="120" w:after="120" w:line="270" w:lineRule="auto"/>
        <w:ind w:left="0" w:right="0"/>
        <w:jc w:val="both"/>
      </w:pPr>
      <w:r>
        <w:rPr>
          <w:b/>
          <w:bCs/>
          <w:color w:val="000000"/>
          <w:sz w:val="20"/>
          <w:szCs w:val="20"/>
        </w:rPr>
        <w:t xml:space="preserve">Comments on Minimum Remuneration: </w:t>
      </w:r>
      <w:r>
        <w:rPr>
          <w:color w:val="000000"/>
          <w:sz w:val="20"/>
          <w:szCs w:val="20"/>
        </w:rPr>
        <w:t xml:space="preserve">No coments on minimum remueration</w:t>
      </w:r>
    </w:p>
    <w:p xmlns:w="http://schemas.openxmlformats.org/wordprocessingml/2006/main">
      <w:pPr>
        <w:widowControl w:val="on"/>
        <w:pBdr/>
        <w:spacing w:before="120" w:after="120" w:line="270" w:lineRule="auto"/>
        <w:ind w:left="0" w:right="0"/>
        <w:jc w:val="both"/>
      </w:pPr>
      <w:r>
        <w:rPr>
          <w:b/>
          <w:bCs/>
          <w:color w:val="000000"/>
          <w:sz w:val="20"/>
          <w:szCs w:val="20"/>
        </w:rPr>
        <w:t xml:space="preserve">Comments on skewness of remuneration: </w:t>
      </w:r>
      <w:r>
        <w:rPr>
          <w:color w:val="000000"/>
          <w:sz w:val="20"/>
          <w:szCs w:val="20"/>
        </w:rPr>
        <w:t xml:space="preserve">No comment on skewness</w:t>
      </w:r>
    </w:p>
    <w:p xmlns:w="http://schemas.openxmlformats.org/wordprocessingml/2006/main">
      <w:pPr>
        <w:widowControl w:val="on"/>
        <w:pBdr/>
        <w:spacing w:before="120" w:after="120" w:line="270" w:lineRule="auto"/>
        <w:ind w:left="0" w:right="0"/>
        <w:jc w:val="both"/>
      </w:pPr>
      <w:r>
        <w:rPr>
          <w:color w:val="000000"/>
          <w:sz w:val="20"/>
          <w:szCs w:val="20"/>
        </w:rPr>
        <w:t xml:space="preserve">Is the increase in remuneration more than 50% of the existing salary? Not added (Against Recommendation)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PAYMENT OF COMMISSIONS TO NON-EXECUTIVE DIRECTORS</w:t>
      </w:r>
    </w:p>
    <w:p xmlns:w="http://schemas.openxmlformats.org/wordprocessingml/2006/main">
      <w:pPr>
        <w:widowControl w:val="on"/>
        <w:pBdr/>
        <w:spacing w:before="120" w:after="120" w:line="270" w:lineRule="auto"/>
        <w:ind w:left="0" w:right="0"/>
        <w:jc w:val="both"/>
      </w:pPr>
      <w:r>
        <w:rPr>
          <w:color w:val="000000"/>
          <w:sz w:val="20"/>
          <w:szCs w:val="20"/>
        </w:rPr>
        <w:t xml:space="preserve">Non executive Director Commission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In accordance with the Companies Act, 2013, SES recommends that all companies should have an independent Nomination &amp; Remuneration Committee to oversee the directors' remuneration process. The committee is entrusted with the task of recommending to the Board a policy relating to the remuneration of directors. A non-compliant committee is almost equivalent to a non-existing committee. Therefore, SES recommends that shareholders vote AGAINST the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COMMISSION PAYABLE</w:t>
      </w:r>
    </w:p>
    <w:p xmlns:w="http://schemas.openxmlformats.org/wordprocessingml/2006/main">
      <w:pPr>
        <w:widowControl w:val="on"/>
        <w:pBdr/>
        <w:spacing w:before="120" w:after="120" w:line="270" w:lineRule="auto"/>
        <w:ind w:left="0" w:right="0"/>
        <w:jc w:val="both"/>
      </w:pPr>
      <w:r>
        <w:rPr>
          <w:b/>
          <w:bCs/>
          <w:color w:val="000000"/>
          <w:sz w:val="20"/>
          <w:szCs w:val="20"/>
        </w:rPr>
        <w:t xml:space="preserve">Remuneration Limits: </w:t>
      </w:r>
      <w:r>
        <w:rPr>
          <w:color w:val="000000"/>
          <w:sz w:val="20"/>
          <w:szCs w:val="20"/>
        </w:rPr>
        <w:t xml:space="preserve">remuneration limits</w:t>
      </w:r>
    </w:p>
    <w:p xmlns:w="http://schemas.openxmlformats.org/wordprocessingml/2006/main">
      <w:pPr>
        <w:widowControl w:val="on"/>
        <w:pBdr/>
        <w:spacing w:before="120" w:after="120" w:line="270" w:lineRule="auto"/>
        <w:ind w:left="0" w:right="0"/>
        <w:jc w:val="both"/>
      </w:pPr>
      <w:r>
        <w:rPr>
          <w:b/>
          <w:bCs/>
          <w:color w:val="000000"/>
          <w:sz w:val="20"/>
          <w:szCs w:val="20"/>
        </w:rPr>
        <w:t xml:space="preserve">Commission distribution criteria: </w:t>
      </w:r>
      <w:r>
        <w:rPr>
          <w:color w:val="000000"/>
          <w:sz w:val="20"/>
          <w:szCs w:val="20"/>
        </w:rPr>
        <w:t xml:space="preserve"> decided by the board</w:t>
      </w:r>
    </w:p>
    <w:p xmlns:w="http://schemas.openxmlformats.org/wordprocessingml/2006/main">
      <w:pPr>
        <w:widowControl w:val="on"/>
        <w:pBdr/>
        <w:spacing w:before="120" w:after="120" w:line="270" w:lineRule="auto"/>
        <w:ind w:left="0" w:right="0"/>
        <w:jc w:val="both"/>
      </w:pPr>
      <w:r>
        <w:rPr>
          <w:b/>
          <w:bCs/>
          <w:color w:val="000000"/>
          <w:sz w:val="20"/>
          <w:szCs w:val="20"/>
        </w:rPr>
        <w:t xml:space="preserve">Directors' covered under the resolution: </w:t>
      </w:r>
      <w:r>
        <w:rPr>
          <w:color w:val="000000"/>
          <w:sz w:val="20"/>
          <w:szCs w:val="20"/>
        </w:rPr>
        <w:t xml:space="preserve">all NEDs</w:t>
      </w:r>
    </w:p>
    <w:p xmlns:w="http://schemas.openxmlformats.org/wordprocessingml/2006/main">
      <w:pPr>
        <w:widowControl w:val="on"/>
        <w:pBdr/>
        <w:spacing w:before="120" w:after="120" w:line="270" w:lineRule="auto"/>
        <w:ind w:left="0" w:right="0"/>
        <w:jc w:val="both"/>
      </w:pPr>
      <w:r>
        <w:rPr>
          <w:color w:val="000000"/>
          <w:sz w:val="20"/>
          <w:szCs w:val="20"/>
        </w:rPr>
        <w:t xml:space="preserve">As per the resolution, the Board (including the NEDs) will have the discretion to determine the amount of commission to be paid for each financial year to each NED within the limit of 1% of the net profits. Objective criteria for determining the quantum of commission payable to individual NEDs has not been disclosed by the Company. SES is of the opinion that in absence of disclosure on commission distribution criteria, conflict of interest situations may arise. SES is of the opinion that to remove conflict of interest situations and to maintain the independence and objectivity of the independent NEDs, the Company should disclose the objective criteria to be used to distribute commission amongst IDs and place an absolute cap on commission payable to each NED. As a best practice, the Company should not pay any fee other than sitting fee, and profit based commission calculated on pre disclosed performance criteria. Further, SES recommends that the company should take shareholders’ approval of exact commission payable to NEDs.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DISTRIBUTION OF COMMISSION</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6000"/>
        <w:gridCol w:w="6000"/>
      </w:tblGrid>
      <w:tr>
        <w:trPr/>
        <w:tc>
          <w:tcPr>
            <w:tcW w:w="6000" w:type="dxa"/>
            <w:vAlign w:val="top"/>
          </w:tcPr>
          <w:altChunk xmlns:r="http://schemas.openxmlformats.org/officeDocument/2006/relationships" xmlns:w="http://schemas.openxmlformats.org/wordprocessingml/2006/main" r:id="altChunk48335593a3b613238">
            <w:altChunkPr>
              <w:matchSrc/>
            </w:altChunkPr>
          </w:altChunk>
          <w:p/>
        </w:tc>
        <w:tc>
          <w:tcPr>
            <w:tcW w:w="6000" w:type="dxa"/>
            <w:vAlign w:val="top"/>
          </w:tcPr>
          <w:altChunk xmlns:r="http://schemas.openxmlformats.org/officeDocument/2006/relationships" xmlns:w="http://schemas.openxmlformats.org/wordprocessingml/2006/main" r:id="altChunk30335593a3b61329a">
            <w:altChunkPr>
              <w:matchSrc/>
            </w:altChunkPr>
          </w:altChunk>
          <w:p/>
        </w:tc>
      </w:tr>
    </w:tbl>
    <w:p xmlns:w="http://schemas.openxmlformats.org/wordprocessingml/2006/main">
      <w:pPr>
        <w:widowControl w:val="on"/>
        <w:pBdr/>
        <w:spacing w:before="120" w:after="120" w:line="270" w:lineRule="auto"/>
        <w:ind w:left="0" w:right="0"/>
        <w:jc w:val="both"/>
      </w:pPr>
      <w:r>
        <w:rPr>
          <w:color w:val="000000"/>
          <w:sz w:val="20"/>
          <w:szCs w:val="20"/>
        </w:rPr>
        <w:t xml:space="preserve">total commission in year 2015 is more</w:t>
      </w:r>
    </w:p>
    <w:p xmlns:w="http://schemas.openxmlformats.org/wordprocessingml/2006/main">
      <w:pPr>
        <w:widowControl w:val="on"/>
        <w:pBdr/>
        <w:spacing w:before="120" w:after="120" w:line="270" w:lineRule="auto"/>
        <w:ind w:left="0" w:right="0"/>
        <w:jc w:val="both"/>
      </w:pPr>
      <w:r>
        <w:rPr>
          <w:color w:val="000000"/>
          <w:sz w:val="20"/>
          <w:szCs w:val="20"/>
        </w:rPr>
        <w:t xml:space="preserve">Shareholders should note that the Companies Act, 2013 places a limit of up to [1%/3%] of net profits of the Company, on the commission payable to NEDs, in case the Company [has/ does not have] a [Managing Director/Managing Director or whole-time director] , unless the Company takes Central Government's approval to pay any higher amount. SES is of the opinion that in case, as the Company proposes to pay commission exceeding the above limit, it should provide adequate and rational/ justification for doing so. SES is of the opinion that the justification provided by the Company is vague/ inadequate and does not justify the need to exceed the [1%/3%] limit.</w:t>
      </w:r>
    </w:p>
    <w:p xmlns:w="http://schemas.openxmlformats.org/wordprocessingml/2006/main">
      <w:pPr>
        <w:widowControl w:val="on"/>
        <w:pBdr/>
        <w:spacing w:before="120" w:after="120" w:line="270" w:lineRule="auto"/>
        <w:ind w:left="0" w:right="0"/>
        <w:jc w:val="both"/>
      </w:pPr>
      <w:r>
        <w:rPr>
          <w:color w:val="000000"/>
          <w:sz w:val="20"/>
          <w:szCs w:val="20"/>
        </w:rPr>
        <w:t xml:space="preserve">Section 178 of the Companies Act, 2013 provides that the Nomination &amp; Remuneration Committee shall formulate the criteria for determining qualifications, positive attributes and independence of a Director and recommend to the Board a policy, relating to the remuneration for Directors, key managerial personnel and other employees. A non-compliant committee defeats the entire purpose of good governance in the Company.</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REMUNERATION TO NON-INDEPENDENT NON-EXECUTIVE DIRECTORS</w:t>
      </w:r>
    </w:p>
    <w:p xmlns:w="http://schemas.openxmlformats.org/wordprocessingml/2006/main">
      <w:pPr>
        <w:widowControl w:val="on"/>
        <w:pBdr/>
        <w:spacing w:before="120" w:after="120" w:line="270" w:lineRule="auto"/>
        <w:ind w:left="0" w:right="0"/>
        <w:jc w:val="both"/>
      </w:pPr>
      <w:r>
        <w:rPr>
          <w:color w:val="000000"/>
          <w:sz w:val="20"/>
          <w:szCs w:val="20"/>
        </w:rPr>
        <w:t xml:space="preserve">remunertion to non independect deirectors</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recommendation of NEIDs</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120" w:after="120" w:line="270" w:lineRule="auto"/>
        <w:ind w:left="0" w:right="0"/>
        <w:jc w:val="both"/>
      </w:pPr>
      <w:r>
        <w:rPr>
          <w:color w:val="000000"/>
          <w:sz w:val="20"/>
          <w:szCs w:val="20"/>
        </w:rPr>
        <w:t xml:space="preserve">analysis of non independnet directors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REMUNERATION TO INDEPENDENT DIRECTORS</w:t>
      </w:r>
    </w:p>
    <w:p xmlns:w="http://schemas.openxmlformats.org/wordprocessingml/2006/main">
      <w:pPr>
        <w:widowControl w:val="on"/>
        <w:pBdr/>
        <w:spacing w:before="120" w:after="120" w:line="270" w:lineRule="auto"/>
        <w:ind w:left="0" w:right="0"/>
        <w:jc w:val="both"/>
      </w:pPr>
      <w:r>
        <w:rPr>
          <w:color w:val="000000"/>
          <w:sz w:val="20"/>
          <w:szCs w:val="20"/>
        </w:rPr>
        <w:t xml:space="preserve">remuneration to IDs- resolutn</w:t>
      </w:r>
    </w:p>
    <w:p xmlns:w="http://schemas.openxmlformats.org/wordprocessingml/2006/main">
      <w:pPr>
        <w:pBdr>
          <w:top w:val="single" w:color="000000" w:sz="6" w:space="2"/>
          <w:bottom w:val="single" w:color="000000" w:sz="6" w:space="2"/>
        </w:pBdr>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remuneration to IDs- recommedation</w:t>
      </w:r>
    </w:p>
    <w:p xmlns:w="http://schemas.openxmlformats.org/wordprocessingml/2006/main">
      <w:pPr>
        <w:pBdr>
          <w:top w:val="single" w:color="000000" w:sz="6" w:space="2"/>
          <w:bottom w:val="single" w:color="000000" w:sz="6" w:space="2"/>
        </w:pBdr>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120" w:after="120" w:line="270" w:lineRule="auto"/>
        <w:ind w:left="0" w:right="0"/>
        <w:jc w:val="both"/>
      </w:pPr>
      <w:r>
        <w:rPr>
          <w:color w:val="000000"/>
          <w:sz w:val="20"/>
          <w:szCs w:val="20"/>
        </w:rPr>
        <w:t xml:space="preserve">analysis of non independnet directors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WAIVER OF EXCESS REMUNERATION</w:t>
      </w:r>
    </w:p>
    <w:p xmlns:w="http://schemas.openxmlformats.org/wordprocessingml/2006/main">
      <w:pPr>
        <w:widowControl w:val="on"/>
        <w:pBdr/>
        <w:spacing w:before="120" w:after="120" w:line="270" w:lineRule="auto"/>
        <w:ind w:left="0" w:right="0"/>
        <w:jc w:val="both"/>
      </w:pPr>
      <w:r>
        <w:rPr>
          <w:color w:val="000000"/>
          <w:sz w:val="20"/>
          <w:szCs w:val="20"/>
        </w:rPr>
        <w:t xml:space="preserve">waiver of excess remuneration- </w:t>
      </w:r>
    </w:p>
    <w:p xmlns:w="http://schemas.openxmlformats.org/wordprocessingml/2006/main">
      <w:pPr>
        <w:pBdr>
          <w:top w:val="single" w:color="000000" w:sz="6" w:space="2"/>
          <w:bottom w:val="single" w:color="000000" w:sz="6" w:space="2"/>
        </w:pBdr>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waiver of excess remuneration - recommenation</w:t>
      </w:r>
    </w:p>
    <w:p xmlns:w="http://schemas.openxmlformats.org/wordprocessingml/2006/main">
      <w:pPr>
        <w:pBdr>
          <w:top w:val="single" w:color="000000" w:sz="6" w:space="2"/>
          <w:bottom w:val="single" w:color="000000" w:sz="6" w:space="2"/>
        </w:pBdr>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120" w:after="120" w:line="270" w:lineRule="auto"/>
        <w:ind w:left="0" w:right="0"/>
        <w:jc w:val="both"/>
      </w:pPr>
      <w:r>
        <w:rPr>
          <w:color w:val="000000"/>
          <w:sz w:val="20"/>
          <w:szCs w:val="20"/>
        </w:rPr>
        <w:t xml:space="preserve">analysis of non independnet directors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APPROVAL OF ESOP SCHEME</w:t>
      </w:r>
    </w:p>
    <w:p xmlns:w="http://schemas.openxmlformats.org/wordprocessingml/2006/main">
      <w:pPr>
        <w:widowControl w:val="on"/>
        <w:pBdr/>
        <w:spacing w:before="120" w:after="120" w:line="270" w:lineRule="auto"/>
        <w:ind w:left="0" w:right="0"/>
        <w:jc w:val="both"/>
      </w:pPr>
      <w:r>
        <w:rPr>
          <w:color w:val="000000"/>
          <w:sz w:val="20"/>
          <w:szCs w:val="20"/>
        </w:rPr>
        <w:t xml:space="preserve">ESOP Scheme to be approved</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resolution provides the Board with the full/ absolute discretion to modify the scheme as it may deem fit. SES is of the opinion that such unfettered powers may lead to conflict of interest issues and undermine the strength/ supremacy of shareholders. Therefore, SES recommends that the shareholders vote AGAINST the resolution. As a good governance practice the Company should place adequate restrictions on such discretionary powers.</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Company has disclosed that the options may be granted to all directors of the Company, including independent directors. Since the Companies Act, 2013 forbids grant of options to independent directors, such action would make the Company non-compliant with the Companies Act, 2013. Therefore, SES recommends that the shareholders vote AGAINST the resolution. As a good governance practice, the Company should state that the scheme does not include independent directors as eligible employees.</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ESOP DISCLOSURES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Disclosure requirement</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Disclosure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options in ESOS</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132 Crores</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Employee eligibility</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Yes Employee is eligible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Vesting period</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4 years of vesting period</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Exercise period</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4 years of exercise period</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Exercise price</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12 s per equity shares of exercise price</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Appraisal process</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No appraisal</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Max options/employee</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23 crores of maximum</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Conformity with accounting policies</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Total confirmed with accounting policies</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Valuation methodology</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No method used to vaue</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Transferability of options</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Transfer the stocks to new employee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Dilution</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 due to the proposed Scheme and []% due to unutilized options of existing [Scheme Name] which will lead to a total dilution of []% of existing shareholders</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Route of issue</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By tender route</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SCHEME ADMINISTRATION</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tblGrid>
      <w:tr>
        <w:trPr>
          <w:trHeight w:val="0" w:hRule="atLeast"/>
        </w:trPr>
        <w:tc>
          <w:tcPr>
            <w:tcW w:w="2000" w:type="pc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Criteria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Comments</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Compensation committee independence</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Yes it is independent.</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Accelerated vesting</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No accelrated vesting</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Discretion to board to modify scheme</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Baor can mify the scheme as and when it likes</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No outstanding</w:t>
      </w:r>
    </w:p>
    <w:p xmlns:w="http://schemas.openxmlformats.org/wordprocessingml/2006/main">
      <w:pPr>
        <w:widowControl w:val="on"/>
        <w:pBdr/>
        <w:spacing w:before="120" w:after="120" w:line="270" w:lineRule="auto"/>
        <w:ind w:left="0" w:right="0"/>
        <w:jc w:val="both"/>
      </w:pPr>
      <w:r>
        <w:rPr>
          <w:color w:val="000000"/>
          <w:sz w:val="20"/>
          <w:szCs w:val="20"/>
        </w:rPr>
        <w:t xml:space="preserve">The resolution provides discretionary powers to the Board to modify the scheme as they may deem fit. SES is of the opinion that such provisions defeat the entire purpose of having the scheme approved by the shareholders, and are against the principles of corporate governance. While SES agrees that certain powers to modify scheme is required for administering the scheme, the Board must disclose the extent and conditions under which the board shall exercise such powers.</w:t>
      </w:r>
    </w:p>
    <w:p xmlns:w="http://schemas.openxmlformats.org/wordprocessingml/2006/main">
      <w:pPr>
        <w:widowControl w:val="on"/>
        <w:pBdr/>
        <w:spacing w:before="120" w:after="120" w:line="270" w:lineRule="auto"/>
        <w:ind w:left="0" w:right="0"/>
        <w:jc w:val="both"/>
      </w:pPr>
      <w:r>
        <w:rPr>
          <w:color w:val="000000"/>
          <w:sz w:val="20"/>
          <w:szCs w:val="20"/>
        </w:rPr>
        <w:t xml:space="preserve">Does the scheme explicitly restrict grant of ESOPs to independent directors? Not Added Against Recommendation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ESOP RE-PRICING</w:t>
      </w:r>
    </w:p>
    <w:p xmlns:w="http://schemas.openxmlformats.org/wordprocessingml/2006/main">
      <w:pPr>
        <w:widowControl w:val="on"/>
        <w:pBdr/>
        <w:spacing w:before="120" w:after="120" w:line="270" w:lineRule="auto"/>
        <w:ind w:left="0" w:right="0"/>
        <w:jc w:val="both"/>
      </w:pPr>
      <w:r>
        <w:rPr>
          <w:color w:val="000000"/>
          <w:sz w:val="20"/>
          <w:szCs w:val="20"/>
        </w:rPr>
        <w:t xml:space="preserve">ESOP repricing</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No concern has been identified. SES recommends that shareholders' vote </w:t>
      </w:r>
      <w:r>
        <w:rPr>
          <w:b/>
          <w:bCs/>
          <w:color w:val="000000"/>
          <w:sz w:val="20"/>
          <w:szCs w:val="20"/>
          <w:shd w:val="clear" w:color="auto" w:fill="D9D9D9"/>
        </w:rPr>
        <w:t xml:space="preserve">FOR </w:t>
      </w:r>
      <w:r>
        <w:rPr>
          <w:color w:val="000000"/>
          <w:sz w:val="20"/>
          <w:szCs w:val="20"/>
          <w:shd w:val="clear" w:color="auto" w:fill="D9D9D9"/>
        </w:rPr>
        <w:t xml:space="preserve"> the resolution.</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OPTIONS BEING RE-PRICED</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ESOP Scheme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Options outstanding</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Current Option Price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Current Market Price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Proposed Option Price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134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138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1099</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1098</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No justificaion for repricing of stocks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STOCK PERFORMANCE VERSUS BENCHMARKS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7000"/>
        <w:gridCol w:w="7000"/>
      </w:tblGrid>
      <w:tr>
        <w:trPr/>
        <w:tc>
          <w:tcPr>
            <w:tcW w:w="7000" w:type="dxa"/>
            <w:vAlign w:val="center"/>
          </w:tcPr>
          <w:altChunk xmlns:r="http://schemas.openxmlformats.org/officeDocument/2006/relationships" xmlns:w="http://schemas.openxmlformats.org/wordprocessingml/2006/main" r:id="altChunk73245593a3b6132fc">
            <w:altChunkPr>
              <w:matchSrc/>
            </w:altChunkPr>
          </w:altChunk>
          <w:p/>
        </w:tc>
        <w:tc>
          <w:tcPr>
            <w:tcW w:w="7000" w:type="dxa"/>
            <w:vAlign w:val="top"/>
          </w:tcPr>
          <w:p>
            <w:pPr>
              <w:rPr>
                <w:sz w:val="20"/>
                <w:szCs w:val="20"/>
              </w:rPr>
            </w:pPr>
            <w:r>
              <w:rPr>
                <w:sz w:val="20"/>
                <w:szCs w:val="20"/>
              </w:rPr>
              <w:t xml:space="preserve">Comments</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Due to  global conitions the stock prices fell.</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SES' OPINION ON RE-PRICING</w:t>
      </w:r>
    </w:p>
    <w:p xmlns:w="http://schemas.openxmlformats.org/wordprocessingml/2006/main">
      <w:pPr>
        <w:widowControl w:val="on"/>
        <w:pBdr/>
        <w:spacing w:before="120" w:after="120" w:line="270" w:lineRule="auto"/>
        <w:ind w:left="0" w:right="0"/>
        <w:jc w:val="both"/>
      </w:pPr>
      <w:r>
        <w:rPr>
          <w:color w:val="000000"/>
          <w:sz w:val="20"/>
          <w:szCs w:val="20"/>
        </w:rPr>
        <w:t xml:space="preserve">Shareholders take substantial market risk in owning stocks and SES believes that the employees’ remuneration package should be designed in a way that aligns their interests with shareholder interests. Therefore, Companies grant ESOPs to employees in addition to the existing market determined cash compensation to retain them and reward them for good performance of the Company. SES believes that re-pricing of options defeats the entire objective behind equity based payment by eliminating the downside of options. Re-pricing of stock options removes the investment risk attached to such options and may incentivize management to take unjustifiable risks. In effect, re-pricing ensures that employees receive returns without taking any risk and therefore, removes the element of performance based pay from such remuneration. SES believes that out of money options should not be re-priced and should be allowed to lapse. Shareholders of the Company have no means to recover their actual losses due to poor performance of the Company in the markets. Similarly, employees and management of the Company should not be able to recoup their losses through the option re-pricing.</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RELATED PARTY TRANSACTION</w:t>
      </w:r>
    </w:p>
    <w:p xmlns:w="http://schemas.openxmlformats.org/wordprocessingml/2006/main">
      <w:pPr>
        <w:widowControl w:val="on"/>
        <w:pBdr/>
        <w:spacing w:before="120" w:after="120" w:line="270" w:lineRule="auto"/>
        <w:ind w:left="0" w:right="0"/>
        <w:jc w:val="both"/>
      </w:pPr>
      <w:r>
        <w:rPr>
          <w:color w:val="000000"/>
          <w:sz w:val="20"/>
          <w:szCs w:val="20"/>
        </w:rPr>
        <w:t xml:space="preserve">Related party transactions between the company and its related party.</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During the last financial year, the Company did not have a legally compliant audit committee to review the Company's related party transactions. Since the Audit Committee is tasked with reviewing the related party transactions, absence of an Audit Committee casts serious doubts over the integrity/ requirement/ necessity of such transactions. Therefore, SES recommends that shareholders vote AGAINST the resolution.</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PROPOSED RELATED PARTY TRANSACTIONS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tblGrid>
      <w:tr>
        <w:trPr>
          <w:trHeight w:val="0" w:hRule="atLeast"/>
        </w:trPr>
        <w:tc>
          <w:tcPr>
            <w:tcBorders>
              <w:bottom w:val="single" w:color="FFFFFF" w:sz="5"/>
              <w:right w:val="single" w:color="FFFFFF" w:sz="5"/>
            </w:tcBorders>
            <w:shd w:val="clear" w:color="auto" w:fill="464646"/>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464646"/>
              </w:rPr>
              <w:t xml:space="preserve">Disclosures</w:t>
            </w:r>
          </w:p>
        </w:tc>
        <w:tc>
          <w:tcPr>
            <w:tcBorders>
              <w:bottom w:val="single" w:color="FFFFFF" w:sz="5"/>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Details of disclosure</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Name of the Related Party</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Sesa sterlite</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Relationship with the Company</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Subsidiary</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Consideration for Transaction</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190 Crore</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Ordinary Course of business</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Yes</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Arm's length</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Yes</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Nature of Transaction</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Trade payables</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Audit Committee Approval</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Yes</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DETAILS OF TRANSACTION WITH [RELATED PARTY] IN THE PAST</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gridCol/>
      </w:tblGrid>
      <w:tr>
        <w:trPr>
          <w:trHeight w:val="0" w:hRule="atLeast"/>
        </w:trPr>
        <w:tc>
          <w:tcPr>
            <w:tcBorders>
              <w:bottom w:val="single" w:color="FFFFFF" w:sz="5"/>
              <w:right w:val="single" w:color="FFFFFF" w:sz="5"/>
            </w:tcBorders>
            <w:shd w:val="clear" w:color="auto" w:fill="464646"/>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464646"/>
              </w:rPr>
              <w:t xml:space="preserve">Disclosures (</w:t>
            </w:r>
            <w:r>
              <w:rPr>
                <w:rFonts w:ascii="Rupee Foradian" w:hAnsi="Rupee Foradian" w:eastAsia="Rupee Foradian" w:cs="Rupee Foradian"/>
                <w:b/>
                <w:bCs/>
                <w:color w:val="FFFFFF"/>
                <w:position w:val="-3"/>
                <w:sz w:val="20"/>
                <w:szCs w:val="20"/>
                <w:shd w:val="clear" w:color="auto" w:fill="464646"/>
              </w:rPr>
              <w:t xml:space="preserve">`</w:t>
            </w:r>
            <w:r>
              <w:rPr>
                <w:b/>
                <w:bCs/>
                <w:color w:val="FFFFFF"/>
                <w:position w:val="-3"/>
                <w:sz w:val="20"/>
                <w:szCs w:val="20"/>
                <w:shd w:val="clear" w:color="auto" w:fill="464646"/>
              </w:rPr>
              <w:t xml:space="preserve"> in Crores)</w:t>
            </w:r>
          </w:p>
        </w:tc>
        <w:tc>
          <w:tcPr>
            <w:tcBorders>
              <w:bottom w:val="single" w:color="FFFFFF" w:sz="5"/>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FY 2015</w:t>
            </w:r>
          </w:p>
        </w:tc>
        <w:tc>
          <w:tcPr>
            <w:tcBorders>
              <w:bottom w:val="single" w:color="FFFFFF" w:sz="5"/>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FY 2014</w:t>
            </w:r>
          </w:p>
        </w:tc>
        <w:tc>
          <w:tcPr>
            <w:tcBorders>
              <w:bottom w:val="single" w:color="FFFFFF" w:sz="5"/>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FY 2013</w:t>
            </w:r>
          </w:p>
        </w:tc>
        <w:tc>
          <w:tcPr>
            <w:tcBorders>
              <w:bottom w:val="single" w:color="FFFFFF" w:sz="5"/>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FY 2012</w:t>
            </w:r>
          </w:p>
        </w:tc>
        <w:tc>
          <w:tcPr>
            <w:tcBorders>
              <w:bottom w:val="single" w:color="FFFFFF" w:sz="5"/>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FY 2011</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Royalty Payments</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123</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65</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117</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98</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Intercorporate Loans</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123</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32</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123</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211</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89</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RPTs' Value</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135</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155</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188</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328</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187</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Turnover of the Company</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200</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210</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230</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350</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200</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RPTs as a % of Turnover</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67.50</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73.81</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81.74</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93.71</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93.50</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Net Profits of the company</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1927.2</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1076.09</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120.77</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1679.94</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3432.8</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Net Profits as a % of Turnover</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963.60</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512.42</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52.51</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479.98</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1716.40</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PURPOSE OF THE RESOLUTION (AS STATED BY THE COMPANY)</w:t>
      </w:r>
    </w:p>
    <w:p xmlns:w="http://schemas.openxmlformats.org/wordprocessingml/2006/main">
      <w:pPr>
        <w:widowControl w:val="on"/>
        <w:pBdr/>
        <w:spacing w:before="120" w:after="120" w:line="270" w:lineRule="auto"/>
        <w:ind w:left="0" w:right="0"/>
        <w:jc w:val="both"/>
      </w:pPr>
      <w:r>
        <w:rPr>
          <w:color w:val="000000"/>
          <w:sz w:val="20"/>
          <w:szCs w:val="20"/>
        </w:rPr>
        <w:t xml:space="preserve">No purpose for the resolution.</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RELATED DIRECTORS/ KMPS</w:t>
      </w:r>
    </w:p>
    <w:p xmlns:w="http://schemas.openxmlformats.org/wordprocessingml/2006/main">
      <w:pPr>
        <w:widowControl w:val="on"/>
        <w:pBdr/>
        <w:spacing w:before="120" w:after="120" w:line="270" w:lineRule="auto"/>
        <w:ind w:left="0" w:right="0"/>
        <w:jc w:val="both"/>
      </w:pPr>
      <w:r>
        <w:rPr>
          <w:color w:val="000000"/>
          <w:sz w:val="20"/>
          <w:szCs w:val="20"/>
        </w:rPr>
        <w:t xml:space="preserve">No director is related or concerned in the resolution.</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SES VIEWS</w:t>
      </w:r>
    </w:p>
    <w:p xmlns:w="http://schemas.openxmlformats.org/wordprocessingml/2006/main">
      <w:pPr>
        <w:widowControl w:val="on"/>
        <w:pBdr/>
        <w:spacing w:before="120" w:after="120" w:line="270" w:lineRule="auto"/>
        <w:ind w:left="0" w:right="0"/>
        <w:jc w:val="both"/>
      </w:pPr>
      <w:r>
        <w:rPr>
          <w:color w:val="000000"/>
          <w:sz w:val="20"/>
          <w:szCs w:val="20"/>
        </w:rPr>
        <w:t xml:space="preserve">The urpose of the resolution is generic.</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120" w:after="120" w:line="270" w:lineRule="auto"/>
        <w:ind w:left="0" w:right="0"/>
        <w:jc w:val="both"/>
      </w:pPr>
      <w:r>
        <w:rPr>
          <w:color w:val="000000"/>
          <w:sz w:val="20"/>
          <w:szCs w:val="20"/>
        </w:rPr>
        <w:t xml:space="preserve">Does the Company have an Audit Committee? Not added (Against Recommendation)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INTERCORPORATE LOANS/GUARANTEES/INVESTMENTS</w:t>
      </w:r>
    </w:p>
    <w:p xmlns:w="http://schemas.openxmlformats.org/wordprocessingml/2006/main">
      <w:pPr>
        <w:widowControl w:val="on"/>
        <w:pBdr/>
        <w:spacing w:before="120" w:after="120" w:line="270" w:lineRule="auto"/>
        <w:ind w:left="0" w:right="0"/>
        <w:jc w:val="both"/>
      </w:pPr>
      <w:r>
        <w:rPr>
          <w:color w:val="000000"/>
          <w:sz w:val="20"/>
          <w:szCs w:val="20"/>
        </w:rPr>
        <w:t xml:space="preserve">The company is proposing intercorporate loans to a joint venture.</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Company has [defaulted on its existing debt obligations/undergone debt restructuring/has been declared a sick company]. Under such circumstances, it may not be prudent that the Company makes additional inter-corporate transactions. Therefore, SES recommends that the shareholders vote AGAINST the resolution.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Does the Company seeks approval by way of omnibus resolution? Not Added Against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THE RECIPIENT</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tblGrid>
      <w:tr>
        <w:trPr>
          <w:trHeight w:val="0" w:hRule="atLeast"/>
        </w:trPr>
        <w:tc>
          <w:tcPr>
            <w:vMerge w:val="restart"/>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In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 crore</w:t>
            </w:r>
          </w:p>
        </w:tc>
        <w:tc>
          <w:tcPr>
            <w:gridSpan w:val="2"/>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Lender Company</w:t>
            </w:r>
          </w:p>
        </w:tc>
        <w:tc>
          <w:tcPr>
            <w:gridSpan w:val="2"/>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Recipient Copany</w:t>
            </w:r>
          </w:p>
        </w:tc>
      </w:tr>
      <w:tr>
        <w:trPr>
          <w:trHeight w:val="0" w:hRule="atLeast"/>
        </w:trPr>
        <w:tc>
          <w:tcPr>
            <w:gridSpan w:val="1"/>
            <w:vMerge w:val="continue"/>
          </w:tcP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30 Jun 2015</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30 Jun 2014</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30 Jun 2015</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30 Jun 2014</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Share Capital</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90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80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70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Reserves and Surplus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7</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Assets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8</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9</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108</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Liabilities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70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7</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Revenues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176</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154</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145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123</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Profit After Tax</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76</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140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120</w:t>
            </w:r>
          </w:p>
        </w:tc>
      </w:tr>
    </w:tbl>
    <w:p xmlns:w="http://schemas.openxmlformats.org/wordprocessingml/2006/main">
      <w:pPr>
        <w:widowControl w:val="on"/>
        <w:pBdr/>
        <w:spacing w:before="120" w:after="120" w:line="270" w:lineRule="auto"/>
        <w:ind w:left="0" w:right="0"/>
        <w:jc w:val="both"/>
      </w:pPr>
      <w:r>
        <w:rPr>
          <w:b/>
          <w:bCs/>
          <w:color w:val="000000"/>
          <w:sz w:val="20"/>
          <w:szCs w:val="20"/>
        </w:rPr>
        <w:t xml:space="preserve">About Recipient Company: </w:t>
      </w:r>
      <w:r>
        <w:rPr>
          <w:color w:val="000000"/>
          <w:sz w:val="20"/>
          <w:szCs w:val="20"/>
        </w:rPr>
        <w:t xml:space="preserve"> The recepient company is a wholly wne subsidiary of the lender company.</w:t>
      </w:r>
    </w:p>
    <w:p xmlns:w="http://schemas.openxmlformats.org/wordprocessingml/2006/main">
      <w:pPr>
        <w:widowControl w:val="on"/>
        <w:pBdr/>
        <w:spacing w:before="120" w:after="120" w:line="270" w:lineRule="auto"/>
        <w:ind w:left="0" w:right="0"/>
        <w:jc w:val="both"/>
      </w:pPr>
      <w:r>
        <w:rPr>
          <w:b/>
          <w:bCs/>
          <w:color w:val="000000"/>
          <w:sz w:val="20"/>
          <w:szCs w:val="20"/>
        </w:rPr>
        <w:t xml:space="preserve">Relationship with the Company: </w:t>
      </w:r>
      <w:r>
        <w:rPr>
          <w:color w:val="000000"/>
          <w:sz w:val="20"/>
          <w:szCs w:val="20"/>
        </w:rPr>
        <w:t xml:space="preserve"> Wholly owned subsidiary</w:t>
      </w:r>
    </w:p>
    <w:p xmlns:w="http://schemas.openxmlformats.org/wordprocessingml/2006/main">
      <w:pPr>
        <w:widowControl w:val="on"/>
        <w:pBdr/>
        <w:spacing w:before="120" w:after="120" w:line="270" w:lineRule="auto"/>
        <w:ind w:left="0" w:right="0"/>
        <w:jc w:val="both"/>
      </w:pPr>
      <w:r>
        <w:rPr>
          <w:b/>
          <w:bCs/>
          <w:color w:val="000000"/>
          <w:sz w:val="20"/>
          <w:szCs w:val="20"/>
        </w:rPr>
        <w:t xml:space="preserve">Effect on balance sheet of Lender Company: </w:t>
      </w:r>
      <w:r>
        <w:rPr>
          <w:color w:val="000000"/>
          <w:sz w:val="20"/>
          <w:szCs w:val="20"/>
        </w:rPr>
        <w:t xml:space="preserve">No effect on the balance sheet</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EXISTING TRANSACTIONS WITH THE RECIPIENT</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tblGrid>
      <w:tr>
        <w:trPr>
          <w:trHeight w:val="0" w:hRule="atLeast"/>
        </w:trPr>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Type</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Transaction Details</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Date 1</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Date 2</w:t>
            </w:r>
          </w:p>
        </w:tc>
      </w:tr>
      <w:tr>
        <w:trPr>
          <w:trHeight w:val="0" w:hRule="atLeast"/>
        </w:trPr>
        <w:tc>
          <w:tcPr>
            <w:vMerge w:val="restart"/>
            <w:tcBorders>
              <w:bottom w:val="single" w:color="FFFFFF" w:sz="5"/>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r>
      <w:tr>
        <w:trPr>
          <w:trHeight w:val="0" w:hRule="atLeast"/>
        </w:trPr>
        <w:tc>
          <w:tcPr>
            <w:gridSpan w:val="1"/>
            <w:vMerge w:val="continue"/>
            <w:tcBorders>
              <w:bottom w:val="single" w:color="FFFFFF" w:sz="5"/>
              <w:right w:val="single" w:color="FFFFFF" w:sz="5"/>
            </w:tcBorders>
          </w:tcP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r>
      <w:tr>
        <w:trPr>
          <w:trHeight w:val="0" w:hRule="atLeast"/>
        </w:trPr>
        <w:tc>
          <w:tcPr>
            <w:vMerge w:val="restart"/>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r>
      <w:tr>
        <w:trPr>
          <w:trHeight w:val="0" w:hRule="atLeast"/>
        </w:trPr>
        <w:tc>
          <w:tcPr>
            <w:gridSpan w:val="1"/>
            <w:vMerge w:val="continue"/>
            <w:tcBorders>
              <w:right w:val="single" w:color="FFFFFF" w:sz="5"/>
            </w:tcBorders>
          </w:tcP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PURPOSE OF THE TRANSACTION</w:t>
      </w:r>
    </w:p>
    <w:p xmlns:w="http://schemas.openxmlformats.org/wordprocessingml/2006/main">
      <w:pPr>
        <w:widowControl w:val="on"/>
        <w:pBdr/>
        <w:spacing w:before="120" w:after="120" w:line="270" w:lineRule="auto"/>
        <w:ind w:left="0" w:right="0"/>
        <w:jc w:val="both"/>
      </w:pPr>
      <w:r>
        <w:rPr>
          <w:color w:val="000000"/>
          <w:sz w:val="20"/>
          <w:szCs w:val="20"/>
        </w:rPr>
        <w:t xml:space="preserve">Just for the sake of giving some funds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TERMS AND CONDITIONS OF THE TRANSACTION</w:t>
      </w:r>
    </w:p>
    <w:p xmlns:w="http://schemas.openxmlformats.org/wordprocessingml/2006/main">
      <w:pPr>
        <w:widowControl w:val="on"/>
        <w:pBdr/>
        <w:spacing w:before="120" w:after="120" w:line="270" w:lineRule="auto"/>
        <w:ind w:left="0" w:right="0"/>
        <w:jc w:val="both"/>
      </w:pPr>
      <w:r>
        <w:rPr>
          <w:color w:val="000000"/>
          <w:sz w:val="20"/>
          <w:szCs w:val="20"/>
        </w:rPr>
        <w:t xml:space="preserve">terms and conditions of the transaction are disclosed</w:t>
      </w:r>
    </w:p>
    <w:p xmlns:w="http://schemas.openxmlformats.org/wordprocessingml/2006/main">
      <w:pPr>
        <w:widowControl w:val="on"/>
        <w:pBdr/>
        <w:spacing w:before="120" w:after="120" w:line="270" w:lineRule="auto"/>
        <w:ind w:left="0" w:right="0"/>
        <w:jc w:val="both"/>
      </w:pPr>
      <w:r>
        <w:rPr>
          <w:b/>
          <w:bCs/>
          <w:color w:val="000000"/>
          <w:sz w:val="20"/>
          <w:szCs w:val="20"/>
        </w:rPr>
        <w:t xml:space="preserve">Source of Funds: </w:t>
      </w:r>
      <w:r>
        <w:rPr>
          <w:color w:val="000000"/>
          <w:sz w:val="20"/>
          <w:szCs w:val="20"/>
        </w:rPr>
        <w:t xml:space="preserve">The funds are given by the promoters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FAIRNESS OF THE TRANSACTION</w:t>
      </w:r>
    </w:p>
    <w:p xmlns:w="http://schemas.openxmlformats.org/wordprocessingml/2006/main">
      <w:pPr>
        <w:widowControl w:val="on"/>
        <w:pBdr/>
        <w:spacing w:before="120" w:after="120" w:line="270" w:lineRule="auto"/>
        <w:ind w:left="0" w:right="0"/>
        <w:jc w:val="both"/>
      </w:pPr>
      <w:r>
        <w:rPr>
          <w:color w:val="000000"/>
          <w:sz w:val="20"/>
          <w:szCs w:val="20"/>
        </w:rPr>
        <w:t xml:space="preserve">The transaction is fair and valuable.</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INTERESTS</w:t>
      </w:r>
    </w:p>
    <w:p xmlns:w="http://schemas.openxmlformats.org/wordprocessingml/2006/main">
      <w:pPr>
        <w:widowControl w:val="on"/>
        <w:pBdr/>
        <w:spacing w:before="120" w:after="120" w:line="270" w:lineRule="auto"/>
        <w:ind w:left="0" w:right="0"/>
        <w:jc w:val="both"/>
      </w:pPr>
      <w:r>
        <w:rPr>
          <w:b/>
          <w:bCs/>
          <w:color w:val="000000"/>
          <w:sz w:val="20"/>
          <w:szCs w:val="20"/>
        </w:rPr>
        <w:t xml:space="preserve">Common Directors: </w:t>
      </w:r>
      <w:r>
        <w:rPr>
          <w:color w:val="000000"/>
          <w:sz w:val="20"/>
          <w:szCs w:val="20"/>
        </w:rPr>
        <w:t xml:space="preserve">No common Director is invloved.</w:t>
      </w:r>
    </w:p>
    <w:p xmlns:w="http://schemas.openxmlformats.org/wordprocessingml/2006/main">
      <w:pPr>
        <w:widowControl w:val="on"/>
        <w:pBdr/>
        <w:spacing w:before="120" w:after="120" w:line="270" w:lineRule="auto"/>
        <w:ind w:left="0" w:right="0"/>
        <w:jc w:val="both"/>
      </w:pPr>
      <w:r>
        <w:rPr>
          <w:b/>
          <w:bCs/>
          <w:color w:val="000000"/>
          <w:sz w:val="20"/>
          <w:szCs w:val="20"/>
        </w:rPr>
        <w:t xml:space="preserve">Directors' Shareholdings: </w:t>
      </w:r>
      <w:r>
        <w:rPr>
          <w:color w:val="000000"/>
          <w:sz w:val="20"/>
          <w:szCs w:val="20"/>
        </w:rPr>
        <w:t xml:space="preserve">Director's shareholing increased from 1 cr to 40 cr.</w:t>
      </w:r>
    </w:p>
    <w:p xmlns:w="http://schemas.openxmlformats.org/wordprocessingml/2006/main">
      <w:pPr>
        <w:widowControl w:val="on"/>
        <w:pBdr/>
        <w:spacing w:before="120" w:after="120" w:line="270" w:lineRule="auto"/>
        <w:ind w:left="0" w:right="0"/>
        <w:jc w:val="both"/>
      </w:pPr>
      <w:r>
        <w:rPr>
          <w:color w:val="000000"/>
          <w:sz w:val="20"/>
          <w:szCs w:val="20"/>
        </w:rPr>
        <w:t xml:space="preserve">The loans is given by a sik company.</w:t>
      </w:r>
    </w:p>
    <w:p xmlns:w="http://schemas.openxmlformats.org/wordprocessingml/2006/main">
      <w:pPr>
        <w:widowControl w:val="on"/>
        <w:pBdr/>
        <w:spacing w:before="120" w:after="120" w:line="270" w:lineRule="auto"/>
        <w:ind w:left="0" w:right="0"/>
        <w:jc w:val="both"/>
      </w:pPr>
      <w:r>
        <w:rPr>
          <w:color w:val="000000"/>
          <w:sz w:val="20"/>
          <w:szCs w:val="20"/>
        </w:rPr>
        <w:t xml:space="preserve">Does the Company seeks approval by way of omnibus resolution? Not Added, Against Recommendation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STOCK SPLIT</w:t>
      </w:r>
    </w:p>
    <w:p xmlns:w="http://schemas.openxmlformats.org/wordprocessingml/2006/main">
      <w:pPr>
        <w:widowControl w:val="on"/>
        <w:pBdr/>
        <w:spacing w:before="120" w:after="120" w:line="270" w:lineRule="auto"/>
        <w:ind w:left="0" w:right="0"/>
        <w:jc w:val="both"/>
      </w:pPr>
      <w:r>
        <w:rPr>
          <w:color w:val="000000"/>
          <w:sz w:val="20"/>
          <w:szCs w:val="20"/>
        </w:rPr>
        <w:t xml:space="preserve">Stock split-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stock split-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Stock split - compny justification</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TRENDS IN COMPANY'S STOCK PRICE</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8000"/>
        <w:gridCol w:w="6000"/>
      </w:tblGrid>
      <w:tr>
        <w:trPr/>
        <w:tc>
          <w:tcPr>
            <w:tcW w:w="8000" w:type="dxa"/>
            <w:vAlign w:val="top"/>
          </w:tcPr>
          <w:tbl>
            <w:tblPr>
              <w:tblStyle w:val="NormalTablePHPDOCX"/>
              <w:tblW w:w="5000" w:type="pct"/>
              <w:tblInd w:w="0" w:type="auto"/>
              <w:tblBorders/>
            </w:tblPr>
            <w:tblGrid>
              <w:gridCol/>
              <w:gridCol/>
            </w:tblGrid>
            <w:tr>
              <w:trPr>
                <w:trHeight w:val="0" w:hRule="atLeast"/>
              </w:trPr>
              <w:tc>
                <w:tcPr>
                  <w:gridSpan w:val="2"/>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Sesa Sterlite Ltd</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Current Price (</w:t>
                  </w:r>
                  <w:r>
                    <w:rPr>
                      <w:color w:val="000000"/>
                      <w:position w:val="-3"/>
                      <w:sz w:val="20"/>
                      <w:szCs w:val="20"/>
                      <w:shd w:val="clear" w:color="auto" w:fill="F2F2F2"/>
                    </w:rPr>
                    <w:t xml:space="preserve">30</w:t>
                  </w:r>
                  <w:r>
                    <w:rPr>
                      <w:color w:val="000000"/>
                      <w:position w:val="3"/>
                      <w:sz w:val="18"/>
                      <w:szCs w:val="18"/>
                      <w:shd w:val="clear" w:color="auto" w:fill="F2F2F2"/>
                      <w:vertAlign w:val="superscript"/>
                    </w:rPr>
                    <w:t xml:space="preserve">th</w:t>
                  </w:r>
                  <w:r>
                    <w:rPr>
                      <w:color w:val="000000"/>
                      <w:position w:val="-3"/>
                      <w:sz w:val="20"/>
                      <w:szCs w:val="20"/>
                      <w:shd w:val="clear" w:color="auto" w:fill="F2F2F2"/>
                    </w:rPr>
                    <w:t xml:space="preserve"> Jun, 2015</w:t>
                  </w:r>
                  <w:r>
                    <w:rPr>
                      <w:color w:val="000000"/>
                      <w:position w:val="-3"/>
                      <w:sz w:val="20"/>
                      <w:szCs w:val="20"/>
                      <w:shd w:val="clear" w:color="auto" w:fill="F2F2F2"/>
                    </w:rPr>
                    <w:t xml:space="preserv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rFonts w:ascii="Rupee Foradian" w:hAnsi="Rupee Foradian" w:eastAsia="Rupee Foradian" w:cs="Rupee Foradian"/>
                      <w:color w:val="000000"/>
                      <w:position w:val="-3"/>
                      <w:sz w:val="20"/>
                      <w:szCs w:val="20"/>
                      <w:shd w:val="clear" w:color="auto" w:fill="F2F2F2"/>
                    </w:rPr>
                    <w:t xml:space="preserve">`</w:t>
                  </w:r>
                  <w:r>
                    <w:rPr>
                      <w:color w:val="000000"/>
                      <w:position w:val="-3"/>
                      <w:sz w:val="20"/>
                      <w:szCs w:val="20"/>
                      <w:shd w:val="clear" w:color="auto" w:fill="F2F2F2"/>
                    </w:rPr>
                    <w:t xml:space="preserve"> 12.34</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52 week high</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12.76</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52 week low</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10.89</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Price appreciation in last year</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100%</w:t>
                  </w:r>
                </w:p>
                <w:p>
                  <w:pPr>
                    <w:widowControl w:val="on"/>
                    <w:pBdr/>
                    <w:spacing w:before="0" w:after="0" w:line="240" w:lineRule="auto"/>
                    <w:ind w:left="0" w:right="0"/>
                    <w:jc w:val="left"/>
                  </w:pPr>
                  <w:r>
                    <w:rPr>
                      <w:color w:val="000000"/>
                      <w:position w:val="-3"/>
                      <w:sz w:val="20"/>
                      <w:szCs w:val="20"/>
                      <w:shd w:val="clear" w:color="auto" w:fill="D9D9D9"/>
                    </w:rPr>
                    <w:t xml:space="preserve"> %</w:t>
                  </w:r>
                </w:p>
              </w:tc>
            </w:tr>
            <w:tr>
              <w:trPr>
                <w:trHeight w:val="0" w:hRule="atLeast"/>
              </w:trPr>
              <w:tc>
                <w:tcPr>
                  <w:gridSpan w:val="2"/>
                  <w:tcBorders>
                    <w:right w:val="single" w:color="FFFFFF" w:sz="5"/>
                  </w:tcBorders>
                  <w:shd w:val="clear" w:color="auto" w:fill="FFFFFF"/>
                  <w:tcMar>
                    <w:top w:w="15" w:type="dxa"/>
                    <w:bottom w:w="15" w:type="dxa"/>
                  </w:tcMar>
                  <w:vAlign w:val="center"/>
                </w:tcPr>
                <w:p>
                  <w:pPr>
                    <w:numPr>
                      <w:ilvl w:val="0"/>
                      <w:numId w:val="634085035"/>
                    </w:numPr>
                    <w:shd w:val="clear" w:color="auto" w:fill="FFFFFF"/>
                    <w:spacing w:before="0" w:after="0" w:line="240" w:lineRule="auto"/>
                    <w:jc w:val="left"/>
                    <w:rPr>
                      <w:color w:val="000000"/>
                      <w:sz w:val="20"/>
                      <w:szCs w:val="20"/>
                      <w:highlight w:val="white"/>
                    </w:rPr>
                  </w:pPr>
                  <w:r>
                    <w:rPr>
                      <w:color w:val="000000"/>
                      <w:position w:val="-3"/>
                      <w:sz w:val="20"/>
                      <w:szCs w:val="20"/>
                      <w:shd w:val="clear" w:color="auto" w:fill="FFFFFF"/>
                    </w:rPr>
                    <w:t xml:space="preserve">The subdivision will not have any dilutive impact on investor shareholdings.</w:t>
                  </w:r>
                </w:p>
                <w:p>
                  <w:pPr>
                    <w:numPr>
                      <w:ilvl w:val="0"/>
                      <w:numId w:val="634085035"/>
                    </w:numPr>
                    <w:shd w:val="clear" w:color="auto" w:fill="FFFFFF"/>
                    <w:spacing w:before="0" w:after="0" w:line="240" w:lineRule="auto"/>
                    <w:jc w:val="left"/>
                    <w:rPr>
                      <w:color w:val="000000"/>
                      <w:sz w:val="20"/>
                      <w:szCs w:val="20"/>
                      <w:highlight w:val="white"/>
                    </w:rPr>
                  </w:pPr>
                  <w:r>
                    <w:rPr>
                      <w:color w:val="000000"/>
                      <w:position w:val="-3"/>
                      <w:sz w:val="20"/>
                      <w:szCs w:val="20"/>
                      <w:shd w:val="clear" w:color="auto" w:fill="FFFFFF"/>
                    </w:rPr>
                    <w:t xml:space="preserve">The stock price is in a region where a stock split may improve the stock's liquidity</w:t>
                  </w:r>
                </w:p>
              </w:tc>
            </w:tr>
          </w:tbl>
          <w:p/>
        </w:tc>
        <w:tc>
          <w:tcPr>
            <w:tcW w:w="6000" w:type="dxa"/>
            <w:vAlign w:val="top"/>
          </w:tcPr>
          <w:altChunk xmlns:r="http://schemas.openxmlformats.org/officeDocument/2006/relationships" xmlns:w="http://schemas.openxmlformats.org/wordprocessingml/2006/main" r:id="altChunk54105593a3b61337c">
            <w:altChunkPr>
              <w:matchSrc/>
            </w:altChunkPr>
          </w:altChunk>
          <w:p/>
        </w:tc>
      </w:tr>
    </w:tbl>
    <w:p xmlns:w="http://schemas.openxmlformats.org/wordprocessingml/2006/main">
      <w:pPr>
        <w:widowControl w:val="on"/>
        <w:pBdr/>
        <w:spacing w:before="120" w:after="120" w:line="270" w:lineRule="auto"/>
        <w:ind w:left="0" w:right="0"/>
        <w:jc w:val="both"/>
      </w:pPr>
      <w:r>
        <w:rPr>
          <w:color w:val="000000"/>
          <w:sz w:val="20"/>
          <w:szCs w:val="20"/>
        </w:rPr>
        <w:t xml:space="preserve">Stock split - analysis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BUY-BACK OF EQUITY SHARES</w:t>
      </w:r>
    </w:p>
    <w:p xmlns:w="http://schemas.openxmlformats.org/wordprocessingml/2006/main">
      <w:pPr>
        <w:widowControl w:val="on"/>
        <w:pBdr/>
        <w:spacing w:before="120" w:after="120" w:line="270" w:lineRule="auto"/>
        <w:ind w:left="0" w:right="0"/>
        <w:jc w:val="both"/>
      </w:pPr>
      <w:r>
        <w:rPr>
          <w:color w:val="000000"/>
          <w:sz w:val="20"/>
          <w:szCs w:val="20"/>
        </w:rPr>
        <w:t xml:space="preserve">Share buy back -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recommendation for buy back</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RATIONALE FOR THE BUY-BACK</w:t>
      </w:r>
    </w:p>
    <w:p xmlns:w="http://schemas.openxmlformats.org/wordprocessingml/2006/main">
      <w:pPr>
        <w:widowControl w:val="on"/>
        <w:pBdr/>
        <w:spacing w:before="120" w:after="120" w:line="270" w:lineRule="auto"/>
        <w:ind w:left="0" w:right="0"/>
        <w:jc w:val="both"/>
      </w:pPr>
      <w:r>
        <w:rPr>
          <w:color w:val="000000"/>
          <w:sz w:val="20"/>
          <w:szCs w:val="20"/>
        </w:rPr>
        <w:t xml:space="preserve">share bu back - rationale</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ELIGIBILITY FOR BUY-BACK</w:t>
      </w:r>
    </w:p>
    <w:p xmlns:w="http://schemas.openxmlformats.org/wordprocessingml/2006/main">
      <w:pPr>
        <w:widowControl w:val="on"/>
        <w:pBdr/>
        <w:spacing w:before="120" w:after="120" w:line="270" w:lineRule="auto"/>
        <w:ind w:left="0" w:right="0"/>
        <w:jc w:val="both"/>
      </w:pPr>
      <w:r>
        <w:rPr>
          <w:color w:val="000000"/>
          <w:sz w:val="20"/>
          <w:szCs w:val="20"/>
        </w:rPr>
        <w:t xml:space="preserve">share by back - eligiiity</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SIZE OF THE BUY-BACK</w:t>
      </w:r>
    </w:p>
    <w:p xmlns:w="http://schemas.openxmlformats.org/wordprocessingml/2006/main">
      <w:pPr>
        <w:widowControl w:val="on"/>
        <w:pBdr/>
        <w:spacing w:before="120" w:after="120" w:line="270" w:lineRule="auto"/>
        <w:ind w:left="0" w:right="0"/>
        <w:jc w:val="both"/>
      </w:pPr>
      <w:r>
        <w:rPr>
          <w:color w:val="000000"/>
          <w:sz w:val="20"/>
          <w:szCs w:val="20"/>
        </w:rPr>
        <w:t xml:space="preserve">Any issue of securities/increase in Capital during last 1 year:</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BUY-BACK PRICE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tblGrid>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Maximum Buy-back price</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maximum buy back price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Average Closing price in the last two weeks</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120.78</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Closing Price as on []</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closing pce as on 34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Average Closing price in the last six months</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189.76</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PARTICIPATION OF THE PROMOTER GROUP</w:t>
      </w:r>
    </w:p>
    <w:p xmlns:w="http://schemas.openxmlformats.org/wordprocessingml/2006/main">
      <w:pPr>
        <w:widowControl w:val="on"/>
        <w:pBdr/>
        <w:spacing w:before="120" w:after="120" w:line="270" w:lineRule="auto"/>
        <w:ind w:left="0" w:right="0"/>
        <w:jc w:val="both"/>
      </w:pPr>
      <w:r>
        <w:rPr>
          <w:color w:val="000000"/>
          <w:sz w:val="20"/>
          <w:szCs w:val="20"/>
        </w:rPr>
        <w:t xml:space="preserve">Yes, promoters are participating</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CHANGE IN SHAREHOLDING PATTERN</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gridCol/>
        <w:gridCol/>
      </w:tblGrid>
      <w:tr>
        <w:trPr>
          <w:trHeight w:val="0" w:hRule="atLeast"/>
        </w:trPr>
        <w:tc>
          <w:tcPr>
            <w:vMerge w:val="restart"/>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Item</w:t>
            </w:r>
          </w:p>
        </w:tc>
        <w:tc>
          <w:tcPr>
            <w:gridSpan w:val="2"/>
            <w:vMerge w:val="restart"/>
            <w:tcBorders>
              <w:bottom w:val="single" w:color="FFFFFF" w:sz="10"/>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Pre-Buyback</w:t>
            </w:r>
          </w:p>
        </w:tc>
        <w:tc>
          <w:tcPr>
            <w:gridSpan w:val="4"/>
            <w:tcBorders>
              <w:bottom w:val="single" w:color="FFFFFF" w:sz="1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Post-Buyback of shares</w:t>
            </w:r>
          </w:p>
        </w:tc>
      </w:tr>
      <w:tr>
        <w:trPr>
          <w:trHeight w:val="0" w:hRule="atLeast"/>
        </w:trPr>
        <w:tc>
          <w:tcPr>
            <w:gridSpan w:val="1"/>
            <w:vMerge w:val="continue"/>
            <w:tcBorders>
              <w:bottom w:val="single" w:color="FFFFFF" w:sz="5"/>
              <w:right w:val="single" w:color="FFFFFF" w:sz="5"/>
            </w:tcBorders>
          </w:tcPr>
          <w:p/>
        </w:tc>
        <w:tc>
          <w:tcPr>
            <w:gridSpan w:val="2"/>
            <w:vMerge w:val="continue"/>
            <w:tcBorders>
              <w:bottom w:val="single" w:color="FFFFFF" w:sz="10"/>
              <w:right w:val="single" w:color="FFFFFF" w:sz="5"/>
            </w:tcBorders>
          </w:tcPr>
          <w:p/>
        </w:tc>
        <w:tc>
          <w:tcPr>
            <w:gridSpan w:val="2"/>
            <w:tcBorders>
              <w:bottom w:val="single" w:color="FFFFFF" w:sz="10"/>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Minimum buy-back</w:t>
            </w:r>
          </w:p>
        </w:tc>
        <w:tc>
          <w:tcPr>
            <w:gridSpan w:val="2"/>
            <w:tcBorders>
              <w:bottom w:val="single" w:color="FFFFFF" w:sz="10"/>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Maximum buy-back</w:t>
            </w:r>
          </w:p>
        </w:tc>
      </w:tr>
      <w:tr>
        <w:trPr>
          <w:trHeight w:val="0" w:hRule="atLeast"/>
        </w:trPr>
        <w:tc>
          <w:tcPr>
            <w:gridSpan w:val="1"/>
            <w:vMerge w:val="continue"/>
            <w:tcBorders>
              <w:bottom w:val="single" w:color="FFFFFF" w:sz="5"/>
              <w:right w:val="single" w:color="FFFFFF" w:sz="5"/>
            </w:tcBorders>
          </w:tcPr>
          <w:p/>
        </w:tc>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Quantity</w:t>
            </w:r>
          </w:p>
        </w:tc>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Percentage</w:t>
            </w:r>
          </w:p>
        </w:tc>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Quantity</w:t>
            </w:r>
          </w:p>
        </w:tc>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Percentage</w:t>
            </w:r>
          </w:p>
        </w:tc>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Quantity</w:t>
            </w:r>
          </w:p>
        </w:tc>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Percentage</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Total Shares</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167</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18</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98</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187</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Promoter Group</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150</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99</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76</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97</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16</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IMPACT</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120" w:after="120" w:line="270" w:lineRule="auto"/>
        <w:ind w:left="0" w:right="0"/>
        <w:jc w:val="both"/>
      </w:pPr>
      <w:r>
        <w:rPr>
          <w:b/>
          <w:bCs/>
          <w:color w:val="000000"/>
          <w:sz w:val="20"/>
          <w:szCs w:val="20"/>
        </w:rPr>
        <w:t xml:space="preserve">Impact on Debt-Equity Ratio: debt equity ratio</w:t>
      </w:r>
    </w:p>
    <w:p xmlns:w="http://schemas.openxmlformats.org/wordprocessingml/2006/main">
      <w:pPr>
        <w:widowControl w:val="on"/>
        <w:pBdr/>
        <w:spacing w:before="120" w:after="120" w:line="270" w:lineRule="auto"/>
        <w:ind w:left="0" w:right="0"/>
        <w:jc w:val="both"/>
      </w:pPr>
      <w:r>
        <w:rPr>
          <w:b/>
          <w:bCs/>
          <w:color w:val="000000"/>
          <w:sz w:val="20"/>
          <w:szCs w:val="20"/>
        </w:rPr>
        <w:t xml:space="preserve">Impact on EPS: eps impacted</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DISCLOSURES</w:t>
      </w:r>
    </w:p>
    <w:p xmlns:w="http://schemas.openxmlformats.org/wordprocessingml/2006/main">
      <w:pPr>
        <w:widowControl w:val="on"/>
        <w:pBdr/>
        <w:spacing w:before="120" w:after="120" w:line="270" w:lineRule="auto"/>
        <w:ind w:left="0" w:right="0"/>
        <w:jc w:val="both"/>
      </w:pPr>
      <w:r>
        <w:rPr>
          <w:b/>
          <w:bCs/>
          <w:color w:val="000000"/>
          <w:sz w:val="20"/>
          <w:szCs w:val="20"/>
        </w:rPr>
        <w:t xml:space="preserve">Mode of buyback: mode of buy back</w:t>
      </w:r>
    </w:p>
    <w:p xmlns:w="http://schemas.openxmlformats.org/wordprocessingml/2006/main">
      <w:pPr>
        <w:widowControl w:val="on"/>
        <w:pBdr/>
        <w:spacing w:before="120" w:after="120" w:line="270" w:lineRule="auto"/>
        <w:ind w:left="0" w:right="0"/>
        <w:jc w:val="both"/>
      </w:pPr>
      <w:r>
        <w:rPr>
          <w:b/>
          <w:bCs/>
          <w:color w:val="000000"/>
          <w:sz w:val="20"/>
          <w:szCs w:val="20"/>
        </w:rPr>
        <w:t xml:space="preserve">Source of funds: no source of funds</w:t>
      </w:r>
    </w:p>
    <w:p xmlns:w="http://schemas.openxmlformats.org/wordprocessingml/2006/main">
      <w:pPr>
        <w:widowControl w:val="on"/>
        <w:pBdr/>
        <w:spacing w:before="120" w:after="120" w:line="270" w:lineRule="auto"/>
        <w:ind w:left="0" w:right="0"/>
        <w:jc w:val="both"/>
      </w:pPr>
      <w:r>
        <w:rPr>
          <w:b/>
          <w:bCs/>
          <w:color w:val="000000"/>
          <w:sz w:val="20"/>
          <w:szCs w:val="20"/>
        </w:rPr>
        <w:t xml:space="preserve">Compliance with SEBI Regulations: Yes</w:t>
      </w:r>
    </w:p>
    <w:p xmlns:w="http://schemas.openxmlformats.org/wordprocessingml/2006/main">
      <w:pPr>
        <w:widowControl w:val="on"/>
        <w:pBdr/>
        <w:spacing w:before="120" w:after="120" w:line="270" w:lineRule="auto"/>
        <w:ind w:left="0" w:right="0"/>
        <w:jc w:val="both"/>
      </w:pPr>
      <w:r>
        <w:rPr>
          <w:b/>
          <w:bCs/>
          <w:color w:val="000000"/>
          <w:sz w:val="20"/>
          <w:szCs w:val="20"/>
        </w:rPr>
        <w:t xml:space="preserve">Financial position:</w:t>
      </w:r>
      <w:r>
        <w:rPr>
          <w:color w:val="000000"/>
          <w:sz w:val="20"/>
          <w:szCs w:val="20"/>
        </w:rPr>
        <w:t xml:space="preserve"> The Board is of the opinion that post the buy-back there will be no grounds on which the Company could be found unable to pay its debts and that the Company will be able to meet its liabilities as and when they fall due and will not be rendered insolvent within a period of one year.</w:t>
      </w:r>
    </w:p>
    <w:p xmlns:w="http://schemas.openxmlformats.org/wordprocessingml/2006/main">
      <w:pPr>
        <w:widowControl w:val="on"/>
        <w:pBdr/>
        <w:spacing w:before="120" w:after="120" w:line="270" w:lineRule="auto"/>
        <w:ind w:left="0" w:right="0"/>
        <w:jc w:val="both"/>
      </w:pPr>
      <w:r>
        <w:rPr>
          <w:b/>
          <w:bCs/>
          <w:color w:val="000000"/>
          <w:sz w:val="20"/>
          <w:szCs w:val="20"/>
        </w:rPr>
        <w:t xml:space="preserve">Declaration of defaults:</w:t>
      </w:r>
      <w:r>
        <w:rPr>
          <w:color w:val="000000"/>
          <w:sz w:val="20"/>
          <w:szCs w:val="20"/>
        </w:rPr>
        <w:t xml:space="preserve"> The Company has confirmed that there are no defaults subsisting in repayment of deposits or redemption of debentures or preference shares or repayment of term loans to any financial institutions or banks.</w:t>
      </w:r>
    </w:p>
    <w:p xmlns:w="http://schemas.openxmlformats.org/wordprocessingml/2006/main">
      <w:pPr>
        <w:widowControl w:val="on"/>
        <w:pBdr/>
        <w:spacing w:before="120" w:after="120" w:line="270" w:lineRule="auto"/>
        <w:ind w:left="0" w:right="0"/>
        <w:jc w:val="both"/>
      </w:pPr>
      <w:r>
        <w:rPr>
          <w:b/>
          <w:bCs/>
          <w:color w:val="000000"/>
          <w:sz w:val="20"/>
          <w:szCs w:val="20"/>
        </w:rPr>
        <w:t xml:space="preserve">Timeframe for the buy-back: 12 months</w:t>
      </w:r>
    </w:p>
    <w:p xmlns:w="http://schemas.openxmlformats.org/wordprocessingml/2006/main">
      <w:pPr>
        <w:widowControl w:val="on"/>
        <w:pBdr/>
        <w:spacing w:before="120" w:after="120" w:line="270" w:lineRule="auto"/>
        <w:ind w:left="0" w:right="0"/>
        <w:jc w:val="both"/>
      </w:pPr>
      <w:r>
        <w:rPr>
          <w:b/>
          <w:bCs/>
          <w:color w:val="000000"/>
          <w:sz w:val="20"/>
          <w:szCs w:val="20"/>
        </w:rPr>
        <w:t xml:space="preserve">Auditors' certificate: yes</w:t>
      </w:r>
    </w:p>
    <w:p xmlns:w="http://schemas.openxmlformats.org/wordprocessingml/2006/main">
      <w:pPr>
        <w:widowControl w:val="on"/>
        <w:pBdr/>
        <w:spacing w:before="120" w:after="120" w:line="270" w:lineRule="auto"/>
        <w:ind w:left="0" w:right="0"/>
        <w:jc w:val="both"/>
      </w:pPr>
      <w:r>
        <w:rPr>
          <w:b/>
          <w:bCs/>
          <w:color w:val="000000"/>
          <w:sz w:val="20"/>
          <w:szCs w:val="20"/>
        </w:rPr>
        <w:t xml:space="preserve">Accounting treatment: done</w:t>
      </w:r>
    </w:p>
    <w:p xmlns:w="http://schemas.openxmlformats.org/wordprocessingml/2006/main">
      <w:pPr>
        <w:widowControl w:val="on"/>
        <w:pBdr/>
        <w:spacing w:before="120" w:after="120" w:line="270" w:lineRule="auto"/>
        <w:ind w:left="0" w:right="0"/>
        <w:jc w:val="both"/>
      </w:pPr>
      <w:r>
        <w:rPr>
          <w:b/>
          <w:bCs/>
          <w:color w:val="000000"/>
          <w:sz w:val="20"/>
          <w:szCs w:val="20"/>
        </w:rPr>
        <w:t xml:space="preserve">Further issue of shares: </w:t>
      </w:r>
      <w:r>
        <w:rPr>
          <w:color w:val="000000"/>
          <w:sz w:val="20"/>
          <w:szCs w:val="20"/>
        </w:rPr>
        <w:t xml:space="preserve">The Company would not be allowed to issue fresh equity shares within six months after the completion of the Buyback except by way of bonus issue or in the discharge of subsisting obligations such as conversion of warrants, stock option schemes, sweat equity or conversion of preference shares or debentures into equity shares.</w:t>
      </w:r>
    </w:p>
    <w:p xmlns:w="http://schemas.openxmlformats.org/wordprocessingml/2006/main">
      <w:pPr>
        <w:widowControl w:val="on"/>
        <w:pBdr/>
        <w:spacing w:before="120" w:after="120" w:line="270" w:lineRule="auto"/>
        <w:ind w:left="0" w:right="0"/>
        <w:jc w:val="both"/>
      </w:pPr>
      <w:r>
        <w:rPr>
          <w:color w:val="000000"/>
          <w:sz w:val="20"/>
          <w:szCs w:val="20"/>
        </w:rPr>
        <w:t xml:space="preserve">Stock split - analysis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CAPITAL REDUCTION</w:t>
      </w:r>
    </w:p>
    <w:p xmlns:w="http://schemas.openxmlformats.org/wordprocessingml/2006/main">
      <w:pPr>
        <w:widowControl w:val="on"/>
        <w:pBdr/>
        <w:spacing w:before="120" w:after="120" w:line="270" w:lineRule="auto"/>
        <w:ind w:left="0" w:right="0"/>
        <w:jc w:val="both"/>
      </w:pPr>
      <w:r>
        <w:rPr>
          <w:color w:val="000000"/>
          <w:sz w:val="20"/>
          <w:szCs w:val="20"/>
        </w:rPr>
        <w:t xml:space="preserve">capita reduction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capital reduction -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capital reduction- company</w:t>
      </w:r>
    </w:p>
    <w:p xmlns:w="http://schemas.openxmlformats.org/wordprocessingml/2006/main">
      <w:pPr>
        <w:widowControl w:val="on"/>
        <w:pBdr/>
        <w:spacing w:before="120" w:after="120" w:line="270" w:lineRule="auto"/>
        <w:ind w:left="0" w:right="0"/>
        <w:jc w:val="both"/>
      </w:pPr>
      <w:r>
        <w:rPr>
          <w:color w:val="000000"/>
          <w:sz w:val="20"/>
          <w:szCs w:val="20"/>
        </w:rPr>
        <w:t xml:space="preserve">capital reuction analysis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DEBT RESTRUCTURING</w:t>
      </w:r>
    </w:p>
    <w:p xmlns:w="http://schemas.openxmlformats.org/wordprocessingml/2006/main">
      <w:pPr>
        <w:widowControl w:val="on"/>
        <w:pBdr/>
        <w:spacing w:before="120" w:after="120" w:line="270" w:lineRule="auto"/>
        <w:ind w:left="0" w:right="0"/>
        <w:jc w:val="both"/>
      </w:pPr>
      <w:r>
        <w:rPr>
          <w:color w:val="000000"/>
          <w:sz w:val="20"/>
          <w:szCs w:val="20"/>
        </w:rPr>
        <w:t xml:space="preserve">debt retruturing -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debt restrcturng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debt restructuring analysis</w:t>
      </w:r>
    </w:p>
    <w:p xmlns:w="http://schemas.openxmlformats.org/wordprocessingml/2006/main">
      <w:pPr>
        <w:widowControl w:val="on"/>
        <w:pBdr/>
        <w:spacing w:before="120" w:after="120" w:line="270" w:lineRule="auto"/>
        <w:ind w:left="0" w:right="0"/>
        <w:jc w:val="both"/>
      </w:pPr>
      <w:r>
        <w:rPr>
          <w:color w:val="000000"/>
          <w:sz w:val="20"/>
          <w:szCs w:val="20"/>
        </w:rPr>
        <w:t xml:space="preserve">debt restucturing analysis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VARIATION IN TERMS OF USE OF IPO PROCEEDS</w:t>
      </w:r>
    </w:p>
    <w:p xmlns:w="http://schemas.openxmlformats.org/wordprocessingml/2006/main">
      <w:pPr>
        <w:widowControl w:val="on"/>
        <w:pBdr/>
        <w:spacing w:before="120" w:after="120" w:line="270" w:lineRule="auto"/>
        <w:ind w:left="0" w:right="0"/>
        <w:jc w:val="both"/>
      </w:pPr>
      <w:r>
        <w:rPr>
          <w:color w:val="000000"/>
          <w:sz w:val="20"/>
          <w:szCs w:val="20"/>
        </w:rPr>
        <w:t xml:space="preserve">IPO resoution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IPO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IPO justificatio</w:t>
      </w:r>
    </w:p>
    <w:p xmlns:w="http://schemas.openxmlformats.org/wordprocessingml/2006/main">
      <w:pPr>
        <w:widowControl w:val="on"/>
        <w:pBdr/>
        <w:spacing w:before="120" w:after="120" w:line="270" w:lineRule="auto"/>
        <w:ind w:left="0" w:right="0"/>
        <w:jc w:val="both"/>
      </w:pPr>
      <w:r>
        <w:rPr>
          <w:color w:val="000000"/>
          <w:sz w:val="20"/>
          <w:szCs w:val="20"/>
        </w:rPr>
        <w:t xml:space="preserve">IPO analysis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CREATION OF CHARGE</w:t>
      </w:r>
    </w:p>
    <w:p xmlns:w="http://schemas.openxmlformats.org/wordprocessingml/2006/main">
      <w:pPr>
        <w:widowControl w:val="on"/>
        <w:pBdr/>
        <w:spacing w:before="120" w:after="120" w:line="270" w:lineRule="auto"/>
        <w:ind w:left="0" w:right="0"/>
        <w:jc w:val="both"/>
      </w:pPr>
      <w:r>
        <w:rPr>
          <w:color w:val="000000"/>
          <w:sz w:val="20"/>
          <w:szCs w:val="20"/>
        </w:rPr>
        <w:t xml:space="preserve">Creation of charge -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 The Company has not disclosed the asset it proposes to mortgage to secure its existing borrowings. SES is of the opinion that the disclosures made by the Company are not transparent, and recommends that the shareholders vote AGAINST the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creation of charge - justification</w:t>
      </w:r>
    </w:p>
    <w:p xmlns:w="http://schemas.openxmlformats.org/wordprocessingml/2006/main">
      <w:pPr>
        <w:widowControl w:val="on"/>
        <w:pBdr/>
        <w:spacing w:before="120" w:after="120" w:line="270" w:lineRule="auto"/>
        <w:ind w:left="0" w:right="0"/>
        <w:jc w:val="both"/>
      </w:pPr>
      <w:r>
        <w:rPr>
          <w:b/>
          <w:bCs/>
          <w:color w:val="000000"/>
          <w:sz w:val="20"/>
          <w:szCs w:val="20"/>
        </w:rPr>
        <w:t xml:space="preserve">Details of the assets being mortgaged: asets are mortgaged</w:t>
      </w:r>
    </w:p>
    <w:p xmlns:w="http://schemas.openxmlformats.org/wordprocessingml/2006/main">
      <w:pPr>
        <w:widowControl w:val="on"/>
        <w:pBdr/>
        <w:spacing w:before="120" w:after="120" w:line="270" w:lineRule="auto"/>
        <w:ind w:left="0" w:right="0"/>
        <w:jc w:val="both"/>
      </w:pPr>
      <w:r>
        <w:rPr>
          <w:b/>
          <w:bCs/>
          <w:color w:val="000000"/>
          <w:sz w:val="20"/>
          <w:szCs w:val="20"/>
        </w:rPr>
        <w:t xml:space="preserve">Details of the borrowings being secured through the assets:</w:t>
      </w:r>
    </w:p>
    <w:p xmlns:w="http://schemas.openxmlformats.org/wordprocessingml/2006/main">
      <w:pPr>
        <w:widowControl w:val="on"/>
        <w:pBdr/>
        <w:spacing w:before="120" w:after="120" w:line="270" w:lineRule="auto"/>
        <w:ind w:left="0" w:right="0"/>
        <w:jc w:val="both"/>
      </w:pPr>
      <w:r>
        <w:rPr>
          <w:b/>
          <w:bCs/>
          <w:color w:val="000000"/>
          <w:sz w:val="20"/>
          <w:szCs w:val="20"/>
        </w:rPr>
        <w:t xml:space="preserve">Beneficiary of the borrowings:</w:t>
      </w:r>
    </w:p>
    <w:p xmlns:w="http://schemas.openxmlformats.org/wordprocessingml/2006/main">
      <w:pPr>
        <w:widowControl w:val="on"/>
        <w:pBdr/>
        <w:spacing w:before="120" w:after="120" w:line="270" w:lineRule="auto"/>
        <w:ind w:left="0" w:right="0"/>
        <w:jc w:val="both"/>
      </w:pPr>
      <w:r>
        <w:rPr>
          <w:color w:val="000000"/>
          <w:sz w:val="20"/>
          <w:szCs w:val="20"/>
        </w:rPr>
        <w:t xml:space="preserve">Not Added, AGAINST Recommendation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SALE OF ASSETS/BUSINESS/UNDERTAKING</w:t>
      </w:r>
    </w:p>
    <w:p xmlns:w="http://schemas.openxmlformats.org/wordprocessingml/2006/main">
      <w:pPr>
        <w:widowControl w:val="on"/>
        <w:pBdr/>
        <w:spacing w:before="120" w:after="120" w:line="270" w:lineRule="auto"/>
        <w:ind w:left="0" w:right="0"/>
        <w:jc w:val="both"/>
      </w:pPr>
      <w:r>
        <w:rPr>
          <w:color w:val="000000"/>
          <w:sz w:val="20"/>
          <w:szCs w:val="20"/>
        </w:rPr>
        <w:t xml:space="preserve">Sale of assets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Company has not disclosed the consideration for which the [asset/ business/ Undertaking] would be sold/transferred to the third party. SES is of the opinion that disclosures made by the company are incomplete and do not give assurance to the shareholders that the sale would be made at a fair value. In absence of full details, shareholders cannot form an opinion whether the proposal is in their interest or not, and therefore, SES recommends that the shareholders vote AGAINST the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DETAILS OF THE PROPOSED SALE</w:t>
      </w:r>
    </w:p>
    <w:p xmlns:w="http://schemas.openxmlformats.org/wordprocessingml/2006/main">
      <w:pPr>
        <w:widowControl w:val="on"/>
        <w:pBdr/>
        <w:spacing w:before="120" w:after="120" w:line="270" w:lineRule="auto"/>
        <w:ind w:left="0" w:right="0"/>
        <w:jc w:val="both"/>
      </w:pPr>
      <w:r>
        <w:rPr>
          <w:b/>
          <w:bCs/>
          <w:color w:val="000000"/>
          <w:sz w:val="20"/>
          <w:szCs w:val="20"/>
        </w:rPr>
        <w:t xml:space="preserve">Assets/undertaking/business being sold:</w:t>
      </w:r>
    </w:p>
    <w:p xmlns:w="http://schemas.openxmlformats.org/wordprocessingml/2006/main">
      <w:pPr>
        <w:widowControl w:val="on"/>
        <w:pBdr/>
        <w:spacing w:before="120" w:after="120" w:line="270" w:lineRule="auto"/>
        <w:ind w:left="0" w:right="0"/>
        <w:jc w:val="both"/>
      </w:pPr>
      <w:r>
        <w:rPr>
          <w:b/>
          <w:bCs/>
          <w:color w:val="000000"/>
          <w:sz w:val="20"/>
          <w:szCs w:val="20"/>
        </w:rPr>
        <w:t xml:space="preserve">Valuation: isclosed</w:t>
      </w:r>
    </w:p>
    <w:p xmlns:w="http://schemas.openxmlformats.org/wordprocessingml/2006/main">
      <w:pPr>
        <w:widowControl w:val="on"/>
        <w:pBdr/>
        <w:spacing w:before="120" w:after="120" w:line="270" w:lineRule="auto"/>
        <w:ind w:left="0" w:right="0"/>
        <w:jc w:val="both"/>
      </w:pPr>
      <w:r>
        <w:rPr>
          <w:b/>
          <w:bCs/>
          <w:color w:val="000000"/>
          <w:sz w:val="20"/>
          <w:szCs w:val="20"/>
        </w:rPr>
        <w:t xml:space="preserve">Price: 56 rs</w:t>
      </w:r>
    </w:p>
    <w:p xmlns:w="http://schemas.openxmlformats.org/wordprocessingml/2006/main">
      <w:pPr>
        <w:widowControl w:val="on"/>
        <w:pBdr/>
        <w:spacing w:before="120" w:after="120" w:line="270" w:lineRule="auto"/>
        <w:ind w:left="0" w:right="0"/>
        <w:jc w:val="both"/>
      </w:pPr>
      <w:r>
        <w:rPr>
          <w:b/>
          <w:bCs/>
          <w:color w:val="000000"/>
          <w:sz w:val="20"/>
          <w:szCs w:val="20"/>
        </w:rPr>
        <w:t xml:space="preserve">Buyer: COmpany is the buyer</w:t>
      </w:r>
    </w:p>
    <w:p xmlns:w="http://schemas.openxmlformats.org/wordprocessingml/2006/main">
      <w:pPr>
        <w:widowControl w:val="on"/>
        <w:pBdr/>
        <w:spacing w:before="120" w:after="120" w:line="270" w:lineRule="auto"/>
        <w:ind w:left="0" w:right="0"/>
        <w:jc w:val="both"/>
      </w:pPr>
      <w:r>
        <w:rPr>
          <w:b/>
          <w:bCs/>
          <w:color w:val="000000"/>
          <w:sz w:val="20"/>
          <w:szCs w:val="20"/>
        </w:rPr>
        <w:t xml:space="preserve">Relationship of Company with buyer: no relationshp with the buyer</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RATIONALE FOR THE SALE</w:t>
      </w:r>
    </w:p>
    <w:p xmlns:w="http://schemas.openxmlformats.org/wordprocessingml/2006/main">
      <w:pPr>
        <w:widowControl w:val="on"/>
        <w:pBdr/>
        <w:spacing w:before="120" w:after="120" w:line="270" w:lineRule="auto"/>
        <w:ind w:left="0" w:right="0"/>
        <w:jc w:val="both"/>
      </w:pPr>
      <w:r>
        <w:rPr>
          <w:color w:val="000000"/>
          <w:sz w:val="20"/>
          <w:szCs w:val="20"/>
        </w:rPr>
        <w:t xml:space="preserve">rationale for the sale isclosed</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IMPACT OF THE SALE</w:t>
      </w:r>
    </w:p>
    <w:p xmlns:w="http://schemas.openxmlformats.org/wordprocessingml/2006/main">
      <w:pPr>
        <w:widowControl w:val="on"/>
        <w:pBdr/>
        <w:spacing w:before="120" w:after="120" w:line="270" w:lineRule="auto"/>
        <w:ind w:left="0" w:right="0"/>
        <w:jc w:val="both"/>
      </w:pPr>
      <w:r>
        <w:rPr>
          <w:b/>
          <w:bCs/>
          <w:color w:val="000000"/>
          <w:sz w:val="20"/>
          <w:szCs w:val="20"/>
        </w:rPr>
        <w:t xml:space="preserve">On income statement: 60 crore impact</w:t>
      </w:r>
    </w:p>
    <w:p xmlns:w="http://schemas.openxmlformats.org/wordprocessingml/2006/main">
      <w:pPr>
        <w:widowControl w:val="on"/>
        <w:pBdr/>
        <w:spacing w:before="120" w:after="120" w:line="270" w:lineRule="auto"/>
        <w:ind w:left="0" w:right="0"/>
        <w:jc w:val="both"/>
      </w:pPr>
      <w:r>
        <w:rPr>
          <w:b/>
          <w:bCs/>
          <w:color w:val="000000"/>
          <w:sz w:val="20"/>
          <w:szCs w:val="20"/>
        </w:rPr>
        <w:t xml:space="preserve">On balance sheet: 76 crore impact</w:t>
      </w:r>
    </w:p>
    <w:p xmlns:w="http://schemas.openxmlformats.org/wordprocessingml/2006/main">
      <w:pPr>
        <w:widowControl w:val="on"/>
        <w:pBdr/>
        <w:spacing w:before="120" w:after="120" w:line="270" w:lineRule="auto"/>
        <w:ind w:left="0" w:right="0"/>
        <w:jc w:val="both"/>
      </w:pPr>
      <w:r>
        <w:rPr>
          <w:b/>
          <w:bCs/>
          <w:color w:val="000000"/>
          <w:sz w:val="20"/>
          <w:szCs w:val="20"/>
        </w:rPr>
        <w:t xml:space="preserve">Materiality: not material</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USE OF FUNDS</w:t>
      </w:r>
    </w:p>
    <w:p xmlns:w="http://schemas.openxmlformats.org/wordprocessingml/2006/main">
      <w:pPr>
        <w:widowControl w:val="on"/>
        <w:pBdr/>
        <w:spacing w:before="120" w:after="120" w:line="270" w:lineRule="auto"/>
        <w:ind w:left="0" w:right="0"/>
        <w:jc w:val="both"/>
      </w:pPr>
      <w:r>
        <w:rPr>
          <w:color w:val="000000"/>
          <w:sz w:val="20"/>
          <w:szCs w:val="20"/>
        </w:rPr>
        <w:t xml:space="preserve">to acquire business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FAIRNESS OF SALE</w:t>
      </w:r>
    </w:p>
    <w:p xmlns:w="http://schemas.openxmlformats.org/wordprocessingml/2006/main">
      <w:pPr>
        <w:widowControl w:val="on"/>
        <w:pBdr/>
        <w:spacing w:before="120" w:after="120" w:line="270" w:lineRule="auto"/>
        <w:ind w:left="0" w:right="0"/>
        <w:jc w:val="both"/>
      </w:pPr>
      <w:r>
        <w:rPr>
          <w:color w:val="000000"/>
          <w:sz w:val="20"/>
          <w:szCs w:val="20"/>
        </w:rPr>
        <w:t xml:space="preserve">fair sale</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CONFLICT OF INTEREST ISSUES</w:t>
      </w:r>
    </w:p>
    <w:p xmlns:w="http://schemas.openxmlformats.org/wordprocessingml/2006/main">
      <w:pPr>
        <w:widowControl w:val="on"/>
        <w:pBdr/>
        <w:spacing w:before="120" w:after="120" w:line="270" w:lineRule="auto"/>
        <w:ind w:left="0" w:right="0"/>
        <w:jc w:val="both"/>
      </w:pPr>
      <w:r>
        <w:rPr>
          <w:color w:val="000000"/>
          <w:sz w:val="20"/>
          <w:szCs w:val="20"/>
        </w:rPr>
        <w:t xml:space="preserve">no conflict of interest</w:t>
      </w:r>
    </w:p>
    <w:p xmlns:w="http://schemas.openxmlformats.org/wordprocessingml/2006/main">
      <w:pPr>
        <w:widowControl w:val="on"/>
        <w:pBdr/>
        <w:spacing w:before="120" w:after="120" w:line="270" w:lineRule="auto"/>
        <w:ind w:left="0" w:right="0"/>
        <w:jc w:val="both"/>
      </w:pPr>
      <w:r>
        <w:rPr>
          <w:color w:val="000000"/>
          <w:sz w:val="20"/>
          <w:szCs w:val="20"/>
        </w:rPr>
        <w:t xml:space="preserve">Has the Company fully disclosed the assets/ undertaking/ business being sold? Analysis text</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INCREASE IN BORROWING LIMITS</w:t>
      </w:r>
    </w:p>
    <w:p xmlns:w="http://schemas.openxmlformats.org/wordprocessingml/2006/main">
      <w:pPr>
        <w:widowControl w:val="on"/>
        <w:pBdr/>
        <w:spacing w:before="120" w:after="120" w:line="270" w:lineRule="auto"/>
        <w:ind w:left="0" w:right="0"/>
        <w:jc w:val="both"/>
      </w:pPr>
      <w:r>
        <w:rPr>
          <w:color w:val="000000"/>
          <w:sz w:val="20"/>
          <w:szCs w:val="20"/>
        </w:rPr>
        <w:t xml:space="preserve">Increase in borrowing limits </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Company seeks approval for increasing the borrowing limit from x times the net worth to y times the net worth. Shareholders may note that in case the net worth becomes negative, then the total borrowing limit of the Company will turn out to be negative, which is not possible. However, the net-worth of the Company has increased gradually over the period and chances of negative net-worth is minimum, therefore, SES recommends that shareholders vote FOR the resolution. However, as a good governance practice, the Company should seek approval for borrowing an absolute amount over and above the net worth of the Company.</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PURPOSE OF THE INCREASED BORROWING LIMITS</w:t>
      </w:r>
    </w:p>
    <w:p xmlns:w="http://schemas.openxmlformats.org/wordprocessingml/2006/main">
      <w:pPr>
        <w:widowControl w:val="on"/>
        <w:pBdr/>
        <w:spacing w:before="120" w:after="120" w:line="270" w:lineRule="auto"/>
        <w:ind w:left="0" w:right="0"/>
        <w:jc w:val="both"/>
      </w:pPr>
      <w:r>
        <w:rPr>
          <w:color w:val="000000"/>
          <w:sz w:val="20"/>
          <w:szCs w:val="20"/>
        </w:rPr>
        <w:t xml:space="preserve">Purpose of borrowing limits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CHANGES IN REMAINING BORROWING CAPACITY</w:t>
      </w:r>
    </w:p>
    <w:p xmlns:w="http://schemas.openxmlformats.org/wordprocessingml/2006/main">
      <w:pPr>
        <w:widowControl w:val="on"/>
        <w:pBdr/>
        <w:spacing w:before="40" w:after="40" w:line="240" w:lineRule="auto"/>
        <w:ind w:left="0" w:right="0"/>
        <w:jc w:val="left"/>
      </w:pPr>
      <w:r>
        <w:rPr>
          <w:color w:val="000000"/>
          <w:sz w:val="4"/>
          <w:szCs w:val="4"/>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6000"/>
        <w:gridCol w:w="8000"/>
      </w:tblGrid>
      <w:tr>
        <w:trPr/>
        <w:tc>
          <w:tcPr>
            <w:tcW w:w="6000" w:type="dxa"/>
            <w:vAlign w:val="top"/>
          </w:tcPr>
          <w:altChunk xmlns:r="http://schemas.openxmlformats.org/officeDocument/2006/relationships" xmlns:w="http://schemas.openxmlformats.org/wordprocessingml/2006/main" r:id="altChunk45525593a3b6133fb">
            <w:altChunkPr>
              <w:matchSrc/>
            </w:altChunkPr>
          </w:altChunk>
          <w:p/>
        </w:tc>
        <w:tc>
          <w:tcPr>
            <w:tcW w:w="8000" w:type="dxa"/>
            <w:vAlign w:val="top"/>
          </w:tcPr>
          <w:p>
            <w:pPr>
              <w:widowControl w:val="on"/>
              <w:pBdr/>
              <w:spacing w:before="120" w:after="120" w:line="270" w:lineRule="auto"/>
              <w:ind w:left="0" w:right="0"/>
              <w:jc w:val="both"/>
            </w:pPr>
            <w:r>
              <w:rPr>
                <w:b/>
                <w:bCs/>
                <w:color w:val="000000"/>
                <w:sz w:val="20"/>
                <w:szCs w:val="20"/>
              </w:rPr>
              <w:t xml:space="preserve">Capacity to sustain borrowings: lot of borowings</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Does the Company has high cash balance and it is debt free and has not disclosed any usage of borrowings? Analysis text</w:t>
      </w:r>
    </w:p>
    <w:p xmlns:w="http://schemas.openxmlformats.org/wordprocessingml/2006/main">
      <w:pPr>
        <w:widowControl w:val="on"/>
        <w:pBdr/>
        <w:spacing w:before="120" w:after="120" w:line="270" w:lineRule="auto"/>
        <w:ind w:left="0" w:right="0"/>
        <w:jc w:val="both"/>
      </w:pPr>
      <w:r>
        <w:rPr>
          <w:color w:val="000000"/>
          <w:sz w:val="20"/>
          <w:szCs w:val="20"/>
        </w:rPr>
        <w:t xml:space="preserve">Is the borrowing limit proposed to be directly linked to the Net Worth of the Company? (i.e., x times the Net Worth) Analysis text</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RIGHTS ISSUE/PUBLIC ISSUE</w:t>
      </w:r>
    </w:p>
    <w:p xmlns:w="http://schemas.openxmlformats.org/wordprocessingml/2006/main">
      <w:pPr>
        <w:widowControl w:val="on"/>
        <w:pBdr/>
        <w:spacing w:before="120" w:after="120" w:line="270" w:lineRule="auto"/>
        <w:ind w:left="0" w:right="0"/>
        <w:jc w:val="both"/>
      </w:pPr>
      <w:r>
        <w:rPr>
          <w:color w:val="000000"/>
          <w:sz w:val="20"/>
          <w:szCs w:val="20"/>
        </w:rPr>
        <w:t xml:space="preserve">rights issue -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rights issue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rights  issue -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rights issue - analysis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PREFERENTIAL ISSUE</w:t>
      </w:r>
    </w:p>
    <w:p xmlns:w="http://schemas.openxmlformats.org/wordprocessingml/2006/main">
      <w:pPr>
        <w:widowControl w:val="on"/>
        <w:pBdr/>
        <w:spacing w:before="120" w:after="120" w:line="270" w:lineRule="auto"/>
        <w:ind w:left="0" w:right="0"/>
        <w:jc w:val="both"/>
      </w:pPr>
      <w:r>
        <w:rPr>
          <w:color w:val="000000"/>
          <w:sz w:val="20"/>
          <w:szCs w:val="20"/>
        </w:rPr>
        <w:t xml:space="preserve">preferentail issue -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SES is of the opinion that existing shareholders should have first right to participate in any capital issue. Any other mode of capital issue should only be undertaken if the Company is in urgent need of funds. The Company has not given any justification as to why it is going for a preferential issue instead of a rights issue. As the preferential issue would have a negative dilution effect of []% on public shareholding, SES recommends that the shareholders vote </w:t>
      </w:r>
      <w:r>
        <w:rPr>
          <w:b/>
          <w:bCs/>
          <w:color w:val="000000"/>
          <w:sz w:val="20"/>
          <w:szCs w:val="20"/>
          <w:shd w:val="clear" w:color="auto" w:fill="D9D9D9"/>
        </w:rPr>
        <w:t xml:space="preserve">AGAINST </w:t>
      </w:r>
      <w:r>
        <w:rPr>
          <w:color w:val="000000"/>
          <w:sz w:val="20"/>
          <w:szCs w:val="20"/>
          <w:shd w:val="clear" w:color="auto" w:fill="D9D9D9"/>
        </w:rPr>
        <w:t xml:space="preserve">the resolution. SES recommends that the Company should go for rights issue with renunciation.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DETAILS OF THE PROPOSED ISSUE</w:t>
      </w:r>
    </w:p>
    <w:p xmlns:w="http://schemas.openxmlformats.org/wordprocessingml/2006/main">
      <w:pPr>
        <w:widowControl w:val="on"/>
        <w:pBdr/>
        <w:spacing w:before="120" w:after="120" w:line="270" w:lineRule="auto"/>
        <w:ind w:left="0" w:right="0"/>
        <w:jc w:val="both"/>
      </w:pPr>
      <w:r>
        <w:rPr>
          <w:b/>
          <w:bCs/>
          <w:color w:val="000000"/>
          <w:sz w:val="20"/>
          <w:szCs w:val="20"/>
        </w:rPr>
        <w:t xml:space="preserve">Securities to be issued: </w:t>
      </w:r>
    </w:p>
    <w:p xmlns:w="http://schemas.openxmlformats.org/wordprocessingml/2006/main">
      <w:pPr>
        <w:widowControl w:val="on"/>
        <w:pBdr/>
        <w:spacing w:before="120" w:after="120" w:line="270" w:lineRule="auto"/>
        <w:ind w:left="0" w:right="0"/>
        <w:jc w:val="both"/>
      </w:pPr>
      <w:r>
        <w:rPr>
          <w:b/>
          <w:bCs/>
          <w:color w:val="000000"/>
          <w:sz w:val="20"/>
          <w:szCs w:val="20"/>
        </w:rPr>
        <w:t xml:space="preserve">Proposed allottee: </w:t>
      </w:r>
    </w:p>
    <w:p xmlns:w="http://schemas.openxmlformats.org/wordprocessingml/2006/main">
      <w:pPr>
        <w:widowControl w:val="on"/>
        <w:pBdr/>
        <w:spacing w:before="120" w:after="120" w:line="270" w:lineRule="auto"/>
        <w:ind w:left="0" w:right="0"/>
        <w:jc w:val="both"/>
      </w:pPr>
      <w:r>
        <w:rPr>
          <w:b/>
          <w:bCs/>
          <w:color w:val="000000"/>
          <w:sz w:val="20"/>
          <w:szCs w:val="20"/>
        </w:rPr>
        <w:t xml:space="preserve">Size of the issue: </w:t>
      </w:r>
    </w:p>
    <w:p xmlns:w="http://schemas.openxmlformats.org/wordprocessingml/2006/main">
      <w:pPr>
        <w:widowControl w:val="on"/>
        <w:pBdr/>
        <w:spacing w:before="120" w:after="120" w:line="270" w:lineRule="auto"/>
        <w:ind w:left="0" w:right="0"/>
        <w:jc w:val="both"/>
      </w:pPr>
      <w:r>
        <w:rPr>
          <w:b/>
          <w:bCs/>
          <w:color w:val="000000"/>
          <w:sz w:val="20"/>
          <w:szCs w:val="20"/>
        </w:rPr>
        <w:t xml:space="preserve">Price of the issue: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OBJECTIVE OF THE PROPOSED ISSUE</w:t>
      </w:r>
    </w:p>
    <w:p xmlns:w="http://schemas.openxmlformats.org/wordprocessingml/2006/main">
      <w:pPr>
        <w:widowControl w:val="on"/>
        <w:pBdr/>
        <w:spacing w:before="120" w:after="120" w:line="270" w:lineRule="auto"/>
        <w:ind w:left="0" w:right="0"/>
        <w:jc w:val="both"/>
      </w:pPr>
      <w:r>
        <w:rPr>
          <w:color w:val="000000"/>
          <w:sz w:val="20"/>
          <w:szCs w:val="20"/>
        </w:rPr>
        <w:t xml:space="preserve">objective of the issue</w:t>
      </w:r>
    </w:p>
    <w:p xmlns:w="http://schemas.openxmlformats.org/wordprocessingml/2006/main">
      <w:pPr>
        <w:widowControl w:val="on"/>
        <w:pBdr/>
        <w:spacing w:before="120" w:after="120" w:line="270" w:lineRule="auto"/>
        <w:ind w:left="0" w:right="0"/>
        <w:jc w:val="both"/>
      </w:pPr>
      <w:r>
        <w:rPr>
          <w:color w:val="000000"/>
          <w:sz w:val="20"/>
          <w:szCs w:val="20"/>
        </w:rPr>
        <w:t xml:space="preserve">SES is of the opinion that existing shareholders should have first right to participate in any capital issue. Preferential issues have a negative dilution effect on the minority shareholders' equity. Therefore, SES is against preferential allotment of shares to a particular shareholder or class of shareholders. SES believes that to raise equity capital, the Company should first go for a rights issue failing which it should look for an alternate source of equity funding. Only in circumstances where there is urgent need for funds or a strategic investor is investing in the Company should the Company go for a preferential issue instead of a rights issue.</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PAST EQUITY ISSUES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Year</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Capital Raised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 Crore)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Subscriber</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No of shares</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Issue price/share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2015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company1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189</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67</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2014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1098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company 2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198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145</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Past issue of equity shares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DILUTION TO SHAREHOLDING</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gridCol/>
      </w:tblGrid>
      <w:tr>
        <w:trPr>
          <w:trHeight w:val="0" w:hRule="atLeast"/>
        </w:trPr>
        <w:tc>
          <w:tcPr>
            <w:vMerge w:val="restar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Sr. No.</w:t>
            </w:r>
          </w:p>
        </w:tc>
        <w:tc>
          <w:tcPr>
            <w:vMerge w:val="restar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Class of Shareholder</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Pre-allotment of shares</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Post-allotment of shares</w:t>
            </w:r>
          </w:p>
        </w:tc>
      </w:tr>
      <w:tr>
        <w:trPr>
          <w:trHeight w:val="0" w:hRule="atLeast"/>
        </w:trPr>
        <w:tc>
          <w:tcPr>
            <w:gridSpan w:val="1"/>
            <w:vMerge w:val="continue"/>
            <w:tcBorders>
              <w:right w:val="single" w:color="FFFFFF" w:sz="5"/>
            </w:tcBorders>
          </w:tcPr>
          <w:p/>
        </w:tc>
        <w:tc>
          <w:tcPr>
            <w:gridSpan w:val="1"/>
            <w:vMerge w:val="continue"/>
            <w:tcBorders>
              <w:right w:val="single" w:color="FFFFFF" w:sz="5"/>
            </w:tcBorders>
          </w:tcP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No of shares</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 of paid up capital</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No of shares</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 of paid up capital</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Promoter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726</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80.49</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2792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54.49</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Public</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176</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19.51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2332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45.51</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total sahres increased afte alotment</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OTHER DISCLOSURES</w:t>
      </w:r>
    </w:p>
    <w:p xmlns:w="http://schemas.openxmlformats.org/wordprocessingml/2006/main">
      <w:pPr>
        <w:widowControl w:val="on"/>
        <w:pBdr/>
        <w:spacing w:before="120" w:after="120" w:line="270" w:lineRule="auto"/>
        <w:ind w:left="0" w:right="0"/>
        <w:jc w:val="both"/>
      </w:pPr>
      <w:r>
        <w:rPr>
          <w:b/>
          <w:bCs/>
          <w:color w:val="000000"/>
          <w:sz w:val="20"/>
          <w:szCs w:val="20"/>
        </w:rPr>
        <w:t xml:space="preserve">Change in control: no change in control</w:t>
      </w:r>
    </w:p>
    <w:p xmlns:w="http://schemas.openxmlformats.org/wordprocessingml/2006/main">
      <w:pPr>
        <w:widowControl w:val="on"/>
        <w:pBdr/>
        <w:spacing w:before="120" w:after="120" w:line="270" w:lineRule="auto"/>
        <w:ind w:left="0" w:right="0"/>
        <w:jc w:val="both"/>
      </w:pPr>
      <w:r>
        <w:rPr>
          <w:b/>
          <w:bCs/>
          <w:color w:val="000000"/>
          <w:sz w:val="20"/>
          <w:szCs w:val="20"/>
        </w:rPr>
        <w:t xml:space="preserve">Lock-in period: no lock n period</w:t>
      </w:r>
    </w:p>
    <w:p xmlns:w="http://schemas.openxmlformats.org/wordprocessingml/2006/main">
      <w:pPr>
        <w:widowControl w:val="on"/>
        <w:pBdr/>
        <w:spacing w:before="120" w:after="120" w:line="270" w:lineRule="auto"/>
        <w:ind w:left="0" w:right="0"/>
        <w:jc w:val="both"/>
      </w:pPr>
      <w:r>
        <w:rPr>
          <w:b/>
          <w:bCs/>
          <w:color w:val="000000"/>
          <w:sz w:val="20"/>
          <w:szCs w:val="20"/>
        </w:rPr>
        <w:t xml:space="preserve">Timeline for allotment: 12 mnths</w:t>
      </w:r>
    </w:p>
    <w:p xmlns:w="http://schemas.openxmlformats.org/wordprocessingml/2006/main">
      <w:pPr>
        <w:widowControl w:val="on"/>
        <w:pBdr/>
        <w:spacing w:before="120" w:after="120" w:line="270" w:lineRule="auto"/>
        <w:ind w:left="0" w:right="0"/>
        <w:jc w:val="both"/>
      </w:pPr>
      <w:r>
        <w:rPr>
          <w:b/>
          <w:bCs/>
          <w:color w:val="000000"/>
          <w:sz w:val="20"/>
          <w:szCs w:val="20"/>
        </w:rPr>
        <w:t xml:space="preserve">Certification from statutory auditors: yes</w:t>
      </w:r>
    </w:p>
    <w:p xmlns:w="http://schemas.openxmlformats.org/wordprocessingml/2006/main">
      <w:pPr>
        <w:widowControl w:val="on"/>
        <w:pBdr/>
        <w:spacing w:before="120" w:after="120" w:line="270" w:lineRule="auto"/>
        <w:ind w:left="0" w:right="0"/>
        <w:jc w:val="both"/>
      </w:pPr>
      <w:r>
        <w:rPr>
          <w:b/>
          <w:bCs/>
          <w:color w:val="000000"/>
          <w:sz w:val="20"/>
          <w:szCs w:val="20"/>
        </w:rPr>
        <w:t xml:space="preserve">Shareholders' Rights: shareholers right not disclosed</w:t>
      </w:r>
    </w:p>
    <w:p xmlns:w="http://schemas.openxmlformats.org/wordprocessingml/2006/main">
      <w:pPr>
        <w:widowControl w:val="on"/>
        <w:pBdr/>
        <w:spacing w:before="120" w:after="120" w:line="270" w:lineRule="auto"/>
        <w:ind w:left="0" w:right="0"/>
        <w:jc w:val="both"/>
      </w:pPr>
      <w:r>
        <w:rPr>
          <w:b/>
          <w:bCs/>
          <w:color w:val="000000"/>
          <w:sz w:val="20"/>
          <w:szCs w:val="20"/>
        </w:rPr>
        <w:t xml:space="preserve">Directors' interests: dislcosed</w:t>
      </w:r>
    </w:p>
    <w:p xmlns:w="http://schemas.openxmlformats.org/wordprocessingml/2006/main">
      <w:pPr>
        <w:widowControl w:val="on"/>
        <w:pBdr/>
        <w:spacing w:before="120" w:after="120" w:line="270" w:lineRule="auto"/>
        <w:ind w:left="0" w:right="0"/>
        <w:jc w:val="both"/>
      </w:pPr>
      <w:r>
        <w:rPr>
          <w:b/>
          <w:bCs/>
          <w:color w:val="000000"/>
          <w:sz w:val="20"/>
          <w:szCs w:val="20"/>
        </w:rPr>
        <w:t xml:space="preserve">Buyback or capital reduction in past: buyback or reduction </w:t>
      </w:r>
    </w:p>
    <w:p xmlns:w="http://schemas.openxmlformats.org/wordprocessingml/2006/main">
      <w:pPr>
        <w:widowControl w:val="on"/>
        <w:pBdr/>
        <w:spacing w:before="120" w:after="120" w:line="270" w:lineRule="auto"/>
        <w:ind w:left="0" w:right="0"/>
        <w:jc w:val="both"/>
      </w:pPr>
      <w:r>
        <w:rPr>
          <w:color w:val="000000"/>
          <w:sz w:val="20"/>
          <w:szCs w:val="20"/>
        </w:rPr>
        <w:t xml:space="preserve">Is the dilution to public shareholders exceeds 5%? Not added, Against Recommendation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ISSUE OF BONUS SHARES</w:t>
      </w:r>
    </w:p>
    <w:p xmlns:w="http://schemas.openxmlformats.org/wordprocessingml/2006/main">
      <w:pPr>
        <w:widowControl w:val="on"/>
        <w:pBdr/>
        <w:spacing w:before="120" w:after="120" w:line="270" w:lineRule="auto"/>
        <w:ind w:left="0" w:right="0"/>
        <w:jc w:val="both"/>
      </w:pPr>
      <w:r>
        <w:rPr>
          <w:color w:val="000000"/>
          <w:sz w:val="20"/>
          <w:szCs w:val="20"/>
        </w:rPr>
        <w:t xml:space="preserve">bonus issue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Has the Company undergone debt restructuring? Not added, Against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DETAILS OF THE PROPOSED ISSUE</w:t>
      </w:r>
    </w:p>
    <w:p xmlns:w="http://schemas.openxmlformats.org/wordprocessingml/2006/main">
      <w:pPr>
        <w:widowControl w:val="on"/>
        <w:pBdr/>
        <w:spacing w:before="120" w:after="120" w:line="270" w:lineRule="auto"/>
        <w:ind w:left="0" w:right="0"/>
        <w:jc w:val="both"/>
      </w:pPr>
      <w:r>
        <w:rPr>
          <w:b/>
          <w:bCs/>
          <w:color w:val="000000"/>
          <w:sz w:val="20"/>
          <w:szCs w:val="20"/>
        </w:rPr>
        <w:t xml:space="preserve">Bonus ratio: 2: 1</w:t>
      </w:r>
    </w:p>
    <w:p xmlns:w="http://schemas.openxmlformats.org/wordprocessingml/2006/main">
      <w:pPr>
        <w:widowControl w:val="on"/>
        <w:pBdr/>
        <w:spacing w:before="120" w:after="120" w:line="270" w:lineRule="auto"/>
        <w:ind w:left="0" w:right="0"/>
        <w:jc w:val="both"/>
      </w:pPr>
      <w:r>
        <w:rPr>
          <w:b/>
          <w:bCs/>
          <w:color w:val="000000"/>
          <w:sz w:val="20"/>
          <w:szCs w:val="20"/>
        </w:rPr>
        <w:t xml:space="preserve">Shares to be issued: 1675</w:t>
      </w:r>
    </w:p>
    <w:p xmlns:w="http://schemas.openxmlformats.org/wordprocessingml/2006/main">
      <w:pPr>
        <w:widowControl w:val="on"/>
        <w:pBdr/>
        <w:spacing w:before="120" w:after="120" w:line="270" w:lineRule="auto"/>
        <w:ind w:left="0" w:right="0"/>
        <w:jc w:val="both"/>
      </w:pPr>
      <w:r>
        <w:rPr>
          <w:b/>
          <w:bCs/>
          <w:color w:val="000000"/>
          <w:sz w:val="20"/>
          <w:szCs w:val="20"/>
        </w:rPr>
        <w:t xml:space="preserve">Amount Capitalized: 1090</w:t>
      </w:r>
    </w:p>
    <w:p xmlns:w="http://schemas.openxmlformats.org/wordprocessingml/2006/main">
      <w:pPr>
        <w:widowControl w:val="on"/>
        <w:pBdr/>
        <w:spacing w:before="120" w:after="120" w:line="270" w:lineRule="auto"/>
        <w:ind w:left="0" w:right="0"/>
        <w:jc w:val="both"/>
      </w:pPr>
      <w:r>
        <w:rPr>
          <w:b/>
          <w:bCs/>
          <w:color w:val="000000"/>
          <w:sz w:val="20"/>
          <w:szCs w:val="20"/>
        </w:rPr>
        <w:t xml:space="preserve">Past Changes in Share Capital: past changed in share capital</w:t>
      </w:r>
    </w:p>
    <w:p xmlns:w="http://schemas.openxmlformats.org/wordprocessingml/2006/main">
      <w:pPr>
        <w:widowControl w:val="on"/>
        <w:pBdr/>
        <w:spacing w:before="120" w:after="120" w:line="270" w:lineRule="auto"/>
        <w:ind w:left="0" w:right="0"/>
        <w:jc w:val="both"/>
      </w:pPr>
      <w:r>
        <w:rPr>
          <w:b/>
          <w:bCs/>
          <w:color w:val="000000"/>
          <w:sz w:val="20"/>
          <w:szCs w:val="20"/>
        </w:rPr>
        <w:t xml:space="preserve">Impact on EPS: no impact on EPS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OBJECTIVE OF THE PROPOSED ISSUE</w:t>
      </w:r>
    </w:p>
    <w:p xmlns:w="http://schemas.openxmlformats.org/wordprocessingml/2006/main">
      <w:pPr>
        <w:widowControl w:val="on"/>
        <w:pBdr/>
        <w:spacing w:before="120" w:after="120" w:line="270" w:lineRule="auto"/>
        <w:ind w:left="0" w:right="0"/>
        <w:jc w:val="both"/>
      </w:pPr>
      <w:r>
        <w:rPr>
          <w:color w:val="000000"/>
          <w:sz w:val="20"/>
          <w:szCs w:val="20"/>
        </w:rPr>
        <w:t xml:space="preserve">objective disclosed</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FINANCIAL POSITION OF THE COMPANY</w:t>
      </w:r>
    </w:p>
    <w:p xmlns:w="http://schemas.openxmlformats.org/wordprocessingml/2006/main">
      <w:pPr>
        <w:widowControl w:val="on"/>
        <w:pBdr/>
        <w:spacing w:before="120" w:after="120" w:line="270" w:lineRule="auto"/>
        <w:ind w:left="0" w:right="0"/>
        <w:jc w:val="both"/>
      </w:pPr>
      <w:r>
        <w:rPr>
          <w:color w:val="000000"/>
          <w:sz w:val="20"/>
          <w:szCs w:val="20"/>
        </w:rPr>
        <w:t xml:space="preserve">financial position of te company</w:t>
      </w:r>
    </w:p>
    <w:p xmlns:w="http://schemas.openxmlformats.org/wordprocessingml/2006/main">
      <w:pPr>
        <w:widowControl w:val="on"/>
        <w:pBdr/>
        <w:spacing w:before="120" w:after="120" w:line="270" w:lineRule="auto"/>
        <w:ind w:left="0" w:right="0"/>
        <w:jc w:val="both"/>
      </w:pPr>
      <w:r>
        <w:rPr>
          <w:color w:val="000000"/>
          <w:sz w:val="20"/>
          <w:szCs w:val="20"/>
        </w:rPr>
        <w:t xml:space="preserve">Has the Company undergone debt restructuring? Not added, Against Recommendation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ISSUE OF SECURITIES TO PUBLIC</w:t>
      </w:r>
    </w:p>
    <w:p xmlns:w="http://schemas.openxmlformats.org/wordprocessingml/2006/main">
      <w:pPr>
        <w:widowControl w:val="on"/>
        <w:pBdr/>
        <w:spacing w:before="120" w:after="120" w:line="270" w:lineRule="auto"/>
        <w:ind w:left="0" w:right="0"/>
        <w:jc w:val="both"/>
      </w:pPr>
      <w:r>
        <w:rPr>
          <w:color w:val="000000"/>
          <w:sz w:val="20"/>
          <w:szCs w:val="20"/>
        </w:rPr>
        <w:t xml:space="preserve">securities are issued to the public</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Company has not specified the maximum number of shares it proposes to issue, nor has it disclosed the maximum size of the issue. In the absence of such disclosures, SES cannot ascertain potential dilution to public shareholders and therefore recommends that shareholders vote AGAINST the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OBJECTIVE OF THE ISSUE</w:t>
      </w:r>
    </w:p>
    <w:p xmlns:w="http://schemas.openxmlformats.org/wordprocessingml/2006/main">
      <w:pPr>
        <w:widowControl w:val="on"/>
        <w:pBdr/>
        <w:spacing w:before="120" w:after="120" w:line="270" w:lineRule="auto"/>
        <w:ind w:left="0" w:right="0"/>
        <w:jc w:val="both"/>
      </w:pPr>
      <w:r>
        <w:rPr>
          <w:color w:val="000000"/>
          <w:sz w:val="20"/>
          <w:szCs w:val="20"/>
        </w:rPr>
        <w:t xml:space="preserve">objective of iue is disclosed</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DETAILS OF THE ISSUE</w:t>
      </w:r>
    </w:p>
    <w:p xmlns:w="http://schemas.openxmlformats.org/wordprocessingml/2006/main">
      <w:pPr>
        <w:widowControl w:val="on"/>
        <w:pBdr/>
        <w:spacing w:before="120" w:after="120" w:line="270" w:lineRule="auto"/>
        <w:ind w:left="0" w:right="0"/>
        <w:jc w:val="both"/>
      </w:pPr>
      <w:r>
        <w:rPr>
          <w:b/>
          <w:bCs/>
          <w:color w:val="000000"/>
          <w:sz w:val="20"/>
          <w:szCs w:val="20"/>
        </w:rPr>
        <w:t xml:space="preserve">Securities to be issued: no securities</w:t>
      </w:r>
    </w:p>
    <w:p xmlns:w="http://schemas.openxmlformats.org/wordprocessingml/2006/main">
      <w:pPr>
        <w:widowControl w:val="on"/>
        <w:pBdr/>
        <w:spacing w:before="120" w:after="120" w:line="270" w:lineRule="auto"/>
        <w:ind w:left="0" w:right="0"/>
        <w:jc w:val="both"/>
      </w:pPr>
      <w:r>
        <w:rPr>
          <w:b/>
          <w:bCs/>
          <w:color w:val="000000"/>
          <w:sz w:val="20"/>
          <w:szCs w:val="20"/>
        </w:rPr>
        <w:t xml:space="preserve">Issue Type: disclosed</w:t>
      </w:r>
    </w:p>
    <w:p xmlns:w="http://schemas.openxmlformats.org/wordprocessingml/2006/main">
      <w:pPr>
        <w:widowControl w:val="on"/>
        <w:pBdr/>
        <w:spacing w:before="120" w:after="120" w:line="270" w:lineRule="auto"/>
        <w:ind w:left="0" w:right="0"/>
        <w:jc w:val="both"/>
      </w:pPr>
      <w:r>
        <w:rPr>
          <w:b/>
          <w:bCs/>
          <w:color w:val="000000"/>
          <w:sz w:val="20"/>
          <w:szCs w:val="20"/>
        </w:rPr>
        <w:t xml:space="preserve">Issue Size: 230 crore</w:t>
      </w:r>
    </w:p>
    <w:p xmlns:w="http://schemas.openxmlformats.org/wordprocessingml/2006/main">
      <w:pPr>
        <w:widowControl w:val="on"/>
        <w:pBdr/>
        <w:spacing w:before="120" w:after="120" w:line="270" w:lineRule="auto"/>
        <w:ind w:left="0" w:right="0"/>
        <w:jc w:val="both"/>
      </w:pPr>
      <w:r>
        <w:rPr>
          <w:b/>
          <w:bCs/>
          <w:color w:val="000000"/>
          <w:sz w:val="20"/>
          <w:szCs w:val="20"/>
        </w:rPr>
        <w:t xml:space="preserve">Issue Price: 23.4 rupees</w:t>
      </w:r>
    </w:p>
    <w:p xmlns:w="http://schemas.openxmlformats.org/wordprocessingml/2006/main">
      <w:pPr>
        <w:widowControl w:val="on"/>
        <w:pBdr/>
        <w:spacing w:before="120" w:after="120" w:line="270" w:lineRule="auto"/>
        <w:ind w:left="0" w:right="0"/>
        <w:jc w:val="both"/>
      </w:pPr>
      <w:r>
        <w:rPr>
          <w:b/>
          <w:bCs/>
          <w:color w:val="000000"/>
          <w:sz w:val="20"/>
          <w:szCs w:val="20"/>
        </w:rPr>
        <w:t xml:space="preserve">Eligible investors: QIBs and others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DILUTION TO SHAREHOLDING</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gridCol/>
      </w:tblGrid>
      <w:tr>
        <w:trPr>
          <w:trHeight w:val="0" w:hRule="atLeast"/>
        </w:trPr>
        <w:tc>
          <w:tcPr>
            <w:vMerge w:val="restar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Sr. No.</w:t>
            </w:r>
          </w:p>
        </w:tc>
        <w:tc>
          <w:tcPr>
            <w:vMerge w:val="restar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Class of Shareholder</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Pre-allotment of shares</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Post-allotment of shares</w:t>
            </w:r>
          </w:p>
        </w:tc>
      </w:tr>
      <w:tr>
        <w:trPr>
          <w:trHeight w:val="0" w:hRule="atLeast"/>
        </w:trPr>
        <w:tc>
          <w:tcPr>
            <w:gridSpan w:val="1"/>
            <w:vMerge w:val="continue"/>
            <w:tcBorders>
              <w:right w:val="single" w:color="FFFFFF" w:sz="5"/>
            </w:tcBorders>
          </w:tcPr>
          <w:p/>
        </w:tc>
        <w:tc>
          <w:tcPr>
            <w:gridSpan w:val="1"/>
            <w:vMerge w:val="continue"/>
            <w:tcBorders>
              <w:right w:val="single" w:color="FFFFFF" w:sz="5"/>
            </w:tcBorders>
          </w:tcP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No of shares</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 of paid up capital</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No of shares</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 of paid up capital</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22u</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100.00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176</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100.00</w:t>
            </w:r>
          </w:p>
        </w:tc>
      </w:tr>
    </w:tbl>
    <w:p xmlns:w="http://schemas.openxmlformats.org/wordprocessingml/2006/main">
      <w:pPr>
        <w:widowControl w:val="on"/>
        <w:pBdr/>
        <w:spacing w:before="80" w:after="8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CONFLICT OF INTERESTS</w:t>
      </w:r>
    </w:p>
    <w:p xmlns:w="http://schemas.openxmlformats.org/wordprocessingml/2006/main">
      <w:pPr>
        <w:widowControl w:val="on"/>
        <w:pBdr/>
        <w:spacing w:before="120" w:after="120" w:line="270" w:lineRule="auto"/>
        <w:ind w:left="0" w:right="0"/>
        <w:jc w:val="both"/>
      </w:pPr>
      <w:r>
        <w:rPr>
          <w:color w:val="000000"/>
          <w:sz w:val="20"/>
          <w:szCs w:val="20"/>
        </w:rPr>
        <w:t xml:space="preserve">no conflict</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OTHER DISCLOSURES</w:t>
      </w:r>
    </w:p>
    <w:p xmlns:w="http://schemas.openxmlformats.org/wordprocessingml/2006/main">
      <w:pPr>
        <w:widowControl w:val="on"/>
        <w:pBdr/>
        <w:spacing w:before="120" w:after="120" w:line="270" w:lineRule="auto"/>
        <w:ind w:left="0" w:right="0"/>
        <w:jc w:val="both"/>
      </w:pPr>
      <w:r>
        <w:rPr>
          <w:b/>
          <w:bCs/>
          <w:color w:val="000000"/>
          <w:sz w:val="20"/>
          <w:szCs w:val="20"/>
        </w:rPr>
        <w:t xml:space="preserve">Compliance with minimum public shareholding norms: </w:t>
      </w:r>
    </w:p>
    <w:p xmlns:w="http://schemas.openxmlformats.org/wordprocessingml/2006/main">
      <w:pPr>
        <w:widowControl w:val="on"/>
        <w:pBdr/>
        <w:spacing w:before="120" w:after="120" w:line="270" w:lineRule="auto"/>
        <w:ind w:left="0" w:right="0"/>
        <w:jc w:val="both"/>
      </w:pPr>
      <w:r>
        <w:rPr>
          <w:b/>
          <w:bCs/>
          <w:color w:val="000000"/>
          <w:sz w:val="20"/>
          <w:szCs w:val="20"/>
        </w:rPr>
        <w:t xml:space="preserve">Relevant Date:</w:t>
      </w:r>
      <w:r>
        <w:rPr>
          <w:color w:val="000000"/>
          <w:sz w:val="20"/>
          <w:szCs w:val="20"/>
        </w:rPr>
        <w:t xml:space="preserve"> 30-Jun-2015</w:t>
      </w:r>
    </w:p>
    <w:p xmlns:w="http://schemas.openxmlformats.org/wordprocessingml/2006/main">
      <w:pPr>
        <w:widowControl w:val="on"/>
        <w:pBdr/>
        <w:spacing w:before="120" w:after="120" w:line="270" w:lineRule="auto"/>
        <w:ind w:left="0" w:right="0"/>
        <w:jc w:val="both"/>
      </w:pPr>
      <w:r>
        <w:rPr>
          <w:b/>
          <w:bCs/>
          <w:color w:val="000000"/>
          <w:sz w:val="20"/>
          <w:szCs w:val="20"/>
        </w:rPr>
        <w:t xml:space="preserve">Allotment to promoter group: Yes</w:t>
      </w:r>
    </w:p>
    <w:p xmlns:w="http://schemas.openxmlformats.org/wordprocessingml/2006/main">
      <w:pPr>
        <w:widowControl w:val="on"/>
        <w:pBdr/>
        <w:spacing w:before="120" w:after="120" w:line="270" w:lineRule="auto"/>
        <w:ind w:left="0" w:right="0"/>
        <w:jc w:val="both"/>
      </w:pPr>
      <w:r>
        <w:rPr>
          <w:b/>
          <w:bCs/>
          <w:color w:val="000000"/>
          <w:sz w:val="20"/>
          <w:szCs w:val="20"/>
        </w:rPr>
        <w:t xml:space="preserve">Reservations (in any): Not given</w:t>
      </w:r>
    </w:p>
    <w:p xmlns:w="http://schemas.openxmlformats.org/wordprocessingml/2006/main">
      <w:pPr>
        <w:widowControl w:val="on"/>
        <w:pBdr/>
        <w:spacing w:before="120" w:after="120" w:line="270" w:lineRule="auto"/>
        <w:ind w:left="0" w:right="0"/>
        <w:jc w:val="both"/>
      </w:pPr>
      <w:r>
        <w:rPr>
          <w:b/>
          <w:bCs/>
          <w:color w:val="000000"/>
          <w:sz w:val="20"/>
          <w:szCs w:val="20"/>
        </w:rPr>
        <w:t xml:space="preserve">Past changes in share capital: not given</w:t>
      </w:r>
    </w:p>
    <w:p xmlns:w="http://schemas.openxmlformats.org/wordprocessingml/2006/main">
      <w:pPr>
        <w:widowControl w:val="on"/>
        <w:pBdr/>
        <w:spacing w:before="120" w:after="120" w:line="270" w:lineRule="auto"/>
        <w:ind w:left="0" w:right="0"/>
        <w:jc w:val="both"/>
      </w:pPr>
      <w:r>
        <w:rPr>
          <w:color w:val="000000"/>
          <w:sz w:val="20"/>
          <w:szCs w:val="20"/>
        </w:rPr>
        <w:t xml:space="preserve">Is the size of the issue disclosed? Not added (AGAINST recommendation)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ISSUE OF PREFERENCE SHARES</w:t>
      </w:r>
    </w:p>
    <w:p xmlns:w="http://schemas.openxmlformats.org/wordprocessingml/2006/main">
      <w:pPr>
        <w:widowControl w:val="on"/>
        <w:pBdr/>
        <w:spacing w:before="120" w:after="120" w:line="270" w:lineRule="auto"/>
        <w:ind w:left="0" w:right="0"/>
        <w:jc w:val="both"/>
      </w:pPr>
      <w:r>
        <w:rPr>
          <w:color w:val="000000"/>
          <w:sz w:val="20"/>
          <w:szCs w:val="20"/>
        </w:rPr>
        <w:t xml:space="preserve">issue of preference shares-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Is redemption period exceeds 20 years? (not Applicable for infra companies) Not added Against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OBJECTIVE OF THE ISSUE</w:t>
      </w:r>
    </w:p>
    <w:p xmlns:w="http://schemas.openxmlformats.org/wordprocessingml/2006/main">
      <w:pPr>
        <w:widowControl w:val="on"/>
        <w:pBdr/>
        <w:spacing w:before="120" w:after="120" w:line="270" w:lineRule="auto"/>
        <w:ind w:left="0" w:right="0"/>
        <w:jc w:val="both"/>
      </w:pPr>
      <w:r>
        <w:rPr>
          <w:color w:val="000000"/>
          <w:sz w:val="20"/>
          <w:szCs w:val="20"/>
        </w:rPr>
        <w:t xml:space="preserve">objective disclosed</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TERMS OF THE ISSUE</w:t>
      </w:r>
    </w:p>
    <w:p xmlns:w="http://schemas.openxmlformats.org/wordprocessingml/2006/main">
      <w:pPr>
        <w:widowControl w:val="on"/>
        <w:pBdr/>
        <w:spacing w:before="120" w:after="120" w:line="270" w:lineRule="auto"/>
        <w:ind w:left="0" w:right="0"/>
        <w:jc w:val="both"/>
      </w:pPr>
      <w:r>
        <w:rPr>
          <w:b/>
          <w:bCs/>
          <w:color w:val="000000"/>
          <w:sz w:val="20"/>
          <w:szCs w:val="20"/>
        </w:rPr>
        <w:t xml:space="preserve">Size of the Issue: 187 crores</w:t>
      </w:r>
    </w:p>
    <w:p xmlns:w="http://schemas.openxmlformats.org/wordprocessingml/2006/main">
      <w:pPr>
        <w:widowControl w:val="on"/>
        <w:pBdr/>
        <w:spacing w:before="120" w:after="120" w:line="270" w:lineRule="auto"/>
        <w:ind w:left="0" w:right="0"/>
        <w:jc w:val="both"/>
      </w:pPr>
      <w:r>
        <w:rPr>
          <w:b/>
          <w:bCs/>
          <w:color w:val="000000"/>
          <w:sz w:val="20"/>
          <w:szCs w:val="20"/>
        </w:rPr>
        <w:t xml:space="preserve">Price: 23.45 rs</w:t>
      </w:r>
    </w:p>
    <w:p xmlns:w="http://schemas.openxmlformats.org/wordprocessingml/2006/main">
      <w:pPr>
        <w:widowControl w:val="on"/>
        <w:pBdr/>
        <w:spacing w:before="120" w:after="120" w:line="270" w:lineRule="auto"/>
        <w:ind w:left="0" w:right="0"/>
        <w:jc w:val="both"/>
      </w:pPr>
      <w:r>
        <w:rPr>
          <w:b/>
          <w:bCs/>
          <w:color w:val="000000"/>
          <w:sz w:val="20"/>
          <w:szCs w:val="20"/>
        </w:rPr>
        <w:t xml:space="preserve">Redemption period: 12.387</w:t>
      </w:r>
    </w:p>
    <w:p xmlns:w="http://schemas.openxmlformats.org/wordprocessingml/2006/main">
      <w:pPr>
        <w:widowControl w:val="on"/>
        <w:pBdr/>
        <w:spacing w:before="120" w:after="120" w:line="270" w:lineRule="auto"/>
        <w:ind w:left="0" w:right="0"/>
        <w:jc w:val="both"/>
      </w:pPr>
      <w:r>
        <w:rPr>
          <w:b/>
          <w:bCs/>
          <w:color w:val="000000"/>
          <w:sz w:val="20"/>
          <w:szCs w:val="20"/>
        </w:rPr>
        <w:t xml:space="preserve">Dividend payable: yes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FINANCIAL POSITION (CAPACITY TO PAY DIVIDENDS TO PREFERENCE SHAREHOLDERS)</w:t>
      </w:r>
    </w:p>
    <w:p xmlns:w="http://schemas.openxmlformats.org/wordprocessingml/2006/main">
      <w:pPr>
        <w:widowControl w:val="on"/>
        <w:pBdr/>
        <w:spacing w:before="120" w:after="120" w:line="270" w:lineRule="auto"/>
        <w:ind w:left="0" w:right="0"/>
        <w:jc w:val="both"/>
      </w:pPr>
      <w:r>
        <w:rPr>
          <w:color w:val="000000"/>
          <w:sz w:val="20"/>
          <w:szCs w:val="20"/>
        </w:rPr>
        <w:t xml:space="preserve">yes good finacial position</w:t>
      </w:r>
    </w:p>
    <w:p xmlns:w="http://schemas.openxmlformats.org/wordprocessingml/2006/main">
      <w:pPr>
        <w:widowControl w:val="on"/>
        <w:pBdr/>
        <w:spacing w:before="120" w:after="120" w:line="270" w:lineRule="auto"/>
        <w:ind w:left="0" w:right="0"/>
        <w:jc w:val="both"/>
      </w:pPr>
      <w:r>
        <w:rPr>
          <w:color w:val="000000"/>
          <w:sz w:val="20"/>
          <w:szCs w:val="20"/>
        </w:rPr>
        <w:t xml:space="preserve">Is redemption period exceeds 20 years? (not Applicable for infra companies) Not added, Against Recommendation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ISSUE OF SHARES WITH DIFFERENTIAL VOTING RIGHTS</w:t>
      </w:r>
    </w:p>
    <w:p xmlns:w="http://schemas.openxmlformats.org/wordprocessingml/2006/main">
      <w:pPr>
        <w:widowControl w:val="on"/>
        <w:pBdr/>
        <w:spacing w:before="120" w:after="120" w:line="270" w:lineRule="auto"/>
        <w:ind w:left="0" w:right="0"/>
        <w:jc w:val="both"/>
      </w:pPr>
      <w:r>
        <w:rPr>
          <w:color w:val="000000"/>
          <w:sz w:val="20"/>
          <w:szCs w:val="20"/>
        </w:rPr>
        <w:t xml:space="preserve">DVR issue</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DVR issues recommenation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DV issued</w:t>
      </w:r>
    </w:p>
    <w:p xmlns:w="http://schemas.openxmlformats.org/wordprocessingml/2006/main">
      <w:pPr>
        <w:widowControl w:val="on"/>
        <w:pBdr/>
        <w:spacing w:before="120" w:after="120" w:line="270" w:lineRule="auto"/>
        <w:ind w:left="0" w:right="0"/>
        <w:jc w:val="both"/>
      </w:pPr>
      <w:r>
        <w:rPr>
          <w:color w:val="000000"/>
          <w:sz w:val="20"/>
          <w:szCs w:val="20"/>
        </w:rPr>
        <w:t xml:space="preserve">DV issued analysis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CHANGE IN OBJECT CLAUSE</w:t>
      </w:r>
    </w:p>
    <w:p xmlns:w="http://schemas.openxmlformats.org/wordprocessingml/2006/main">
      <w:pPr>
        <w:widowControl w:val="on"/>
        <w:pBdr/>
        <w:spacing w:before="120" w:after="120" w:line="270" w:lineRule="auto"/>
        <w:ind w:left="0" w:right="0"/>
        <w:jc w:val="both"/>
      </w:pPr>
      <w:r>
        <w:rPr>
          <w:color w:val="000000"/>
          <w:sz w:val="20"/>
          <w:szCs w:val="20"/>
        </w:rPr>
        <w:t xml:space="preserve">objects clause -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333333"/>
          <w:sz w:val="21"/>
          <w:szCs w:val="21"/>
          <w:shd w:val="clear" w:color="auto" w:fill="FFFFFF"/>
        </w:rPr>
        <w:t xml:space="preserve">objects clause -justificationobjects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objects clause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CHANGE IN QUORUM REQUIREMENTS</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333333"/>
          <w:sz w:val="21"/>
          <w:szCs w:val="21"/>
          <w:shd w:val="clear" w:color="auto" w:fill="FFFFFF"/>
        </w:rPr>
        <w:t xml:space="preserve">objects clause -justificationobjects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CHANGE IN NAME OF THE COMPANY</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r>
        <w:rPr>
          <w:b/>
          <w:bCs/>
          <w:color w:val="000000"/>
          <w:sz w:val="20"/>
          <w:szCs w:val="20"/>
        </w:rPr>
        <w:t xml:space="preserve">Current Name:</w:t>
      </w:r>
    </w:p>
    <w:p xmlns:w="http://schemas.openxmlformats.org/wordprocessingml/2006/main">
      <w:pPr>
        <w:widowControl w:val="on"/>
        <w:pBdr/>
        <w:spacing w:before="120" w:after="120" w:line="270" w:lineRule="auto"/>
        <w:ind w:left="0" w:right="0"/>
        <w:jc w:val="both"/>
      </w:pPr>
      <w:r>
        <w:rPr>
          <w:b/>
          <w:bCs/>
          <w:color w:val="000000"/>
          <w:sz w:val="20"/>
          <w:szCs w:val="20"/>
        </w:rPr>
        <w:t xml:space="preserve">Proposed Name:</w:t>
      </w:r>
    </w:p>
    <w:p xmlns:w="http://schemas.openxmlformats.org/wordprocessingml/2006/main">
      <w:pPr>
        <w:widowControl w:val="on"/>
        <w:pBdr/>
        <w:spacing w:before="120" w:after="120" w:line="270" w:lineRule="auto"/>
        <w:ind w:left="0" w:right="0"/>
        <w:jc w:val="both"/>
      </w:pPr>
      <w:r>
        <w:rPr>
          <w:b/>
          <w:bCs/>
          <w:color w:val="000000"/>
          <w:sz w:val="20"/>
          <w:szCs w:val="20"/>
        </w:rPr>
        <w:t xml:space="preserve">Availability of the proposed name:</w:t>
      </w:r>
    </w:p>
    <w:p xmlns:w="http://schemas.openxmlformats.org/wordprocessingml/2006/main">
      <w:pPr>
        <w:widowControl w:val="on"/>
        <w:pBdr/>
        <w:spacing w:before="120" w:after="120" w:line="270" w:lineRule="auto"/>
        <w:ind w:left="0" w:right="0"/>
        <w:jc w:val="both"/>
      </w:pPr>
      <w:r>
        <w:rPr>
          <w:color w:val="000000"/>
          <w:sz w:val="20"/>
          <w:szCs w:val="20"/>
        </w:rPr>
        <w:t xml:space="preserve">Is the name aligned with the objects of the company? Analysis text</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CHANGE IN REGISTERED OFFICE OF THE COMPANY</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333333"/>
          <w:sz w:val="21"/>
          <w:szCs w:val="21"/>
          <w:shd w:val="clear" w:color="auto" w:fill="FFFFFF"/>
        </w:rPr>
        <w:t xml:space="preserve">objects clause -justificationobjects clause -justificationobjects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CHANGE IN AUTHORIZED CAPITAL</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INCREASE IN BOARD STRENGTH</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CHANGES DUE TO SHAREHOLDERS'S AGREEMENTS</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REMOVAL OF CLAUSES DUE TO TERMINATION OF SHAREHOLDERS' AGREEMENT</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FII INVESTMENT LIMITS</w:t>
      </w:r>
    </w:p>
    <w:p xmlns:w="http://schemas.openxmlformats.org/wordprocessingml/2006/main">
      <w:pPr>
        <w:widowControl w:val="on"/>
        <w:pBdr/>
        <w:spacing w:before="120" w:after="120" w:line="270" w:lineRule="auto"/>
        <w:ind w:left="0" w:right="0"/>
        <w:jc w:val="both"/>
      </w:pPr>
      <w:r>
        <w:rPr>
          <w:color w:val="000000"/>
          <w:sz w:val="20"/>
          <w:szCs w:val="20"/>
        </w:rPr>
        <w:t xml:space="preserve">FII limits</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SES recommends shareholders vote </w:t>
      </w:r>
      <w:r>
        <w:rPr>
          <w:b/>
          <w:bCs/>
          <w:color w:val="000000"/>
          <w:sz w:val="20"/>
          <w:szCs w:val="20"/>
          <w:shd w:val="clear" w:color="auto" w:fill="D9D9D9"/>
        </w:rPr>
        <w:t xml:space="preserve">AGAINST</w:t>
      </w:r>
      <w:r>
        <w:rPr>
          <w:color w:val="000000"/>
          <w:sz w:val="20"/>
          <w:szCs w:val="20"/>
          <w:shd w:val="clear" w:color="auto" w:fill="D9D9D9"/>
        </w:rPr>
        <w:t xml:space="preserve"> the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6000"/>
        <w:gridCol w:w="6000"/>
      </w:tblGrid>
      <w:tr>
        <w:trPr/>
        <w:tc>
          <w:tcPr>
            <w:tcW w:w="6000" w:type="dxa"/>
            <w:vAlign w:val="top"/>
          </w:tcPr>
          <w:altChunk xmlns:r="http://schemas.openxmlformats.org/officeDocument/2006/relationships" xmlns:w="http://schemas.openxmlformats.org/wordprocessingml/2006/main" r:id="altChunk47755593a3b61345a">
            <w:altChunkPr>
              <w:matchSrc/>
            </w:altChunkPr>
          </w:altChunk>
          <w:p/>
        </w:tc>
        <w:tc>
          <w:tcPr>
            <w:tcW w:w="6000" w:type="dxa"/>
            <w:vAlign w:val="top"/>
          </w:tcPr>
          <w:altChunk xmlns:r="http://schemas.openxmlformats.org/officeDocument/2006/relationships" xmlns:w="http://schemas.openxmlformats.org/wordprocessingml/2006/main" r:id="altChunk24765593a3b6134f8">
            <w:altChunkPr>
              <w:matchSrc/>
            </w:altChunkPr>
          </w:altChunk>
          <w:p/>
        </w:tc>
      </w:tr>
    </w:tbl>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DELISTING OF SHARES</w:t>
      </w:r>
    </w:p>
    <w:p xmlns:w="http://schemas.openxmlformats.org/wordprocessingml/2006/main">
      <w:pPr>
        <w:widowControl w:val="on"/>
        <w:pBdr/>
        <w:spacing w:before="120" w:after="120" w:line="270" w:lineRule="auto"/>
        <w:ind w:left="0" w:right="0"/>
        <w:jc w:val="both"/>
      </w:pPr>
      <w:r>
        <w:rPr>
          <w:color w:val="000000"/>
          <w:sz w:val="20"/>
          <w:szCs w:val="20"/>
        </w:rPr>
        <w:t xml:space="preserve">delisting f shhares</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delisting of shares</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120" w:after="120" w:line="270" w:lineRule="auto"/>
        <w:ind w:left="0" w:right="0"/>
        <w:jc w:val="both"/>
      </w:pPr>
      <w:r>
        <w:rPr>
          <w:color w:val="000000"/>
          <w:sz w:val="20"/>
          <w:szCs w:val="20"/>
        </w:rPr>
        <w:t xml:space="preserve">delising of shrea</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DONATIONS TO CHARITABLE TRUSTS</w:t>
      </w:r>
    </w:p>
    <w:p xmlns:w="http://schemas.openxmlformats.org/wordprocessingml/2006/main">
      <w:pPr>
        <w:widowControl w:val="on"/>
        <w:pBdr/>
        <w:spacing w:before="120" w:after="120" w:line="270" w:lineRule="auto"/>
        <w:ind w:left="0" w:right="0"/>
        <w:jc w:val="both"/>
      </w:pPr>
      <w:r>
        <w:rPr>
          <w:color w:val="000000"/>
          <w:sz w:val="20"/>
          <w:szCs w:val="20"/>
        </w:rPr>
        <w:t xml:space="preserve">onations to charitable trust</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no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6000"/>
        <w:gridCol w:w="6000"/>
      </w:tblGrid>
      <w:tr>
        <w:trPr/>
        <w:tc>
          <w:tcPr>
            <w:tcW w:w="6000" w:type="dxa"/>
            <w:vAlign w:val="top"/>
          </w:tcPr>
          <w:altChunk xmlns:r="http://schemas.openxmlformats.org/officeDocument/2006/relationships" xmlns:w="http://schemas.openxmlformats.org/wordprocessingml/2006/main" r:id="altChunk95985593a3b6135c2">
            <w:altChunkPr>
              <w:matchSrc/>
            </w:altChunkPr>
          </w:altChunk>
          <w:p/>
        </w:tc>
        <w:tc>
          <w:tcPr>
            <w:tcW w:w="6000" w:type="dxa"/>
            <w:vAlign w:val="top"/>
          </w:tcPr>
          <w:p>
            <w:pPr>
              <w:widowControl w:val="on"/>
              <w:pBdr/>
              <w:spacing w:before="120" w:after="120" w:line="270" w:lineRule="auto"/>
              <w:ind w:left="0" w:right="0"/>
              <w:jc w:val="both"/>
            </w:pPr>
            <w:r>
              <w:rPr>
                <w:color w:val="000000"/>
                <w:sz w:val="20"/>
                <w:szCs w:val="20"/>
              </w:rPr>
              <w:t xml:space="preserve">CSR conribution increased</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Dummy analysis of Has the Company disclosed the exact amount of contributions it plans to make and the proposed recipients of the said contributions?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OFFICE OF PROFIT</w:t>
      </w:r>
    </w:p>
    <w:p xmlns:w="http://schemas.openxmlformats.org/wordprocessingml/2006/main">
      <w:pPr>
        <w:widowControl w:val="on"/>
        <w:pBdr/>
        <w:spacing w:before="120" w:after="120" w:line="270" w:lineRule="auto"/>
        <w:ind w:left="0" w:right="0"/>
        <w:jc w:val="both"/>
      </w:pPr>
      <w:r>
        <w:rPr>
          <w:color w:val="000000"/>
          <w:sz w:val="20"/>
          <w:szCs w:val="20"/>
        </w:rPr>
        <w:t xml:space="preserve">ofice of proft</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[Relative] is related to [director], a direction of the Company. [Director] was involved in the selection of [relative] as an employee of the Company. Since this is a direct conflict of interest, SES Recommends that shareholders vote AGAINST the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PROFILE OF APPOINTEE</w:t>
      </w:r>
    </w:p>
    <w:p xmlns:w="http://schemas.openxmlformats.org/wordprocessingml/2006/main">
      <w:pPr>
        <w:widowControl w:val="on"/>
        <w:pBdr/>
        <w:spacing w:before="120" w:after="120" w:line="270" w:lineRule="auto"/>
        <w:ind w:left="0" w:right="0"/>
        <w:jc w:val="both"/>
      </w:pPr>
      <w:r>
        <w:rPr>
          <w:color w:val="000000"/>
          <w:sz w:val="20"/>
          <w:szCs w:val="20"/>
        </w:rPr>
        <w:t xml:space="preserve">officeof rofit</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REMUNERATION</w:t>
      </w:r>
    </w:p>
    <w:p xmlns:w="http://schemas.openxmlformats.org/wordprocessingml/2006/main">
      <w:pPr>
        <w:widowControl w:val="on"/>
        <w:pBdr/>
        <w:spacing w:before="120" w:after="120" w:line="270" w:lineRule="auto"/>
        <w:ind w:left="0" w:right="0"/>
        <w:jc w:val="both"/>
      </w:pPr>
      <w:r>
        <w:rPr>
          <w:b/>
          <w:bCs/>
          <w:color w:val="000000"/>
          <w:sz w:val="20"/>
          <w:szCs w:val="20"/>
        </w:rPr>
        <w:t xml:space="preserve">Annual Remuneration:</w:t>
      </w:r>
    </w:p>
    <w:p xmlns:w="http://schemas.openxmlformats.org/wordprocessingml/2006/main">
      <w:pPr>
        <w:widowControl w:val="on"/>
        <w:pBdr/>
        <w:spacing w:before="120" w:after="120" w:line="270" w:lineRule="auto"/>
        <w:ind w:left="0" w:right="0"/>
        <w:jc w:val="both"/>
      </w:pPr>
      <w:r>
        <w:rPr>
          <w:b/>
          <w:bCs/>
          <w:color w:val="000000"/>
          <w:sz w:val="20"/>
          <w:szCs w:val="20"/>
        </w:rPr>
        <w:t xml:space="preserve">Is the remuneration comparable to remuneration of other employees in similar position/grade:</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SELECTION PROCESS</w:t>
      </w:r>
    </w:p>
    <w:p xmlns:w="http://schemas.openxmlformats.org/wordprocessingml/2006/main">
      <w:pPr>
        <w:widowControl w:val="on"/>
        <w:pBdr/>
        <w:spacing w:before="120" w:after="120" w:line="270" w:lineRule="auto"/>
        <w:ind w:left="0" w:right="0"/>
        <w:jc w:val="both"/>
      </w:pPr>
      <w:r>
        <w:rPr>
          <w:color w:val="000000"/>
          <w:sz w:val="20"/>
          <w:szCs w:val="20"/>
        </w:rPr>
        <w:t xml:space="preserve">offic of profit</w:t>
      </w:r>
    </w:p>
    <w:p xmlns:w="http://schemas.openxmlformats.org/wordprocessingml/2006/main">
      <w:pPr>
        <w:widowControl w:val="on"/>
        <w:pBdr/>
        <w:spacing w:before="120" w:after="120" w:line="270" w:lineRule="auto"/>
        <w:ind w:left="0" w:right="0"/>
        <w:jc w:val="both"/>
      </w:pPr>
      <w:r>
        <w:rPr>
          <w:b/>
          <w:bCs/>
          <w:color w:val="000000"/>
          <w:sz w:val="20"/>
          <w:szCs w:val="20"/>
        </w:rPr>
        <w:t xml:space="preserve">Suitability of candidate</w:t>
      </w:r>
    </w:p>
    <w:p xmlns:w="http://schemas.openxmlformats.org/wordprocessingml/2006/main">
      <w:pPr>
        <w:widowControl w:val="on"/>
        <w:pBdr/>
        <w:spacing w:before="120" w:after="120" w:line="270" w:lineRule="auto"/>
        <w:ind w:left="0" w:right="0"/>
        <w:jc w:val="both"/>
      </w:pPr>
      <w:r>
        <w:rPr>
          <w:color w:val="000000"/>
          <w:sz w:val="20"/>
          <w:szCs w:val="20"/>
        </w:rPr>
        <w:t xml:space="preserve">Analysis text</w:t>
      </w:r>
    </w:p>
    <w:sectPr xmlns:w="http://schemas.openxmlformats.org/wordprocessingml/2006/main" xmlns:r="http://schemas.openxmlformats.org/officeDocument/2006/relationships" w:rsidR="00AC197E" w:rsidRPr="00DF064E" w:rsidSect="000F6147">
      <w:footerReference xmlns:r="http://schemas.openxmlformats.org/officeDocument/2006/relationships" w:type="even" r:id="rId11235593a3b614427"/>
      <w:footerReference xmlns:r="http://schemas.openxmlformats.org/officeDocument/2006/relationships" w:type="default" r:id="rId12455593a3b6144d2"/>
      <w:headerReference xmlns:r="http://schemas.openxmlformats.org/officeDocument/2006/relationships" w:type="even" r:id="rId88415593a3b61426a"/>
      <w:headerReference xmlns:r="http://schemas.openxmlformats.org/officeDocument/2006/relationships" w:type="default" r:id="rId16035593a3b61435f"/>
      <w:pgSz w:w="11906" w:h="16838" w:orient="portrait" w:code="9"/>
      <w:pgMar w:top="1417" w:right="1000" w:bottom="1417" w:left="1000" w:header="200" w:footer="708" w:gutter="0"/>
      <w:cols w:space="708" w:num="1"/>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4156CF" w14:textId="77777777" w:rsidR="001C2316" w:rsidRDefault="001C2316" w:rsidP="00B534FB">
      <w:pPr>
        <w:spacing w:after="0" w:line="240" w:lineRule="auto"/>
      </w:pPr>
      <w:r>
        <w:separator/>
      </w:r>
    </w:p>
  </w:endnote>
  <w:endnote w:type="continuationSeparator" w:id="0">
    <w:p w14:paraId="4513E39E" w14:textId="77777777" w:rsidR="001C2316" w:rsidRDefault="001C2316" w:rsidP="00B534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entury Gothic">
    <w:panose1 w:val="020B05020202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010E33" w14:textId="77777777" w:rsidR="001C2316" w:rsidRDefault="001C2316" w:rsidP="00DF51EA">
    <w:pPr>
      <w:pStyle w:val="Footer"/>
    </w:pPr>
    <w:r>
      <w:rPr>
        <w:noProof/>
        <w:lang w:val="en-US"/>
      </w:rPr>
      <mc:AlternateContent>
        <mc:Choice Requires="wps">
          <w:drawing>
            <wp:anchor distT="4294967291" distB="4294967291" distL="114300" distR="114300" simplePos="0" relativeHeight="251624960" behindDoc="0" locked="0" layoutInCell="1" allowOverlap="1" wp14:anchorId="0D4C7903" wp14:editId="49CB1FD6">
              <wp:simplePos x="0" y="0"/>
              <wp:positionH relativeFrom="column">
                <wp:posOffset>-143392</wp:posOffset>
              </wp:positionH>
              <wp:positionV relativeFrom="paragraph">
                <wp:posOffset>-10175</wp:posOffset>
              </wp:positionV>
              <wp:extent cx="5904000" cy="0"/>
              <wp:effectExtent l="0" t="0" r="20955" b="19050"/>
              <wp:wrapNone/>
              <wp:docPr id="9"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04000" cy="0"/>
                      </a:xfrm>
                      <a:prstGeom prst="line">
                        <a:avLst/>
                      </a:prstGeom>
                      <a:ln w="190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w:pict>
            <v:line w14:anchorId="1A873775" id="Straight Connector 22" o:spid="_x0000_s1026" style="position:absolute;z-index:25162496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from="-11.3pt,-.8pt" to="453.6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" strokecolor="#a5a5a5 [2092]" strokeweight="1.5pt">
              <o:lock v:ext="edit" shapetype="f"/>
            </v:line>
          </w:pict>
        </mc:Fallback>
      </mc:AlternateContent>
    </w:r>
    <w:r>
      <w:rPr>
        <w:noProof/>
        <w:lang w:val="en-US"/>
      </w:rPr>
      <mc:AlternateContent>
        <mc:Choice Requires="wps">
          <w:drawing>
            <wp:anchor distT="0" distB="0" distL="114300" distR="114300" simplePos="0" relativeHeight="251606528" behindDoc="0" locked="0" layoutInCell="1" allowOverlap="1" wp14:anchorId="109133FB" wp14:editId="2D83D27E">
              <wp:simplePos x="0" y="0"/>
              <wp:positionH relativeFrom="column">
                <wp:posOffset>495935</wp:posOffset>
              </wp:positionH>
              <wp:positionV relativeFrom="paragraph">
                <wp:posOffset>49530</wp:posOffset>
              </wp:positionV>
              <wp:extent cx="4879975" cy="379730"/>
              <wp:effectExtent l="0" t="0" r="0" b="1270"/>
              <wp:wrapNone/>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9975" cy="379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12C009" w14:textId="77777777" w:rsidR="001C2316" w:rsidRPr="00F8410D" w:rsidRDefault="001C2316" w:rsidP="00DF51EA">
                          <w:pPr>
                            <w:spacing w:after="0"/>
                            <w:rPr>
                              <w:sz w:val="20"/>
                            </w:rPr>
                          </w:pPr>
                          <w:r w:rsidRPr="00F8410D">
                            <w:rPr>
                              <w:sz w:val="20"/>
                            </w:rPr>
                            <w:t xml:space="preserve">© </w:t>
                          </w:r>
                          <w:r>
                            <w:rPr>
                              <w:sz w:val="20"/>
                            </w:rPr>
                            <w:t xml:space="preserve">2012 | </w:t>
                          </w:r>
                          <w:r w:rsidRPr="00F8410D">
                            <w:rPr>
                              <w:sz w:val="20"/>
                            </w:rPr>
                            <w:t>Stakeholders Empowerment Services | All Rights</w:t>
                          </w:r>
                          <w:r>
                            <w:rPr>
                              <w:sz w:val="20"/>
                            </w:rPr>
                            <w:t xml:space="preserve"> Reserved</w:t>
                          </w:r>
                          <w:r w:rsidRPr="00F8410D">
                            <w:rPr>
                              <w:sz w:val="20"/>
                            </w:rPr>
                            <w:t xml:space="preserve"> </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03C35ED" id="_x0000_t202" coordsize="21600,21600" o:spt="202" path="m,l,21600r21600,l21600,xe">
              <v:stroke joinstyle="miter"/>
              <v:path gradientshapeok="t" o:connecttype="rect"/>
            </v:shapetype>
            <v:shape id="Text Box 7" o:spid="_x0000_s1044" type="#_x0000_t202" style="position:absolute;margin-left:39.05pt;margin-top:3.9pt;width:384.25pt;height:29.9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" filled="f" stroked="f" strokeweight=".5pt">
              <v:path arrowok="t"/>
              <v:textbox inset="0">
                <w:txbxContent>
                  <w:p w:rsidR="008442F2" w:rsidRPr="00F8410D" w:rsidRDefault="008442F2" w:rsidP="00DF51EA">
                    <w:pPr>
                      <w:spacing w:after="0"/>
                      <w:rPr>
                        <w:sz w:val="20"/>
                      </w:rPr>
                    </w:pPr>
                    <w:r w:rsidRPr="00F8410D">
                      <w:rPr>
                        <w:sz w:val="20"/>
                      </w:rPr>
                      <w:t xml:space="preserve">© </w:t>
                    </w:r>
                    <w:r>
                      <w:rPr>
                        <w:sz w:val="20"/>
                      </w:rPr>
                      <w:t xml:space="preserve">2012 | </w:t>
                    </w:r>
                    <w:r w:rsidRPr="00F8410D">
                      <w:rPr>
                        <w:sz w:val="20"/>
                      </w:rPr>
                      <w:t>Stakeholders Empowerment Services | All Rights</w:t>
                    </w:r>
                    <w:r>
                      <w:rPr>
                        <w:sz w:val="20"/>
                      </w:rPr>
                      <w:t xml:space="preserve"> Reserved</w:t>
                    </w:r>
                    <w:r w:rsidRPr="00F8410D">
                      <w:rPr>
                        <w:sz w:val="20"/>
                      </w:rPr>
                      <w:t xml:space="preserve"> </w:t>
                    </w:r>
                  </w:p>
                </w:txbxContent>
              </v:textbox>
            </v:shape>
          </w:pict>
        </mc:Fallback>
      </mc:AlternateContent>
    </w:r>
    <w:r>
      <w:rPr>
        <w:noProof/>
        <w:lang w:val="en-US"/>
      </w:rPr>
      <mc:AlternateContent>
        <mc:Choice Requires="wps">
          <w:drawing>
            <wp:anchor distT="0" distB="0" distL="114300" distR="114300" simplePos="0" relativeHeight="251643392" behindDoc="0" locked="0" layoutInCell="1" allowOverlap="1" wp14:anchorId="352EE8FE" wp14:editId="63AD1B1C">
              <wp:simplePos x="0" y="0"/>
              <wp:positionH relativeFrom="column">
                <wp:posOffset>4622165</wp:posOffset>
              </wp:positionH>
              <wp:positionV relativeFrom="paragraph">
                <wp:posOffset>49530</wp:posOffset>
              </wp:positionV>
              <wp:extent cx="1137920" cy="379095"/>
              <wp:effectExtent l="0" t="0" r="5080" b="1905"/>
              <wp:wrapNone/>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7920" cy="379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FF4DF3" w14:textId="77777777" w:rsidR="001C2316" w:rsidRPr="00F8410D" w:rsidRDefault="001C2316" w:rsidP="00DF51EA">
                          <w:pPr>
                            <w:spacing w:after="0"/>
                            <w:jc w:val="right"/>
                            <w:rPr>
                              <w:rStyle w:val="SubtleEmphasis"/>
                              <w:i w:val="0"/>
                              <w:smallCaps/>
                              <w:szCs w:val="20"/>
                              <w:lang w:val="en-US"/>
                            </w:rPr>
                          </w:pPr>
                          <w:r w:rsidRPr="00227BA3">
                            <w:rPr>
                              <w:rStyle w:val="SubtleEmphasis"/>
                              <w:i w:val="0"/>
                              <w:smallCaps/>
                              <w:szCs w:val="20"/>
                              <w:lang w:val="en-US"/>
                            </w:rPr>
                            <w:fldChar w:fldCharType="begin"/>
                          </w:r>
                          <w:r w:rsidRPr="00227BA3">
                            <w:rPr>
                              <w:rStyle w:val="SubtleEmphasis"/>
                              <w:i w:val="0"/>
                              <w:smallCaps/>
                              <w:szCs w:val="20"/>
                              <w:lang w:val="en-US"/>
                            </w:rPr>
                            <w:instrText xml:space="preserve"> PAGE   \* MERGEFORMAT </w:instrText>
                          </w:r>
                          <w:r w:rsidRPr="00227BA3">
                            <w:rPr>
                              <w:rStyle w:val="SubtleEmphasis"/>
                              <w:i w:val="0"/>
                              <w:smallCaps/>
                              <w:szCs w:val="20"/>
                              <w:lang w:val="en-US"/>
                            </w:rPr>
                            <w:fldChar w:fldCharType="separate"/>
                          </w:r>
                          <w:r w:rsidR="00E861BA" w:rsidRPr="00E861BA">
                            <w:rPr>
                              <w:rStyle w:val="SubtleEmphasis"/>
                              <w:b/>
                              <w:bCs/>
                              <w:i w:val="0"/>
                              <w:smallCaps/>
                              <w:noProof/>
                              <w:szCs w:val="20"/>
                              <w:lang w:val="en-US"/>
                            </w:rPr>
                            <w:t>2</w:t>
                          </w:r>
                          <w:r w:rsidRPr="00227BA3">
                            <w:rPr>
                              <w:rStyle w:val="SubtleEmphasis"/>
                              <w:b/>
                              <w:bCs/>
                              <w:i w:val="0"/>
                              <w:smallCaps/>
                              <w:noProof/>
                              <w:szCs w:val="20"/>
                              <w:lang w:val="en-US"/>
                            </w:rPr>
                            <w:fldChar w:fldCharType="end"/>
                          </w:r>
                          <w:r w:rsidRPr="00227BA3">
                            <w:rPr>
                              <w:rStyle w:val="SubtleEmphasis"/>
                              <w:b/>
                              <w:bCs/>
                              <w:i w:val="0"/>
                              <w:smallCaps/>
                              <w:szCs w:val="20"/>
                              <w:lang w:val="en-US"/>
                            </w:rPr>
                            <w:t xml:space="preserve"> </w:t>
                          </w:r>
                          <w:r w:rsidRPr="00227BA3">
                            <w:rPr>
                              <w:rStyle w:val="SubtleEmphasis"/>
                              <w:i w:val="0"/>
                              <w:smallCaps/>
                              <w:szCs w:val="20"/>
                              <w:lang w:val="en-US"/>
                            </w:rPr>
                            <w:t>|</w:t>
                          </w:r>
                          <w:r w:rsidRPr="00227BA3">
                            <w:rPr>
                              <w:rStyle w:val="SubtleEmphasis"/>
                              <w:b/>
                              <w:bCs/>
                              <w:i w:val="0"/>
                              <w:smallCaps/>
                              <w:szCs w:val="20"/>
                              <w:lang w:val="en-US"/>
                            </w:rPr>
                            <w:t xml:space="preserve"> </w:t>
                          </w:r>
                          <w:r w:rsidRPr="00227BA3">
                            <w:rPr>
                              <w:rStyle w:val="SubtleEmphasis"/>
                              <w:i w:val="0"/>
                              <w:smallCaps/>
                              <w:color w:val="808080" w:themeColor="background1" w:themeShade="80"/>
                              <w:spacing w:val="60"/>
                              <w:szCs w:val="20"/>
                              <w:lang w:val="en-US"/>
                            </w:rPr>
                            <w:t>Page</w:t>
                          </w:r>
                        </w:p>
                      </w:txbxContent>
                    </wps:txbx>
                    <wps:bodyPr rot="0" spcFirstLastPara="0" vertOverflow="overflow" horzOverflow="overflow" vert="horz" wrap="square" lIns="9144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5="http://schemas.microsoft.com/office/word/2012/wordml">
          <w:pict>
            <v:shapetype w14:anchorId="260E5956" id="_x0000_t202" coordsize="21600,21600" o:spt="202" path="m,l,21600r21600,l21600,xe">
              <v:stroke joinstyle="miter"/>
              <v:path gradientshapeok="t" o:connecttype="rect"/>
            </v:shapetype>
            <v:shape id="Text Box 8" o:spid="_x0000_s1045" type="#_x0000_t202" style="position:absolute;margin-left:363.95pt;margin-top:3.9pt;width:89.6pt;height:29.8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" filled="f" stroked="f" strokeweight=".5pt">
              <v:path arrowok="t"/>
              <v:textbox inset=",,0">
                <w:txbxContent>
                  <w:p w:rsidR="005717A1" w:rsidRPr="00F8410D" w:rsidRDefault="005717A1" w:rsidP="00DF51EA">
                    <w:pPr>
                      <w:spacing w:after="0"/>
                      <w:jc w:val="right"/>
                      <w:rPr>
                        <w:rStyle w:val="SubtleEmphasis"/>
                        <w:i w:val="0"/>
                        <w:smallCaps/>
                        <w:szCs w:val="20"/>
                        <w:lang w:val="en-US"/>
                      </w:rPr>
                    </w:pPr>
                    <w:r w:rsidRPr="00227BA3">
                      <w:rPr>
                        <w:rStyle w:val="SubtleEmphasis"/>
                        <w:i w:val="0"/>
                        <w:smallCaps/>
                        <w:szCs w:val="20"/>
                        <w:lang w:val="en-US"/>
                      </w:rPr>
                      <w:fldChar w:fldCharType="begin"/>
                    </w:r>
                    <w:r w:rsidRPr="00227BA3">
                      <w:rPr>
                        <w:rStyle w:val="SubtleEmphasis"/>
                        <w:i w:val="0"/>
                        <w:smallCaps/>
                        <w:szCs w:val="20"/>
                        <w:lang w:val="en-US"/>
                      </w:rPr>
                      <w:instrText xml:space="preserve"> PAGE   \* MERGEFORMAT </w:instrText>
                    </w:r>
                    <w:r w:rsidRPr="00227BA3">
                      <w:rPr>
                        <w:rStyle w:val="SubtleEmphasis"/>
                        <w:i w:val="0"/>
                        <w:smallCaps/>
                        <w:szCs w:val="20"/>
                        <w:lang w:val="en-US"/>
                      </w:rPr>
                      <w:fldChar w:fldCharType="separate"/>
                    </w:r>
                    <w:r w:rsidR="00AC44E5" w:rsidRPr="00AC44E5">
                      <w:rPr>
                        <w:rStyle w:val="SubtleEmphasis"/>
                        <w:b/>
                        <w:bCs/>
                        <w:i w:val="0"/>
                        <w:smallCaps/>
                        <w:noProof/>
                        <w:szCs w:val="20"/>
                        <w:lang w:val="en-US"/>
                      </w:rPr>
                      <w:t>33</w:t>
                    </w:r>
                    <w:r w:rsidRPr="00227BA3">
                      <w:rPr>
                        <w:rStyle w:val="SubtleEmphasis"/>
                        <w:b/>
                        <w:bCs/>
                        <w:i w:val="0"/>
                        <w:smallCaps/>
                        <w:noProof/>
                        <w:szCs w:val="20"/>
                        <w:lang w:val="en-US"/>
                      </w:rPr>
                      <w:fldChar w:fldCharType="end"/>
                    </w:r>
                    <w:r w:rsidRPr="00227BA3">
                      <w:rPr>
                        <w:rStyle w:val="SubtleEmphasis"/>
                        <w:b/>
                        <w:bCs/>
                        <w:i w:val="0"/>
                        <w:smallCaps/>
                        <w:szCs w:val="20"/>
                        <w:lang w:val="en-US"/>
                      </w:rPr>
                      <w:t xml:space="preserve"> </w:t>
                    </w:r>
                    <w:r w:rsidRPr="00227BA3">
                      <w:rPr>
                        <w:rStyle w:val="SubtleEmphasis"/>
                        <w:i w:val="0"/>
                        <w:smallCaps/>
                        <w:szCs w:val="20"/>
                        <w:lang w:val="en-US"/>
                      </w:rPr>
                      <w:t>|</w:t>
                    </w:r>
                    <w:r w:rsidRPr="00227BA3">
                      <w:rPr>
                        <w:rStyle w:val="SubtleEmphasis"/>
                        <w:b/>
                        <w:bCs/>
                        <w:i w:val="0"/>
                        <w:smallCaps/>
                        <w:szCs w:val="20"/>
                        <w:lang w:val="en-US"/>
                      </w:rPr>
                      <w:t xml:space="preserve"> </w:t>
                    </w:r>
                    <w:r w:rsidRPr="00227BA3">
                      <w:rPr>
                        <w:rStyle w:val="SubtleEmphasis"/>
                        <w:i w:val="0"/>
                        <w:smallCaps/>
                        <w:color w:val="808080" w:themeColor="background1" w:themeShade="80"/>
                        <w:spacing w:val="60"/>
                        <w:szCs w:val="20"/>
                        <w:lang w:val="en-US"/>
                      </w:rPr>
                      <w:t>Page</w:t>
                    </w:r>
                  </w:p>
                </w:txbxContent>
              </v:textbox>
            </v:shape>
          </w:pict>
        </mc:Fallback>
      </mc:AlternateContent>
    </w:r>
    <w:r>
      <w:rPr>
        <w:noProof/>
        <w:lang w:val="en-US"/>
      </w:rPr>
      <w:drawing>
        <wp:anchor distT="0" distB="0" distL="114300" distR="114300" simplePos="0" relativeHeight="251634176" behindDoc="0" locked="0" layoutInCell="1" allowOverlap="1" wp14:anchorId="02F5DBEA" wp14:editId="2D025236">
          <wp:simplePos x="0" y="0"/>
          <wp:positionH relativeFrom="column">
            <wp:posOffset>-8890</wp:posOffset>
          </wp:positionH>
          <wp:positionV relativeFrom="paragraph">
            <wp:posOffset>-5080</wp:posOffset>
          </wp:positionV>
          <wp:extent cx="495300" cy="457200"/>
          <wp:effectExtent l="0" t="0" r="0" b="0"/>
          <wp:wrapNone/>
          <wp:docPr id="4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
                    <a:extLst>
                      <a:ext uri="{28A0092B-C50C-407E-A947-70E740481C1C}">
                        <a14:useLocalDpi xmlns:a14="http://schemas.microsoft.com/office/drawing/2010/main" val="0"/>
                      </a:ext>
                    </a:extLst>
                  </a:blip>
                  <a:srcRect r="67181"/>
                  <a:stretch>
                    <a:fillRect/>
                  </a:stretch>
                </pic:blipFill>
                <pic:spPr bwMode="auto">
                  <a:xfrm>
                    <a:off x="0" y="0"/>
                    <a:ext cx="495300" cy="457200"/>
                  </a:xfrm>
                  <a:prstGeom prst="rect">
                    <a:avLst/>
                  </a:prstGeom>
                  <a:pattFill prst="pct5">
                    <a:fgClr>
                      <a:srgbClr val="00B050"/>
                    </a:fgClr>
                    <a:bgClr>
                      <a:srgbClr val="FFFFFF"/>
                    </a:bgClr>
                  </a:pattFill>
                  <a:ln>
                    <a:noFill/>
                  </a:ln>
                </pic:spPr>
              </pic:pic>
            </a:graphicData>
          </a:graphic>
        </wp:anchor>
      </w:drawing>
    </w:r>
    <w:r>
      <w:rPr>
        <w:noProof/>
        <w:lang w:val="en-US"/>
      </w:rPr>
      <mc:AlternateContent>
        <mc:Choice Requires="wps">
          <w:drawing>
            <wp:anchor distT="0" distB="0" distL="114300" distR="114300" simplePos="0" relativeHeight="251615744" behindDoc="0" locked="0" layoutInCell="1" allowOverlap="1" wp14:anchorId="4D18AFEB" wp14:editId="4721B418">
              <wp:simplePos x="0" y="0"/>
              <wp:positionH relativeFrom="column">
                <wp:posOffset>4512310</wp:posOffset>
              </wp:positionH>
              <wp:positionV relativeFrom="paragraph">
                <wp:posOffset>203835</wp:posOffset>
              </wp:positionV>
              <wp:extent cx="1137920" cy="379095"/>
              <wp:effectExtent l="0" t="0" r="5080" b="190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7920" cy="379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DD5647" w14:textId="77777777" w:rsidR="001C2316" w:rsidRDefault="001C2316" w:rsidP="00DF51EA"/>
                        <w:p w14:paraId="2543DBB4" w14:textId="77777777" w:rsidR="001C2316" w:rsidRDefault="001C2316" w:rsidP="00DF51EA"/>
                        <w:p w14:paraId="3750503F" w14:textId="77777777" w:rsidR="001C2316" w:rsidRPr="002D7C7E" w:rsidRDefault="001C2316" w:rsidP="00DF51EA">
                          <w:pPr>
                            <w:jc w:val="right"/>
                            <w:rPr>
                              <w:rStyle w:val="SubtleEmphasis"/>
                              <w:i w:val="0"/>
                              <w:smallCaps/>
                              <w:lang w:val="en-US"/>
                            </w:rPr>
                          </w:pPr>
                          <w:r w:rsidRPr="002D7C7E">
                            <w:rPr>
                              <w:rStyle w:val="SubtleEmphasis"/>
                              <w:i w:val="0"/>
                              <w:smallCaps/>
                              <w:lang w:val="en-US"/>
                            </w:rPr>
                            <w:t xml:space="preserve">Page </w:t>
                          </w:r>
                          <w:r w:rsidRPr="002D7C7E">
                            <w:rPr>
                              <w:rStyle w:val="SubtleEmphasis"/>
                              <w:b/>
                              <w:i w:val="0"/>
                              <w:smallCaps/>
                              <w:lang w:val="en-US"/>
                            </w:rPr>
                            <w:fldChar w:fldCharType="begin"/>
                          </w:r>
                          <w:r w:rsidRPr="002D7C7E">
                            <w:rPr>
                              <w:rStyle w:val="SubtleEmphasis"/>
                              <w:b/>
                              <w:i w:val="0"/>
                              <w:smallCaps/>
                              <w:lang w:val="en-US"/>
                            </w:rPr>
                            <w:instrText xml:space="preserve"> PAGE  \* Arabic  \* MERGEFORMAT </w:instrText>
                          </w:r>
                          <w:r>
                            <w:rPr>
                              <w:rStyle w:val="SubtleEmphasis"/>
                              <w:b/>
                              <w:i w:val="0"/>
                              <w:smallCaps/>
                              <w:noProof/>
                              <w:lang w:val="en-US"/>
                            </w:rPr>
                            <w:instrText>11928</w:instrText>
                          </w:r>
                          <w:r w:rsidRPr="002229CD">
                            <w:rPr>
                              <w:rStyle w:val="SubtleEmphasis"/>
                              <w:b/>
                              <w:bCs/>
                              <w:i w:val="0"/>
                              <w:smallCaps/>
                              <w:noProof/>
                              <w:lang w:val="en-US"/>
                            </w:rPr>
                            <w:instrText>7</w:instrText>
                          </w:r>
                          <w:r w:rsidRPr="002D7C7E">
                            <w:rPr>
                              <w:rStyle w:val="SubtleEmphasis"/>
                              <w:i w:val="0"/>
                              <w:smallCaps/>
                              <w:lang w:val="en-US"/>
                            </w:rPr>
                            <w:fldChar w:fldCharType="separate"/>
                          </w:r>
                          <w:r w:rsidR="00E861BA">
                            <w:rPr>
                              <w:rStyle w:val="SubtleEmphasis"/>
                              <w:b/>
                              <w:i w:val="0"/>
                              <w:smallCaps/>
                              <w:noProof/>
                              <w:lang w:val="en-US"/>
                            </w:rPr>
                            <w:t>2</w:t>
                          </w:r>
                          <w:r w:rsidRPr="002D7C7E">
                            <w:rPr>
                              <w:rStyle w:val="SubtleEmphasis"/>
                              <w:b/>
                              <w:i w:val="0"/>
                              <w:smallCaps/>
                              <w:lang w:val="en-US"/>
                            </w:rPr>
                            <w:fldChar w:fldCharType="end"/>
                          </w:r>
                          <w:r w:rsidRPr="002D7C7E">
                            <w:rPr>
                              <w:rStyle w:val="SubtleEmphasis"/>
                              <w:i w:val="0"/>
                              <w:smallCaps/>
                              <w:lang w:val="en-US"/>
                            </w:rPr>
                            <w:t xml:space="preserve"> of </w:t>
                          </w:r>
                          <w:r>
                            <w:fldChar w:fldCharType="begin"/>
                          </w:r>
                          <w:r>
                            <w:instrText xml:space="preserve"> NUMPAGES  \* Arabic  \* MERGEFORMAT</w:instrText>
                          </w:r>
                          <w:r>
                            <w:rPr>
                              <w:b/>
                              <w:bCs/>
                              <w:noProof/>
                              <w:lang w:val="en-US"/>
                            </w:rPr>
                            <w:instrText>Error! Unknown switch argument.</w:instrText>
                          </w:r>
                          <w:r>
                            <w:rPr>
                              <w:noProof/>
                            </w:rPr>
                            <w:instrText>9</w:instrText>
                          </w:r>
                          <w:r>
                            <w:rPr>
                              <w:rStyle w:val="SubtleEmphasis"/>
                              <w:i w:val="0"/>
                              <w:smallCaps/>
                              <w:lang w:val="en-US"/>
                            </w:rPr>
                            <w:fldChar w:fldCharType="separate"/>
                          </w:r>
                          <w:r w:rsidR="00E861BA">
                            <w:rPr>
                              <w:rStyle w:val="SubtleEmphasis"/>
                              <w:b/>
                              <w:i w:val="0"/>
                              <w:smallCaps/>
                              <w:noProof/>
                              <w:lang w:val="en-US"/>
                            </w:rPr>
                            <w:t>Error! Unknown switch argument.</w:t>
                          </w:r>
                          <w:r>
                            <w:rPr>
                              <w:rStyle w:val="SubtleEmphasis"/>
                              <w:i w:val="0"/>
                              <w:smallCaps/>
                              <w:noProof/>
                              <w:lang w:val="en-US"/>
                            </w:rPr>
                            <w:fldChar w:fldCharType="end"/>
                          </w:r>
                        </w:p>
                      </w:txbxContent>
                    </wps:txbx>
                    <wps:bodyPr rot="0" spcFirstLastPara="0" vertOverflow="overflow" horzOverflow="overflow" vert="horz" wrap="square" lIns="9144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36" type="#_x0000_t202" style="position:absolute;margin-left:355.3pt;margin-top:16.05pt;width:89.6pt;height:29.8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" filled="f" stroked="f" strokeweight=".5pt">
              <v:path arrowok="t"/>
              <v:textbox inset=",,0">
                <w:txbxContent>
                  <w:p w14:paraId="05A444F3" w14:textId="77777777" w:rsidR="001C2316" w:rsidRDefault="001C2316" w:rsidP="00DF51EA"/>
                  <w:p w14:paraId="09F5C877" w14:textId="77777777" w:rsidR="001C2316" w:rsidRDefault="001C2316" w:rsidP="00DF51EA"/>
                  <w:p w14:paraId="35183AD3" w14:textId="77777777" w:rsidR="001C2316" w:rsidRPr="002D7C7E" w:rsidRDefault="001C2316" w:rsidP="00DF51EA">
                    <w:pPr>
                      <w:jc w:val="right"/>
                      <w:rPr>
                        <w:rStyle w:val="SubtleEmphasis"/>
                        <w:i w:val="0"/>
                        <w:smallCaps/>
                        <w:lang w:val="en-US"/>
                      </w:rPr>
                    </w:pPr>
                    <w:r w:rsidRPr="002D7C7E">
                      <w:rPr>
                        <w:rStyle w:val="SubtleEmphasis"/>
                        <w:i w:val="0"/>
                        <w:smallCaps/>
                        <w:lang w:val="en-US"/>
                      </w:rPr>
                      <w:t xml:space="preserve">Page </w:t>
                    </w:r>
                    <w:r w:rsidRPr="002D7C7E">
                      <w:rPr>
                        <w:rStyle w:val="SubtleEmphasis"/>
                        <w:b/>
                        <w:i w:val="0"/>
                        <w:smallCaps/>
                        <w:lang w:val="en-US"/>
                      </w:rPr>
                      <w:fldChar w:fldCharType="begin"/>
                    </w:r>
                    <w:r w:rsidRPr="002D7C7E">
                      <w:rPr>
                        <w:rStyle w:val="SubtleEmphasis"/>
                        <w:b/>
                        <w:i w:val="0"/>
                        <w:smallCaps/>
                        <w:lang w:val="en-US"/>
                      </w:rPr>
                      <w:instrText xml:space="preserve"> PAGE  \* Arabic  \* MERGEFORMAT </w:instrText>
                    </w:r>
                    <w:r>
                      <w:rPr>
                        <w:rStyle w:val="SubtleEmphasis"/>
                        <w:b/>
                        <w:i w:val="0"/>
                        <w:smallCaps/>
                        <w:noProof/>
                        <w:lang w:val="en-US"/>
                      </w:rPr>
                      <w:instrText>11928</w:instrText>
                    </w:r>
                    <w:r w:rsidRPr="002229CD">
                      <w:rPr>
                        <w:rStyle w:val="SubtleEmphasis"/>
                        <w:b/>
                        <w:bCs/>
                        <w:i w:val="0"/>
                        <w:smallCaps/>
                        <w:noProof/>
                        <w:lang w:val="en-US"/>
                      </w:rPr>
                      <w:instrText>7</w:instrText>
                    </w:r>
                    <w:r w:rsidRPr="002D7C7E">
                      <w:rPr>
                        <w:rStyle w:val="SubtleEmphasis"/>
                        <w:i w:val="0"/>
                        <w:smallCaps/>
                        <w:lang w:val="en-US"/>
                      </w:rPr>
                      <w:fldChar w:fldCharType="separate"/>
                    </w:r>
                    <w:r w:rsidR="00E861BA">
                      <w:rPr>
                        <w:rStyle w:val="SubtleEmphasis"/>
                        <w:b/>
                        <w:i w:val="0"/>
                        <w:smallCaps/>
                        <w:noProof/>
                        <w:lang w:val="en-US"/>
                      </w:rPr>
                      <w:t>2</w:t>
                    </w:r>
                    <w:r w:rsidRPr="002D7C7E">
                      <w:rPr>
                        <w:rStyle w:val="SubtleEmphasis"/>
                        <w:b/>
                        <w:i w:val="0"/>
                        <w:smallCaps/>
                        <w:lang w:val="en-US"/>
                      </w:rPr>
                      <w:fldChar w:fldCharType="end"/>
                    </w:r>
                    <w:r w:rsidRPr="002D7C7E">
                      <w:rPr>
                        <w:rStyle w:val="SubtleEmphasis"/>
                        <w:i w:val="0"/>
                        <w:smallCaps/>
                        <w:lang w:val="en-US"/>
                      </w:rPr>
                      <w:t xml:space="preserve"> of </w:t>
                    </w:r>
                    <w:r>
                      <w:fldChar w:fldCharType="begin"/>
                    </w:r>
                    <w:r>
                      <w:instrText xml:space="preserve"> NUMPAGES  \* Arabic  \* MERGEFORMAT</w:instrText>
                    </w:r>
                    <w:r>
                      <w:rPr>
                        <w:b/>
                        <w:bCs/>
                        <w:noProof/>
                        <w:lang w:val="en-US"/>
                      </w:rPr>
                      <w:instrText>Error! Unknown switch argument.</w:instrText>
                    </w:r>
                    <w:r>
                      <w:rPr>
                        <w:noProof/>
                      </w:rPr>
                      <w:instrText>9</w:instrText>
                    </w:r>
                    <w:r>
                      <w:rPr>
                        <w:rStyle w:val="SubtleEmphasis"/>
                        <w:i w:val="0"/>
                        <w:smallCaps/>
                        <w:lang w:val="en-US"/>
                      </w:rPr>
                      <w:fldChar w:fldCharType="separate"/>
                    </w:r>
                    <w:r w:rsidR="00E861BA">
                      <w:rPr>
                        <w:rStyle w:val="SubtleEmphasis"/>
                        <w:b/>
                        <w:i w:val="0"/>
                        <w:smallCaps/>
                        <w:noProof/>
                        <w:lang w:val="en-US"/>
                      </w:rPr>
                      <w:t>Error! Unknown switch argument.</w:t>
                    </w:r>
                    <w:r>
                      <w:rPr>
                        <w:rStyle w:val="SubtleEmphasis"/>
                        <w:i w:val="0"/>
                        <w:smallCaps/>
                        <w:noProof/>
                        <w:lang w:val="en-US"/>
                      </w:rPr>
                      <w:fldChar w:fldCharType="end"/>
                    </w:r>
                  </w:p>
                </w:txbxContent>
              </v:textbox>
            </v:shape>
          </w:pict>
        </mc:Fallback>
      </mc:AlternateContent>
    </w:r>
  </w:p>
  <w:p w14:paraId="058A774C" w14:textId="77777777" w:rsidR="001C2316" w:rsidRDefault="001C2316">
    <w:pPr>
      <w:pStyle w:val="Footer"/>
    </w:pPr>
  </w:p>
</w:ftr>
</file>

<file path=word/footer11235593a3b6144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PHPDOCX"/>
      <w:tblOverlap w:val="never"/>
      <w:tblW w:w="0" w:type="auto"/>
      <w:tblBorders>
        <w:top w:val="solid" w:sz="4" w:space="0" w:color="cccccc"/>
        <w:left w:val="solid" w:sz="4" w:space="0" w:color="cccccc"/>
        <w:bottom w:val="solid" w:sz="4" w:space="0" w:color="cccccc"/>
        <w:right w:val="solid" w:sz="4" w:space="0" w:color="cccccc"/>
        <w:insideH w:val="solid" w:sz="4" w:space="0" w:color="cccccc"/>
        <w:insideV w:val="solid" w:sz="4" w:space="0" w:color="cccccc"/>
      </w:tblBorders>
    </w:tblPr>
    <w:tblGrid>
      <w:gridCol w:w="700"/>
      <w:gridCol w:w="11000"/>
      <w:gridCol w:w="2500"/>
      <w:gridCol w:w="2000"/>
    </w:tblGrid>
    <w:tr>
      <w:trPr/>
      <w:tc>
        <w:tcPr>
          <w:tcW w:w="700" w:type="dxa"/>
          <w:tcBorders>
            <w:top w:val="single" w:color="000000" w:sz="6" w:space="0"/>
          </w:tcBorders>
          <w:vAlign w:val="center"/>
        </w:tcPr>
        <w:p>
          <w:r>
            <w:rPr>
              <w:noProof/>
            </w:rPr>
            <w:drawing>
              <wp:inline distT="0" distB="0" distL="0" distR="0">
                <wp:extent cx="571500" cy="508000"/>
                <wp:effectExtent l="0" t="0" r="0" b="0"/>
                <wp:docPr id="89800095" name="16535593a3b618e7a" descr="foot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88041" name="footer_logo.png"/>
                        <pic:cNvPicPr/>
                      </pic:nvPicPr>
                      <pic:blipFill>
                        <a:blip r:embed="rId98543690" cstate="print"/>
                        <a:stretch>
                          <a:fillRect/>
                        </a:stretch>
                      </pic:blipFill>
                      <pic:spPr>
                        <a:xfrm>
                          <a:off x="0" y="0"/>
                          <a:ext cx="571500" cy="508000"/>
                        </a:xfrm>
                        <a:prstGeom prst="rect">
                          <a:avLst/>
                        </a:prstGeom>
                      </pic:spPr>
                    </pic:pic>
                  </a:graphicData>
                </a:graphic>
              </wp:inline>
            </w:drawing>
          </w:r>
        </w:p>
      </w:tc>
      <w:tc>
        <w:tcPr>
          <w:tcW w:w="11000" w:type="dxa"/>
          <w:tcBorders>
            <w:top w:val="single" w:color="000000" w:sz="6" w:space="0"/>
          </w:tcBorders>
          <w:vAlign w:val="center"/>
        </w:tcPr>
        <w:p>
          <w:pPr>
            <w:jc w:val="left"/>
            <w:rPr>
              <w:sz w:val="20"/>
              <w:szCs w:val="20"/>
            </w:rPr>
          </w:pPr>
          <w:r>
            <w:rPr>
              <w:sz w:val="20"/>
              <w:szCs w:val="20"/>
            </w:rPr>
            <w:t xml:space="preserve">© 2012 | Stakeholders Empowerment Services | All Rights Reserved</w:t>
          </w:r>
        </w:p>
        <w:p>
          <w:pPr>
            <w:jc w:val="left"/>
            <w:rPr>
              <w:sz w:val="20"/>
              <w:szCs w:val="20"/>
            </w:rPr>
          </w:pPr>
          <w:r>
            <w:rPr>
              <w:sz w:val="20"/>
              <w:szCs w:val="20"/>
            </w:rPr>
            <w:t xml:space="preserve">Report Release Date: </w:t>
          </w:r>
        </w:p>
      </w:tc>
      <w:tc>
        <w:tcPr>
          <w:tcW w:w="2500" w:type="dxa"/>
          <w:tcBorders>
            <w:top w:val="single" w:color="000000" w:sz="6" w:space="0"/>
          </w:tcBorders>
          <w:vAlign w:val="center"/>
        </w:tcPr>
        <w:p>
          <w:pPr>
            <w:jc w:val="right"/>
            <w:rPr>
              <w:sz w:val="20"/>
              <w:szCs w:val="20"/>
            </w:rPr>
          </w:pPr>
          <w:fldSimple w:instr="PAGE \* MERGEFORMAT">
            <w:r>
              <w:rPr>
                <w:sz w:val="20"/>
                <w:szCs w:val="20"/>
              </w:rPr>
              <w:t xml:space="preserve">1</w:t>
            </w:r>
          </w:fldSimple>
        </w:p>
      </w:tc>
      <w:tc>
        <w:tcPr>
          <w:tcW w:w="2000" w:type="dxa"/>
          <w:tcBorders>
            <w:top w:val="single" w:color="000000" w:sz="6" w:space="0"/>
          </w:tcBorders>
          <w:tcMar>
            <w:top w:w="0" w:type="dxa"/>
            <w:left w:w="0" w:type="dxa"/>
            <w:bottom w:w="0" w:type="dxa"/>
            <w:right w:w="0" w:type="dxa"/>
          </w:tcMar>
          <w:vAlign w:val="center"/>
        </w:tcPr>
        <w:p>
          <w:pPr>
            <w:rPr/>
          </w:pPr>
          <w:r>
            <w:rPr/>
            <w:t xml:space="preserve">| PAGE</w:t>
          </w:r>
        </w:p>
      </w:tc>
    </w:tr>
  </w:tbl>
</w:ftr>
</file>

<file path=word/footer12455593a3b6144d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PHPDOCX"/>
      <w:tblOverlap w:val="never"/>
      <w:tblW w:w="0" w:type="auto"/>
      <w:tblBorders>
        <w:top w:val="solid" w:sz="4" w:space="0" w:color="cccccc"/>
        <w:left w:val="solid" w:sz="4" w:space="0" w:color="cccccc"/>
        <w:bottom w:val="solid" w:sz="4" w:space="0" w:color="cccccc"/>
        <w:right w:val="solid" w:sz="4" w:space="0" w:color="cccccc"/>
        <w:insideH w:val="solid" w:sz="4" w:space="0" w:color="cccccc"/>
        <w:insideV w:val="solid" w:sz="4" w:space="0" w:color="cccccc"/>
      </w:tblBorders>
    </w:tblPr>
    <w:tblGrid>
      <w:gridCol w:w="700"/>
      <w:gridCol w:w="11000"/>
      <w:gridCol w:w="2500"/>
      <w:gridCol w:w="2000"/>
    </w:tblGrid>
    <w:tr>
      <w:trPr/>
      <w:tc>
        <w:tcPr>
          <w:tcW w:w="700" w:type="dxa"/>
          <w:tcBorders>
            <w:top w:val="single" w:color="000000" w:sz="6" w:space="0"/>
          </w:tcBorders>
          <w:vAlign w:val="center"/>
        </w:tcPr>
        <w:p>
          <w:r>
            <w:rPr>
              <w:noProof/>
            </w:rPr>
            <w:drawing>
              <wp:inline distT="0" distB="0" distL="0" distR="0">
                <wp:extent cx="571500" cy="508000"/>
                <wp:effectExtent l="0" t="0" r="0" b="0"/>
                <wp:docPr id="777319325" name="98435593a3b619296" descr="foot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05038" name="footer_logo.png"/>
                        <pic:cNvPicPr/>
                      </pic:nvPicPr>
                      <pic:blipFill>
                        <a:blip r:embed="rId98543690" cstate="print"/>
                        <a:stretch>
                          <a:fillRect/>
                        </a:stretch>
                      </pic:blipFill>
                      <pic:spPr>
                        <a:xfrm>
                          <a:off x="0" y="0"/>
                          <a:ext cx="571500" cy="508000"/>
                        </a:xfrm>
                        <a:prstGeom prst="rect">
                          <a:avLst/>
                        </a:prstGeom>
                      </pic:spPr>
                    </pic:pic>
                  </a:graphicData>
                </a:graphic>
              </wp:inline>
            </w:drawing>
          </w:r>
        </w:p>
      </w:tc>
      <w:tc>
        <w:tcPr>
          <w:tcW w:w="11000" w:type="dxa"/>
          <w:tcBorders>
            <w:top w:val="single" w:color="000000" w:sz="6" w:space="0"/>
          </w:tcBorders>
          <w:vAlign w:val="center"/>
        </w:tcPr>
        <w:p>
          <w:pPr>
            <w:jc w:val="left"/>
            <w:rPr>
              <w:sz w:val="20"/>
              <w:szCs w:val="20"/>
            </w:rPr>
          </w:pPr>
          <w:r>
            <w:rPr>
              <w:sz w:val="20"/>
              <w:szCs w:val="20"/>
            </w:rPr>
            <w:t xml:space="preserve">© 2012 | Stakeholders Empowerment Services | All Rights Reserved</w:t>
          </w:r>
        </w:p>
        <w:p>
          <w:pPr>
            <w:jc w:val="left"/>
            <w:rPr>
              <w:sz w:val="20"/>
              <w:szCs w:val="20"/>
            </w:rPr>
          </w:pPr>
          <w:r>
            <w:rPr>
              <w:sz w:val="20"/>
              <w:szCs w:val="20"/>
            </w:rPr>
            <w:t xml:space="preserve">Report Release Date: </w:t>
          </w:r>
        </w:p>
      </w:tc>
      <w:tc>
        <w:tcPr>
          <w:tcW w:w="2500" w:type="dxa"/>
          <w:tcBorders>
            <w:top w:val="single" w:color="000000" w:sz="6" w:space="0"/>
          </w:tcBorders>
          <w:vAlign w:val="center"/>
        </w:tcPr>
        <w:p>
          <w:pPr>
            <w:jc w:val="right"/>
            <w:rPr>
              <w:sz w:val="20"/>
              <w:szCs w:val="20"/>
            </w:rPr>
          </w:pPr>
          <w:fldSimple w:instr="PAGE \* MERGEFORMAT">
            <w:r>
              <w:rPr>
                <w:sz w:val="20"/>
                <w:szCs w:val="20"/>
              </w:rPr>
              <w:t xml:space="preserve">1</w:t>
            </w:r>
          </w:fldSimple>
        </w:p>
      </w:tc>
      <w:tc>
        <w:tcPr>
          <w:tcW w:w="2000" w:type="dxa"/>
          <w:tcBorders>
            <w:top w:val="single" w:color="000000" w:sz="6" w:space="0"/>
          </w:tcBorders>
          <w:tcMar>
            <w:top w:w="0" w:type="dxa"/>
            <w:left w:w="0" w:type="dxa"/>
            <w:bottom w:w="0" w:type="dxa"/>
            <w:right w:w="0" w:type="dxa"/>
          </w:tcMar>
          <w:vAlign w:val="center"/>
        </w:tcPr>
        <w:p>
          <w:pPr>
            <w:rPr/>
          </w:pPr>
          <w:r>
            <w:rPr/>
            <w:t xml:space="preserve">| PAGE</w:t>
          </w:r>
        </w:p>
      </w:tc>
    </w:tr>
  </w:tbl>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544F5" w14:textId="77777777" w:rsidR="001C2316" w:rsidRDefault="001C2316" w:rsidP="008976E4">
    <w:pPr>
      <w:pStyle w:val="Footer"/>
      <w:tabs>
        <w:tab w:val="clear" w:pos="4513"/>
        <w:tab w:val="clear" w:pos="9026"/>
        <w:tab w:val="left" w:pos="3043"/>
      </w:tabs>
    </w:pPr>
    <w:r>
      <w:rPr>
        <w:noProof/>
        <w:lang w:val="en-US"/>
      </w:rPr>
      <mc:AlternateContent>
        <mc:Choice Requires="wps">
          <w:drawing>
            <wp:anchor distT="0" distB="0" distL="114300" distR="114300" simplePos="0" relativeHeight="251663872" behindDoc="0" locked="0" layoutInCell="1" allowOverlap="1" wp14:anchorId="7306E1DF" wp14:editId="6A140A17">
              <wp:simplePos x="0" y="0"/>
              <wp:positionH relativeFrom="column">
                <wp:posOffset>1390015</wp:posOffset>
              </wp:positionH>
              <wp:positionV relativeFrom="paragraph">
                <wp:posOffset>-217170</wp:posOffset>
              </wp:positionV>
              <wp:extent cx="17780" cy="647700"/>
              <wp:effectExtent l="0" t="0" r="20320" b="19050"/>
              <wp:wrapNone/>
              <wp:docPr id="4"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 cy="647700"/>
                      </a:xfrm>
                      <a:prstGeom prst="flowChartProcess">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3987D805" id="_x0000_t109" coordsize="21600,21600" o:spt="109" path="m,l,21600r21600,l21600,xe">
              <v:stroke joinstyle="miter"/>
              <v:path gradientshapeok="t" o:connecttype="rect"/>
            </v:shapetype>
            <v:shape id="AutoShape 107" o:spid="_x0000_s1026" type="#_x0000_t109" style="position:absolute;margin-left:109.45pt;margin-top:-17.1pt;width:1.4pt;height:5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" fillcolor="black"/>
          </w:pict>
        </mc:Fallback>
      </mc:AlternateContent>
    </w:r>
    <w:r>
      <w:rPr>
        <w:noProof/>
        <w:lang w:val="en-US"/>
      </w:rPr>
      <w:drawing>
        <wp:anchor distT="0" distB="0" distL="114300" distR="114300" simplePos="0" relativeHeight="251659776" behindDoc="0" locked="0" layoutInCell="1" allowOverlap="1" wp14:anchorId="1DD40BB8" wp14:editId="6AD252E1">
          <wp:simplePos x="0" y="0"/>
          <wp:positionH relativeFrom="column">
            <wp:posOffset>1524635</wp:posOffset>
          </wp:positionH>
          <wp:positionV relativeFrom="paragraph">
            <wp:posOffset>-255270</wp:posOffset>
          </wp:positionV>
          <wp:extent cx="1990090" cy="701675"/>
          <wp:effectExtent l="0" t="0" r="0" b="3175"/>
          <wp:wrapSquare wrapText="bothSides"/>
          <wp:docPr id="236" name="Picture 1" descr="Description: C:\Users\Bittu\Desktop\SES\Startup\Design\Logo Design\Fina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Bittu\Desktop\SES\Startup\Design\Logo Design\Final\Logo.jp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0090" cy="701675"/>
                  </a:xfrm>
                  <a:prstGeom prst="rect">
                    <a:avLst/>
                  </a:prstGeom>
                  <a:solidFill>
                    <a:srgbClr val="00B050">
                      <a:alpha val="0"/>
                    </a:srgbClr>
                  </a:solidFill>
                  <a:ln>
                    <a:noFill/>
                  </a:ln>
                </pic:spPr>
              </pic:pic>
            </a:graphicData>
          </a:graphic>
        </wp:anchor>
      </w:drawing>
    </w:r>
    <w:r>
      <w:rPr>
        <w:noProof/>
        <w:lang w:val="en-US"/>
      </w:rPr>
      <mc:AlternateContent>
        <mc:Choice Requires="wps">
          <w:drawing>
            <wp:anchor distT="0" distB="0" distL="114300" distR="114300" simplePos="0" relativeHeight="251653632" behindDoc="0" locked="0" layoutInCell="1" allowOverlap="1" wp14:anchorId="21C2750E" wp14:editId="3C11628B">
              <wp:simplePos x="0" y="0"/>
              <wp:positionH relativeFrom="column">
                <wp:posOffset>-1067435</wp:posOffset>
              </wp:positionH>
              <wp:positionV relativeFrom="paragraph">
                <wp:posOffset>-269875</wp:posOffset>
              </wp:positionV>
              <wp:extent cx="2332355" cy="823595"/>
              <wp:effectExtent l="0" t="0" r="0" b="0"/>
              <wp:wrapNone/>
              <wp:docPr id="3"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2355" cy="823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78F671" w14:textId="77777777" w:rsidR="001C2316" w:rsidRPr="00A31FE9" w:rsidRDefault="001C2316" w:rsidP="00A31FE9">
                          <w:pPr>
                            <w:spacing w:after="0" w:line="240" w:lineRule="auto"/>
                            <w:jc w:val="right"/>
                          </w:pPr>
                          <w:r w:rsidRPr="00A31FE9">
                            <w:t>Proxy Advisory</w:t>
                          </w:r>
                        </w:p>
                        <w:p w14:paraId="5A930E16" w14:textId="77777777" w:rsidR="001C2316" w:rsidRDefault="001C2316" w:rsidP="008976E4">
                          <w:pPr>
                            <w:spacing w:after="0" w:line="240" w:lineRule="auto"/>
                            <w:jc w:val="right"/>
                          </w:pPr>
                          <w:r>
                            <w:t>Corporate Governance Research</w:t>
                          </w:r>
                        </w:p>
                        <w:p w14:paraId="5690554E" w14:textId="77777777" w:rsidR="001C2316" w:rsidRDefault="001C2316" w:rsidP="008976E4">
                          <w:pPr>
                            <w:spacing w:after="0" w:line="240" w:lineRule="auto"/>
                            <w:jc w:val="right"/>
                          </w:pPr>
                          <w:r>
                            <w:t>Corporate Governance Scores</w:t>
                          </w:r>
                        </w:p>
                        <w:p w14:paraId="7A258014" w14:textId="77777777" w:rsidR="001C2316" w:rsidRDefault="001C2316" w:rsidP="008976E4">
                          <w:pPr>
                            <w:spacing w:after="0" w:line="240" w:lineRule="auto"/>
                            <w:jc w:val="right"/>
                          </w:pPr>
                          <w:r>
                            <w:t>Stakeholders’ Education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66C079B" id="_x0000_t202" coordsize="21600,21600" o:spt="202" path="m,l,21600r21600,l21600,xe">
              <v:stroke joinstyle="miter"/>
              <v:path gradientshapeok="t" o:connecttype="rect"/>
            </v:shapetype>
            <v:shape id="_x0000_s1047" type="#_x0000_t202" style="position:absolute;margin-left:-84.05pt;margin-top:-21.25pt;width:183.65pt;height:64.8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" stroked="f">
              <v:textbox>
                <w:txbxContent>
                  <w:p w:rsidR="008442F2" w:rsidRPr="00A31FE9" w:rsidRDefault="008442F2" w:rsidP="00A31FE9">
                    <w:pPr>
                      <w:spacing w:after="0" w:line="240" w:lineRule="auto"/>
                      <w:jc w:val="right"/>
                    </w:pPr>
                    <w:r w:rsidRPr="00A31FE9">
                      <w:t>Proxy Advisory</w:t>
                    </w:r>
                  </w:p>
                  <w:p w:rsidR="008442F2" w:rsidRDefault="008442F2" w:rsidP="008976E4">
                    <w:pPr>
                      <w:spacing w:after="0" w:line="240" w:lineRule="auto"/>
                      <w:jc w:val="right"/>
                    </w:pPr>
                    <w:r>
                      <w:t>Corporate Governance Research</w:t>
                    </w:r>
                  </w:p>
                  <w:p w:rsidR="008442F2" w:rsidRDefault="008442F2" w:rsidP="008976E4">
                    <w:pPr>
                      <w:spacing w:after="0" w:line="240" w:lineRule="auto"/>
                      <w:jc w:val="right"/>
                    </w:pPr>
                    <w:r>
                      <w:t>Corporate Governance Scores</w:t>
                    </w:r>
                  </w:p>
                  <w:p w:rsidR="008442F2" w:rsidRDefault="008442F2" w:rsidP="008976E4">
                    <w:pPr>
                      <w:spacing w:after="0" w:line="240" w:lineRule="auto"/>
                      <w:jc w:val="right"/>
                    </w:pPr>
                    <w:r>
                      <w:t>Stakeholders’ Education</w:t>
                    </w:r>
                  </w:p>
                </w:txbxContent>
              </v:textbox>
            </v:shape>
          </w:pict>
        </mc:Fallback>
      </mc:AlternateContent>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52322F" w14:textId="77777777" w:rsidR="001C2316" w:rsidRDefault="001C2316" w:rsidP="00B534FB">
      <w:pPr>
        <w:spacing w:after="0" w:line="240" w:lineRule="auto"/>
      </w:pPr>
      <w:r>
        <w:separator/>
      </w:r>
    </w:p>
  </w:footnote>
  <w:footnote w:type="continuationSeparator" w:id="0">
    <w:p w14:paraId="71BD15D5" w14:textId="77777777" w:rsidR="001C2316" w:rsidRDefault="001C2316" w:rsidP="00B534F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95F319" w14:textId="77777777" w:rsidR="001C2316" w:rsidRPr="00990F70" w:rsidRDefault="001C2316" w:rsidP="00B534FB">
    <w:pPr>
      <w:keepNext/>
      <w:keepLines/>
      <w:spacing w:after="0" w:line="240" w:lineRule="auto"/>
      <w:outlineLvl w:val="0"/>
      <w:rPr>
        <w:rFonts w:eastAsiaTheme="majorEastAsia" w:cstheme="majorBidi"/>
        <w:b/>
        <w:bCs/>
        <w:caps/>
        <w:color w:val="DA1F28" w:themeColor="accent2"/>
        <w:spacing w:val="20"/>
        <w:sz w:val="28"/>
        <w:szCs w:val="28"/>
        <w:lang w:val="en-US"/>
      </w:rPr>
    </w:pPr>
  </w:p>
  <w:p w14:paraId="679C02C3" w14:textId="77777777" w:rsidR="001C2316" w:rsidRPr="00990F70" w:rsidRDefault="001C2316" w:rsidP="00B534FB">
    <w:pPr>
      <w:tabs>
        <w:tab w:val="center" w:pos="4513"/>
        <w:tab w:val="right" w:pos="9026"/>
      </w:tabs>
      <w:spacing w:after="0" w:line="240" w:lineRule="auto"/>
    </w:pPr>
  </w:p>
  <w:p w14:paraId="6722D645" w14:textId="77777777" w:rsidR="001C2316" w:rsidRPr="00990F70" w:rsidRDefault="001C2316" w:rsidP="00B534FB">
    <w:pPr>
      <w:pStyle w:val="Header"/>
    </w:pPr>
  </w:p>
  <w:p w14:paraId="3E82F054" w14:textId="77777777" w:rsidR="001C2316" w:rsidRPr="00B534FB" w:rsidRDefault="001C2316" w:rsidP="00B534FB">
    <w:pPr>
      <w:pStyle w:val="Header"/>
    </w:pPr>
  </w:p>
</w:hdr>
</file>

<file path=word/header16035593a3b61435f.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700"/>
      <w:gridCol w:w="150000"/>
    </w:tblGrid>
    <w:tr>
      <w:trPr/>
      <w:tc>
        <w:tcPr>
          <w:tcW w:w="700" w:type="dxa"/>
          <w:vAlign w:val="center"/>
        </w:tcPr>
        <w:p>
          <w:r>
            <w:rPr>
              <w:noProof/>
            </w:rPr>
            <w:drawing>
              <wp:inline distT="0" distB="0" distL="0" distR="0">
                <wp:extent cx="1592580" cy="579120"/>
                <wp:effectExtent l="0" t="0" r="0" b="0"/>
                <wp:docPr id="1585188534" name="92235593a3b618565"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98416" name="logo.png"/>
                        <pic:cNvPicPr/>
                      </pic:nvPicPr>
                      <pic:blipFill>
                        <a:blip r:embed="rId98543689" cstate="print"/>
                        <a:stretch>
                          <a:fillRect/>
                        </a:stretch>
                      </pic:blipFill>
                      <pic:spPr>
                        <a:xfrm>
                          <a:off x="0" y="0"/>
                          <a:ext cx="1592580" cy="579120"/>
                        </a:xfrm>
                        <a:prstGeom prst="rect">
                          <a:avLst/>
                        </a:prstGeom>
                      </pic:spPr>
                    </pic:pic>
                  </a:graphicData>
                </a:graphic>
              </wp:inline>
            </w:drawing>
          </w:r>
        </w:p>
      </w:tc>
      <w:tc>
        <w:tcPr>
          <w:tcW w:w="150000" w:type="dxa"/>
          <w:vAlign w:val="center"/>
        </w:tcPr>
        <w:p>
          <w:pPr>
            <w:jc w:val="right"/>
            <w:rPr>
              <w:rFonts w:ascii="Cambria" w:hAnsi="Cambria" w:cs="Cambria"/>
              <w:color w:val="000000"/>
              <w:sz w:val="40"/>
              <w:szCs w:val="40"/>
            </w:rPr>
          </w:pPr>
          <w:r>
            <w:rPr>
              <w:rFonts w:ascii="Cambria" w:hAnsi="Cambria" w:cs="Cambria"/>
              <w:color w:val="000000"/>
              <w:sz w:val="40"/>
              <w:szCs w:val="40"/>
            </w:rPr>
            <w:t xml:space="preserve">Sesa Sterlite Ltd</w:t>
          </w:r>
        </w:p>
        <w:p>
          <w:pPr>
            <w:jc w:val="right"/>
            <w:spacing w:before="140" w:line="240" w:lineRule="auto"/>
            <w:rPr>
              <w:color w:val="0000ff"/>
              <w:sz w:val="20"/>
              <w:szCs w:val="20"/>
              <w:u w:val="single"/>
            </w:rPr>
          </w:pPr>
          <w:r>
            <w:fldChar w:fldCharType="begin"/>
          </w:r>
          <w:r>
            <w:instrText xml:space="preserve">HYPERLINK "http://www.sesagoa.com"</w:instrText>
          </w:r>
          <w:r>
            <w:fldChar w:fldCharType="separate"/>
          </w:r>
          <w:r>
            <w:rPr>
              <w:color w:val="0000ff"/>
              <w:sz w:val="20"/>
              <w:szCs w:val="20"/>
              <w:u w:val="single"/>
            </w:rPr>
            <w:t xml:space="preserve">www.sesagoa.com</w:t>
          </w:r>
          <w:r>
            <w:fldChar w:fldCharType="end"/>
          </w:r>
        </w:p>
      </w:tc>
    </w:tr>
    <w:tr>
      <w:trPr/>
      <w:tc>
        <w:tcPr>
          <w:tcBorders>
            <w:top w:val="single" w:color="000000" w:sz="13" w:space="0"/>
          </w:tcBorders>
          <w:vAlign w:val="center"/>
        </w:tcPr>
        <w:p>
          <w:pPr>
            <w:jc w:val="left"/>
            <w:rPr>
              <w:sz w:val="20"/>
              <w:szCs w:val="20"/>
            </w:rPr>
          </w:pPr>
          <w:r>
            <w:rPr>
              <w:sz w:val="20"/>
              <w:szCs w:val="20"/>
            </w:rPr>
            <w:t xml:space="preserve">Meeting Type : AGM</w:t>
          </w:r>
        </w:p>
      </w:tc>
      <w:tc>
        <w:tcPr>
          <w:tcBorders>
            <w:top w:val="single" w:color="000000" w:sz="13" w:space="0"/>
          </w:tcBorders>
          <w:vAlign w:val="center"/>
        </w:tcPr>
        <w:p>
          <w:pPr>
            <w:widowControl w:val="on"/>
            <w:pBdr/>
            <w:spacing w:before="0" w:after="0" w:line="240" w:lineRule="auto"/>
            <w:ind w:left="0" w:right="0"/>
            <w:jc w:val="right"/>
          </w:pPr>
          <w:r>
            <w:rPr>
              <w:color w:val="000000"/>
              <w:sz w:val="20"/>
              <w:szCs w:val="20"/>
            </w:rPr>
            <w:t xml:space="preserve">Meeting Date: </w:t>
          </w:r>
          <w:r>
            <w:rPr>
              <w:color w:val="000000"/>
              <w:sz w:val="20"/>
              <w:szCs w:val="20"/>
            </w:rPr>
            <w:t xml:space="preserve">11</w:t>
          </w:r>
          <w:r>
            <w:rPr>
              <w:color w:val="000000"/>
              <w:position w:val="3"/>
              <w:sz w:val="18"/>
              <w:szCs w:val="18"/>
              <w:vertAlign w:val="superscript"/>
            </w:rPr>
            <w:t xml:space="preserve">th</w:t>
          </w:r>
          <w:r>
            <w:rPr>
              <w:color w:val="000000"/>
              <w:sz w:val="20"/>
              <w:szCs w:val="20"/>
            </w:rPr>
            <w:t xml:space="preserve"> July, 2015</w:t>
          </w:r>
        </w:p>
      </w:tc>
    </w:tr>
  </w:tbl>
  <w:p>
    <w:r>
      <w:rPr>
        <w:noProof/>
      </w:rPr>
      <w:pict>
        <v:shape id="WordPictureWatermark45415593a3b4eeecb" type="#_x0000_t75" style="position:absolute;margin-left:0;margin-top:0;width:500;height:500;z-index:-251656192;mso-position-horizontal:center;mso-position-horizontal-relative:margin;mso-position-vertical:center;mso-position-vertical-relative:margin" o:allowincell="f">
          <v:imagedata r:id="rId45415593a3b4eeecb" o:title="97595593a3b4f09ae" gain="19661f" blacklevel="22938f"/>
        </v:shape>
      </w:pict>
    </w:r>
  </w:p>
</w:hdr>
</file>

<file path=word/header88415593a3b61426a.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700"/>
      <w:gridCol w:w="150000"/>
    </w:tblGrid>
    <w:tr>
      <w:trPr/>
      <w:tc>
        <w:tcPr>
          <w:tcW w:w="700" w:type="dxa"/>
          <w:vAlign w:val="center"/>
        </w:tcPr>
        <w:p>
          <w:r>
            <w:rPr>
              <w:noProof/>
            </w:rPr>
            <w:drawing>
              <wp:inline distT="0" distB="0" distL="0" distR="0">
                <wp:extent cx="1592580" cy="579120"/>
                <wp:effectExtent l="0" t="0" r="0" b="0"/>
                <wp:docPr id="1776508177" name="51295593a3b61771a"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83616" name="logo.png"/>
                        <pic:cNvPicPr/>
                      </pic:nvPicPr>
                      <pic:blipFill>
                        <a:blip r:embed="rId98543689" cstate="print"/>
                        <a:stretch>
                          <a:fillRect/>
                        </a:stretch>
                      </pic:blipFill>
                      <pic:spPr>
                        <a:xfrm>
                          <a:off x="0" y="0"/>
                          <a:ext cx="1592580" cy="579120"/>
                        </a:xfrm>
                        <a:prstGeom prst="rect">
                          <a:avLst/>
                        </a:prstGeom>
                      </pic:spPr>
                    </pic:pic>
                  </a:graphicData>
                </a:graphic>
              </wp:inline>
            </w:drawing>
          </w:r>
        </w:p>
      </w:tc>
      <w:tc>
        <w:tcPr>
          <w:tcW w:w="150000" w:type="dxa"/>
          <w:vAlign w:val="center"/>
        </w:tcPr>
        <w:p>
          <w:pPr>
            <w:jc w:val="right"/>
            <w:rPr>
              <w:rFonts w:ascii="Cambria" w:hAnsi="Cambria" w:cs="Cambria"/>
              <w:color w:val="000000"/>
              <w:sz w:val="40"/>
              <w:szCs w:val="40"/>
            </w:rPr>
          </w:pPr>
          <w:r>
            <w:rPr>
              <w:rFonts w:ascii="Cambria" w:hAnsi="Cambria" w:cs="Cambria"/>
              <w:color w:val="000000"/>
              <w:sz w:val="40"/>
              <w:szCs w:val="40"/>
            </w:rPr>
            <w:t xml:space="preserve">Sesa Sterlite Ltd</w:t>
          </w:r>
        </w:p>
        <w:p>
          <w:pPr>
            <w:jc w:val="right"/>
            <w:spacing w:before="140" w:line="240" w:lineRule="auto"/>
            <w:rPr>
              <w:color w:val="0000ff"/>
              <w:sz w:val="20"/>
              <w:szCs w:val="20"/>
              <w:u w:val="single"/>
            </w:rPr>
          </w:pPr>
          <w:r>
            <w:fldChar w:fldCharType="begin"/>
          </w:r>
          <w:r>
            <w:instrText xml:space="preserve">HYPERLINK "http://www.sesagoa.com"</w:instrText>
          </w:r>
          <w:r>
            <w:fldChar w:fldCharType="separate"/>
          </w:r>
          <w:r>
            <w:rPr>
              <w:color w:val="0000ff"/>
              <w:sz w:val="20"/>
              <w:szCs w:val="20"/>
              <w:u w:val="single"/>
            </w:rPr>
            <w:t xml:space="preserve">www.sesagoa.com</w:t>
          </w:r>
          <w:r>
            <w:fldChar w:fldCharType="end"/>
          </w:r>
        </w:p>
      </w:tc>
    </w:tr>
    <w:tr>
      <w:trPr/>
      <w:tc>
        <w:tcPr>
          <w:tcBorders>
            <w:top w:val="single" w:color="000000" w:sz="13" w:space="0"/>
          </w:tcBorders>
          <w:vAlign w:val="center"/>
        </w:tcPr>
        <w:p>
          <w:pPr>
            <w:jc w:val="left"/>
            <w:rPr>
              <w:sz w:val="20"/>
              <w:szCs w:val="20"/>
            </w:rPr>
          </w:pPr>
          <w:r>
            <w:rPr>
              <w:sz w:val="20"/>
              <w:szCs w:val="20"/>
            </w:rPr>
            <w:t xml:space="preserve">Meeting Type : AGM</w:t>
          </w:r>
        </w:p>
      </w:tc>
      <w:tc>
        <w:tcPr>
          <w:tcBorders>
            <w:top w:val="single" w:color="000000" w:sz="13" w:space="0"/>
          </w:tcBorders>
          <w:vAlign w:val="center"/>
        </w:tcPr>
        <w:p>
          <w:pPr>
            <w:widowControl w:val="on"/>
            <w:pBdr/>
            <w:spacing w:before="0" w:after="0" w:line="240" w:lineRule="auto"/>
            <w:ind w:left="0" w:right="0"/>
            <w:jc w:val="right"/>
          </w:pPr>
          <w:r>
            <w:rPr>
              <w:color w:val="000000"/>
              <w:sz w:val="20"/>
              <w:szCs w:val="20"/>
            </w:rPr>
            <w:t xml:space="preserve">Meeting Date: </w:t>
          </w:r>
          <w:r>
            <w:rPr>
              <w:color w:val="000000"/>
              <w:sz w:val="20"/>
              <w:szCs w:val="20"/>
            </w:rPr>
            <w:t xml:space="preserve">11</w:t>
          </w:r>
          <w:r>
            <w:rPr>
              <w:color w:val="000000"/>
              <w:position w:val="3"/>
              <w:sz w:val="18"/>
              <w:szCs w:val="18"/>
              <w:vertAlign w:val="superscript"/>
            </w:rPr>
            <w:t xml:space="preserve">th</w:t>
          </w:r>
          <w:r>
            <w:rPr>
              <w:color w:val="000000"/>
              <w:sz w:val="20"/>
              <w:szCs w:val="20"/>
            </w:rPr>
            <w:t xml:space="preserve"> July, 2015</w:t>
          </w:r>
        </w:p>
      </w:tc>
    </w:tr>
  </w:tbl>
  <w:p>
    <w:r>
      <w:rPr>
        <w:noProof/>
      </w:rPr>
      <w:pict>
        <v:shape id="WordPictureWatermark45415593a3b4eeecb" type="#_x0000_t75" style="position:absolute;margin-left:0;margin-top:0;width:500;height:500;z-index:-251656192;mso-position-horizontal:center;mso-position-horizontal-relative:margin;mso-position-vertical:center;mso-position-vertical-relative:margin" o:allowincell="f">
          <v:imagedata r:id="rId45415593a3b4eeecb" o:title="59945593a3b4f0520" gain="19661f" blacklevel="22938f"/>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634085035">
    <w:multiLevelType w:val="hybridMultilevel"/>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598968">
    <w:multiLevelType w:val="hybridMultilevel"/>
    <w:lvl w:ilvl="0" w:tplc="75235869">
      <w:start w:val="1"/>
      <w:numFmt w:val="decimal"/>
      <w:lvlText w:val="%1."/>
      <w:lvlJc w:val="left"/>
      <w:pPr>
        <w:ind w:left="720" w:hanging="360"/>
      </w:pPr>
    </w:lvl>
    <w:lvl w:ilvl="1" w:tplc="75235869" w:tentative="1">
      <w:start w:val="1"/>
      <w:numFmt w:val="lowerLetter"/>
      <w:lvlText w:val="%2."/>
      <w:lvlJc w:val="left"/>
      <w:pPr>
        <w:ind w:left="1440" w:hanging="360"/>
      </w:pPr>
    </w:lvl>
    <w:lvl w:ilvl="2" w:tplc="75235869" w:tentative="1">
      <w:start w:val="1"/>
      <w:numFmt w:val="lowerRoman"/>
      <w:lvlText w:val="%3."/>
      <w:lvlJc w:val="right"/>
      <w:pPr>
        <w:ind w:left="2160" w:hanging="180"/>
      </w:pPr>
    </w:lvl>
    <w:lvl w:ilvl="3" w:tplc="75235869" w:tentative="1">
      <w:start w:val="1"/>
      <w:numFmt w:val="decimal"/>
      <w:lvlText w:val="%4."/>
      <w:lvlJc w:val="left"/>
      <w:pPr>
        <w:ind w:left="2880" w:hanging="360"/>
      </w:pPr>
    </w:lvl>
    <w:lvl w:ilvl="4" w:tplc="75235869" w:tentative="1">
      <w:start w:val="1"/>
      <w:numFmt w:val="lowerLetter"/>
      <w:lvlText w:val="%5."/>
      <w:lvlJc w:val="left"/>
      <w:pPr>
        <w:ind w:left="3600" w:hanging="360"/>
      </w:pPr>
    </w:lvl>
    <w:lvl w:ilvl="5" w:tplc="75235869" w:tentative="1">
      <w:start w:val="1"/>
      <w:numFmt w:val="lowerRoman"/>
      <w:lvlText w:val="%6."/>
      <w:lvlJc w:val="right"/>
      <w:pPr>
        <w:ind w:left="4320" w:hanging="180"/>
      </w:pPr>
    </w:lvl>
    <w:lvl w:ilvl="6" w:tplc="75235869" w:tentative="1">
      <w:start w:val="1"/>
      <w:numFmt w:val="decimal"/>
      <w:lvlText w:val="%7."/>
      <w:lvlJc w:val="left"/>
      <w:pPr>
        <w:ind w:left="5040" w:hanging="360"/>
      </w:pPr>
    </w:lvl>
    <w:lvl w:ilvl="7" w:tplc="75235869" w:tentative="1">
      <w:start w:val="1"/>
      <w:numFmt w:val="lowerLetter"/>
      <w:lvlText w:val="%8."/>
      <w:lvlJc w:val="left"/>
      <w:pPr>
        <w:ind w:left="5760" w:hanging="360"/>
      </w:pPr>
    </w:lvl>
    <w:lvl w:ilvl="8" w:tplc="75235869" w:tentative="1">
      <w:start w:val="1"/>
      <w:numFmt w:val="lowerRoman"/>
      <w:lvlText w:val="%9."/>
      <w:lvlJc w:val="right"/>
      <w:pPr>
        <w:ind w:left="6480" w:hanging="180"/>
      </w:pPr>
    </w:lvl>
  </w:abstractNum>
  <w:abstractNum w:abstractNumId="53598967">
    <w:multiLevelType w:val="hybridMultilevel"/>
    <w:lvl w:ilvl="0" w:tplc="6723358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80pt;height:180pt" o:bullet="t">
        <v:imagedata r:id="rId1" o:title="MC900434741[1]"/>
      </v:shape>
    </w:pict>
  </w:numPicBullet>
  <w:numPicBullet w:numPicBulletId="1">
    <w:pict>
      <v:shape id="_x0000_i1033" type="#_x0000_t75" style="width:53.35pt;height:16.65pt;visibility:visible" o:bullet="t">
        <v:imagedata r:id="rId2" o:title=""/>
      </v:shape>
    </w:pict>
  </w:numPicBullet>
  <w:numPicBullet w:numPicBulletId="2">
    <w:pict>
      <v:shape id="_x0000_i1034" type="#_x0000_t75" style="width:186.65pt;height:201.35pt" o:bullet="t">
        <v:imagedata r:id="rId3" o:title="Red_flag_waving"/>
      </v:shape>
    </w:pict>
  </w:numPicBullet>
  <w:abstractNum w:abstractNumId="0">
    <w:nsid w:val="25C93D4C"/>
    <w:multiLevelType w:val="hybridMultilevel"/>
    <w:tmpl w:val="AF6687FE"/>
    <w:lvl w:ilvl="0" w:tplc="F7A64692">
      <w:start w:val="19"/>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8E05611"/>
    <w:multiLevelType w:val="hybridMultilevel"/>
    <w:tmpl w:val="499C53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1CA4DF8"/>
    <w:multiLevelType w:val="hybridMultilevel"/>
    <w:tmpl w:val="D5885B7E"/>
    <w:lvl w:ilvl="0" w:tplc="1C08B45C">
      <w:start w:val="1"/>
      <w:numFmt w:val="bullet"/>
      <w:lvlText w:val=""/>
      <w:lvlPicBulletId w:val="2"/>
      <w:lvlJc w:val="left"/>
      <w:pPr>
        <w:ind w:left="740" w:hanging="360"/>
      </w:pPr>
      <w:rPr>
        <w:rFonts w:ascii="Symbol" w:hAnsi="Symbol" w:hint="default"/>
        <w:color w:val="auto"/>
      </w:rPr>
    </w:lvl>
    <w:lvl w:ilvl="1" w:tplc="40090003" w:tentative="1">
      <w:start w:val="1"/>
      <w:numFmt w:val="bullet"/>
      <w:lvlText w:val="o"/>
      <w:lvlJc w:val="left"/>
      <w:pPr>
        <w:ind w:left="1460" w:hanging="360"/>
      </w:pPr>
      <w:rPr>
        <w:rFonts w:ascii="Courier New" w:hAnsi="Courier New" w:cs="Courier New" w:hint="default"/>
      </w:rPr>
    </w:lvl>
    <w:lvl w:ilvl="2" w:tplc="40090005" w:tentative="1">
      <w:start w:val="1"/>
      <w:numFmt w:val="bullet"/>
      <w:lvlText w:val=""/>
      <w:lvlJc w:val="left"/>
      <w:pPr>
        <w:ind w:left="2180" w:hanging="360"/>
      </w:pPr>
      <w:rPr>
        <w:rFonts w:ascii="Wingdings" w:hAnsi="Wingdings" w:hint="default"/>
      </w:rPr>
    </w:lvl>
    <w:lvl w:ilvl="3" w:tplc="40090001" w:tentative="1">
      <w:start w:val="1"/>
      <w:numFmt w:val="bullet"/>
      <w:lvlText w:val=""/>
      <w:lvlJc w:val="left"/>
      <w:pPr>
        <w:ind w:left="2900" w:hanging="360"/>
      </w:pPr>
      <w:rPr>
        <w:rFonts w:ascii="Symbol" w:hAnsi="Symbol" w:hint="default"/>
      </w:rPr>
    </w:lvl>
    <w:lvl w:ilvl="4" w:tplc="40090003" w:tentative="1">
      <w:start w:val="1"/>
      <w:numFmt w:val="bullet"/>
      <w:lvlText w:val="o"/>
      <w:lvlJc w:val="left"/>
      <w:pPr>
        <w:ind w:left="3620" w:hanging="360"/>
      </w:pPr>
      <w:rPr>
        <w:rFonts w:ascii="Courier New" w:hAnsi="Courier New" w:cs="Courier New" w:hint="default"/>
      </w:rPr>
    </w:lvl>
    <w:lvl w:ilvl="5" w:tplc="40090005" w:tentative="1">
      <w:start w:val="1"/>
      <w:numFmt w:val="bullet"/>
      <w:lvlText w:val=""/>
      <w:lvlJc w:val="left"/>
      <w:pPr>
        <w:ind w:left="4340" w:hanging="360"/>
      </w:pPr>
      <w:rPr>
        <w:rFonts w:ascii="Wingdings" w:hAnsi="Wingdings" w:hint="default"/>
      </w:rPr>
    </w:lvl>
    <w:lvl w:ilvl="6" w:tplc="40090001" w:tentative="1">
      <w:start w:val="1"/>
      <w:numFmt w:val="bullet"/>
      <w:lvlText w:val=""/>
      <w:lvlJc w:val="left"/>
      <w:pPr>
        <w:ind w:left="5060" w:hanging="360"/>
      </w:pPr>
      <w:rPr>
        <w:rFonts w:ascii="Symbol" w:hAnsi="Symbol" w:hint="default"/>
      </w:rPr>
    </w:lvl>
    <w:lvl w:ilvl="7" w:tplc="40090003" w:tentative="1">
      <w:start w:val="1"/>
      <w:numFmt w:val="bullet"/>
      <w:lvlText w:val="o"/>
      <w:lvlJc w:val="left"/>
      <w:pPr>
        <w:ind w:left="5780" w:hanging="360"/>
      </w:pPr>
      <w:rPr>
        <w:rFonts w:ascii="Courier New" w:hAnsi="Courier New" w:cs="Courier New" w:hint="default"/>
      </w:rPr>
    </w:lvl>
    <w:lvl w:ilvl="8" w:tplc="40090005" w:tentative="1">
      <w:start w:val="1"/>
      <w:numFmt w:val="bullet"/>
      <w:lvlText w:val=""/>
      <w:lvlJc w:val="left"/>
      <w:pPr>
        <w:ind w:left="6500" w:hanging="360"/>
      </w:pPr>
      <w:rPr>
        <w:rFonts w:ascii="Wingdings" w:hAnsi="Wingdings" w:hint="default"/>
      </w:rPr>
    </w:lvl>
  </w:abstractNum>
  <w:abstractNum w:abstractNumId="3">
    <w:nsid w:val="45771929"/>
    <w:multiLevelType w:val="hybridMultilevel"/>
    <w:tmpl w:val="010A1DB4"/>
    <w:lvl w:ilvl="0" w:tplc="BF327D32">
      <w:start w:val="1"/>
      <w:numFmt w:val="bullet"/>
      <w:lvlText w:val=""/>
      <w:lvlPicBulletId w:val="0"/>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DB42D38"/>
    <w:multiLevelType w:val="hybridMultilevel"/>
    <w:tmpl w:val="60A4053A"/>
    <w:lvl w:ilvl="0" w:tplc="1C08B45C">
      <w:start w:val="1"/>
      <w:numFmt w:val="bullet"/>
      <w:lvlText w:val=""/>
      <w:lvlPicBulletId w:val="2"/>
      <w:lvlJc w:val="left"/>
      <w:pPr>
        <w:ind w:left="774"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7532C19"/>
    <w:multiLevelType w:val="hybridMultilevel"/>
    <w:tmpl w:val="DFF8B13C"/>
    <w:lvl w:ilvl="0" w:tplc="1C08B45C">
      <w:start w:val="1"/>
      <w:numFmt w:val="bullet"/>
      <w:lvlText w:val=""/>
      <w:lvlPicBulletId w:val="2"/>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5"/>
  </w:num>
  <w:num w:numId="6">
    <w:abstractNumId w:val="0"/>
  </w:num>
  <w:num w:numId="53598967">
    <w:abstractNumId w:val="53598967"/>
  </w:num>
  <w:num w:numId="53598968">
    <w:abstractNumId w:val="53598968"/>
  </w:num>
  <w:num w:numId="634085035">
    <w:abstractNumId w:val="6340850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34FB"/>
    <w:rsid w:val="00004EB8"/>
    <w:rsid w:val="00013DB7"/>
    <w:rsid w:val="000226AD"/>
    <w:rsid w:val="0002707F"/>
    <w:rsid w:val="0003399B"/>
    <w:rsid w:val="0004371D"/>
    <w:rsid w:val="000445E7"/>
    <w:rsid w:val="00057631"/>
    <w:rsid w:val="00070CEE"/>
    <w:rsid w:val="00071CB5"/>
    <w:rsid w:val="000A532E"/>
    <w:rsid w:val="000A6BFE"/>
    <w:rsid w:val="000A71DD"/>
    <w:rsid w:val="000B191A"/>
    <w:rsid w:val="000B4CCE"/>
    <w:rsid w:val="000B5C4C"/>
    <w:rsid w:val="000B79D4"/>
    <w:rsid w:val="000D212A"/>
    <w:rsid w:val="000D5976"/>
    <w:rsid w:val="000F2411"/>
    <w:rsid w:val="00125269"/>
    <w:rsid w:val="001260EB"/>
    <w:rsid w:val="00162E7C"/>
    <w:rsid w:val="00166234"/>
    <w:rsid w:val="00166DD1"/>
    <w:rsid w:val="00171444"/>
    <w:rsid w:val="0018269E"/>
    <w:rsid w:val="00185AE7"/>
    <w:rsid w:val="00194A95"/>
    <w:rsid w:val="001B6BF1"/>
    <w:rsid w:val="001C2316"/>
    <w:rsid w:val="001C3B46"/>
    <w:rsid w:val="001C70D7"/>
    <w:rsid w:val="001C7106"/>
    <w:rsid w:val="001D2563"/>
    <w:rsid w:val="001D75F7"/>
    <w:rsid w:val="001E2BFD"/>
    <w:rsid w:val="00206737"/>
    <w:rsid w:val="00223381"/>
    <w:rsid w:val="00240E49"/>
    <w:rsid w:val="00245F94"/>
    <w:rsid w:val="00252C23"/>
    <w:rsid w:val="002648D5"/>
    <w:rsid w:val="002652A5"/>
    <w:rsid w:val="0028362A"/>
    <w:rsid w:val="002B6DA8"/>
    <w:rsid w:val="002D0CB9"/>
    <w:rsid w:val="002F5F3F"/>
    <w:rsid w:val="0030016E"/>
    <w:rsid w:val="00311519"/>
    <w:rsid w:val="0032700B"/>
    <w:rsid w:val="00331943"/>
    <w:rsid w:val="00333265"/>
    <w:rsid w:val="00336B43"/>
    <w:rsid w:val="00345BC2"/>
    <w:rsid w:val="0035789F"/>
    <w:rsid w:val="00363659"/>
    <w:rsid w:val="0037797C"/>
    <w:rsid w:val="0038079A"/>
    <w:rsid w:val="003938F3"/>
    <w:rsid w:val="00396406"/>
    <w:rsid w:val="003A336C"/>
    <w:rsid w:val="003A4D4C"/>
    <w:rsid w:val="003A57A5"/>
    <w:rsid w:val="003B7A43"/>
    <w:rsid w:val="003C03B4"/>
    <w:rsid w:val="003C7211"/>
    <w:rsid w:val="003F41FB"/>
    <w:rsid w:val="004002FD"/>
    <w:rsid w:val="004030F2"/>
    <w:rsid w:val="00406BB2"/>
    <w:rsid w:val="00411084"/>
    <w:rsid w:val="00422365"/>
    <w:rsid w:val="004259D2"/>
    <w:rsid w:val="004273A8"/>
    <w:rsid w:val="004414F4"/>
    <w:rsid w:val="00441AC7"/>
    <w:rsid w:val="004464B3"/>
    <w:rsid w:val="004500EB"/>
    <w:rsid w:val="00470D11"/>
    <w:rsid w:val="004779C6"/>
    <w:rsid w:val="00487D58"/>
    <w:rsid w:val="004A22B3"/>
    <w:rsid w:val="004A2DDC"/>
    <w:rsid w:val="004B5E6F"/>
    <w:rsid w:val="004E0331"/>
    <w:rsid w:val="004E06E9"/>
    <w:rsid w:val="004E3137"/>
    <w:rsid w:val="004E3D79"/>
    <w:rsid w:val="004E468E"/>
    <w:rsid w:val="004F08E7"/>
    <w:rsid w:val="00521183"/>
    <w:rsid w:val="00521652"/>
    <w:rsid w:val="0053143D"/>
    <w:rsid w:val="00531535"/>
    <w:rsid w:val="00540B6D"/>
    <w:rsid w:val="005548CD"/>
    <w:rsid w:val="00557A1D"/>
    <w:rsid w:val="00562673"/>
    <w:rsid w:val="005717A1"/>
    <w:rsid w:val="005814B6"/>
    <w:rsid w:val="00583FED"/>
    <w:rsid w:val="005A0730"/>
    <w:rsid w:val="005A153D"/>
    <w:rsid w:val="005A3754"/>
    <w:rsid w:val="005B5A24"/>
    <w:rsid w:val="005B5B62"/>
    <w:rsid w:val="005D6857"/>
    <w:rsid w:val="005D71EF"/>
    <w:rsid w:val="005F28C0"/>
    <w:rsid w:val="00616D07"/>
    <w:rsid w:val="006208E8"/>
    <w:rsid w:val="00621EAE"/>
    <w:rsid w:val="0062592D"/>
    <w:rsid w:val="0063363E"/>
    <w:rsid w:val="00647E20"/>
    <w:rsid w:val="00650D55"/>
    <w:rsid w:val="006608E2"/>
    <w:rsid w:val="006622CE"/>
    <w:rsid w:val="00672D72"/>
    <w:rsid w:val="0067730D"/>
    <w:rsid w:val="00684A15"/>
    <w:rsid w:val="006A3629"/>
    <w:rsid w:val="006A3655"/>
    <w:rsid w:val="006A7452"/>
    <w:rsid w:val="006C559A"/>
    <w:rsid w:val="006D62AE"/>
    <w:rsid w:val="006E4554"/>
    <w:rsid w:val="006E690B"/>
    <w:rsid w:val="006F0F2B"/>
    <w:rsid w:val="006F309C"/>
    <w:rsid w:val="006F39BC"/>
    <w:rsid w:val="006F67AA"/>
    <w:rsid w:val="00702E12"/>
    <w:rsid w:val="00730903"/>
    <w:rsid w:val="00744D29"/>
    <w:rsid w:val="00752DFE"/>
    <w:rsid w:val="00760E09"/>
    <w:rsid w:val="0077229C"/>
    <w:rsid w:val="00777669"/>
    <w:rsid w:val="007A0500"/>
    <w:rsid w:val="007A3CB2"/>
    <w:rsid w:val="007B6EA3"/>
    <w:rsid w:val="007C1079"/>
    <w:rsid w:val="007C3BC3"/>
    <w:rsid w:val="007E704D"/>
    <w:rsid w:val="007F1F6D"/>
    <w:rsid w:val="00801FB9"/>
    <w:rsid w:val="00802C5F"/>
    <w:rsid w:val="00804B27"/>
    <w:rsid w:val="00805C59"/>
    <w:rsid w:val="008305F1"/>
    <w:rsid w:val="00831A96"/>
    <w:rsid w:val="0084268A"/>
    <w:rsid w:val="008442F2"/>
    <w:rsid w:val="00844407"/>
    <w:rsid w:val="00847E21"/>
    <w:rsid w:val="00850EBD"/>
    <w:rsid w:val="00864E24"/>
    <w:rsid w:val="00874BFE"/>
    <w:rsid w:val="0088079A"/>
    <w:rsid w:val="008837B7"/>
    <w:rsid w:val="00887F61"/>
    <w:rsid w:val="008976E4"/>
    <w:rsid w:val="008B526A"/>
    <w:rsid w:val="008C3FB4"/>
    <w:rsid w:val="008C78CC"/>
    <w:rsid w:val="008D0EFA"/>
    <w:rsid w:val="00926B4B"/>
    <w:rsid w:val="009315FC"/>
    <w:rsid w:val="009352AD"/>
    <w:rsid w:val="00965B81"/>
    <w:rsid w:val="009722E0"/>
    <w:rsid w:val="009908E8"/>
    <w:rsid w:val="00993F3F"/>
    <w:rsid w:val="009A41D6"/>
    <w:rsid w:val="009B061B"/>
    <w:rsid w:val="009B457F"/>
    <w:rsid w:val="009B5683"/>
    <w:rsid w:val="009D4E3A"/>
    <w:rsid w:val="009E6872"/>
    <w:rsid w:val="009F5F92"/>
    <w:rsid w:val="00A01F43"/>
    <w:rsid w:val="00A13E2A"/>
    <w:rsid w:val="00A17F14"/>
    <w:rsid w:val="00A236D8"/>
    <w:rsid w:val="00A26066"/>
    <w:rsid w:val="00A31FE9"/>
    <w:rsid w:val="00A328BC"/>
    <w:rsid w:val="00A40A9D"/>
    <w:rsid w:val="00A46245"/>
    <w:rsid w:val="00A537C1"/>
    <w:rsid w:val="00A635A9"/>
    <w:rsid w:val="00A64F83"/>
    <w:rsid w:val="00A735A0"/>
    <w:rsid w:val="00A75387"/>
    <w:rsid w:val="00A857FF"/>
    <w:rsid w:val="00A96E7B"/>
    <w:rsid w:val="00AA0A09"/>
    <w:rsid w:val="00AA1949"/>
    <w:rsid w:val="00AB59CA"/>
    <w:rsid w:val="00AB6236"/>
    <w:rsid w:val="00AB638F"/>
    <w:rsid w:val="00AC44E5"/>
    <w:rsid w:val="00AE3CA0"/>
    <w:rsid w:val="00AE7B3A"/>
    <w:rsid w:val="00AF3091"/>
    <w:rsid w:val="00AF3714"/>
    <w:rsid w:val="00B0498E"/>
    <w:rsid w:val="00B110A8"/>
    <w:rsid w:val="00B1716E"/>
    <w:rsid w:val="00B21534"/>
    <w:rsid w:val="00B232D6"/>
    <w:rsid w:val="00B354A2"/>
    <w:rsid w:val="00B42A18"/>
    <w:rsid w:val="00B447F9"/>
    <w:rsid w:val="00B47B2D"/>
    <w:rsid w:val="00B534FB"/>
    <w:rsid w:val="00B560C5"/>
    <w:rsid w:val="00B851F8"/>
    <w:rsid w:val="00B93F33"/>
    <w:rsid w:val="00B97DF6"/>
    <w:rsid w:val="00BA6A49"/>
    <w:rsid w:val="00BB0B8D"/>
    <w:rsid w:val="00BF2984"/>
    <w:rsid w:val="00BF3D1D"/>
    <w:rsid w:val="00C00790"/>
    <w:rsid w:val="00C14F0C"/>
    <w:rsid w:val="00C164CB"/>
    <w:rsid w:val="00C30C83"/>
    <w:rsid w:val="00C4017D"/>
    <w:rsid w:val="00C414E3"/>
    <w:rsid w:val="00C42A59"/>
    <w:rsid w:val="00C5198C"/>
    <w:rsid w:val="00C570DB"/>
    <w:rsid w:val="00C64C04"/>
    <w:rsid w:val="00C72A24"/>
    <w:rsid w:val="00C749F4"/>
    <w:rsid w:val="00C92464"/>
    <w:rsid w:val="00CA4213"/>
    <w:rsid w:val="00CB02A6"/>
    <w:rsid w:val="00CB2B32"/>
    <w:rsid w:val="00CC0588"/>
    <w:rsid w:val="00CD4BFD"/>
    <w:rsid w:val="00CE58DB"/>
    <w:rsid w:val="00CF0157"/>
    <w:rsid w:val="00CF54F1"/>
    <w:rsid w:val="00D0142C"/>
    <w:rsid w:val="00D01E1A"/>
    <w:rsid w:val="00D07137"/>
    <w:rsid w:val="00D104DA"/>
    <w:rsid w:val="00D13DF6"/>
    <w:rsid w:val="00D156F1"/>
    <w:rsid w:val="00D17DA6"/>
    <w:rsid w:val="00D312D0"/>
    <w:rsid w:val="00D33D86"/>
    <w:rsid w:val="00D347A1"/>
    <w:rsid w:val="00D35BBC"/>
    <w:rsid w:val="00D42AB5"/>
    <w:rsid w:val="00D42CBC"/>
    <w:rsid w:val="00D55DEC"/>
    <w:rsid w:val="00D704CA"/>
    <w:rsid w:val="00D749AA"/>
    <w:rsid w:val="00D91189"/>
    <w:rsid w:val="00D915B8"/>
    <w:rsid w:val="00DA00CF"/>
    <w:rsid w:val="00DA480F"/>
    <w:rsid w:val="00DA4CB4"/>
    <w:rsid w:val="00DA6ECC"/>
    <w:rsid w:val="00DA7435"/>
    <w:rsid w:val="00DB40A7"/>
    <w:rsid w:val="00DC5B94"/>
    <w:rsid w:val="00DC7350"/>
    <w:rsid w:val="00DC7602"/>
    <w:rsid w:val="00DD0B27"/>
    <w:rsid w:val="00DD638A"/>
    <w:rsid w:val="00DF0F5E"/>
    <w:rsid w:val="00DF18AF"/>
    <w:rsid w:val="00DF505D"/>
    <w:rsid w:val="00DF51EA"/>
    <w:rsid w:val="00DF64EB"/>
    <w:rsid w:val="00DF69F0"/>
    <w:rsid w:val="00DF7F19"/>
    <w:rsid w:val="00E112E2"/>
    <w:rsid w:val="00E17BAF"/>
    <w:rsid w:val="00E3569D"/>
    <w:rsid w:val="00E37242"/>
    <w:rsid w:val="00E558CB"/>
    <w:rsid w:val="00E602D1"/>
    <w:rsid w:val="00E76004"/>
    <w:rsid w:val="00E82168"/>
    <w:rsid w:val="00E84F27"/>
    <w:rsid w:val="00E861BA"/>
    <w:rsid w:val="00E8783B"/>
    <w:rsid w:val="00E87C7D"/>
    <w:rsid w:val="00E9482C"/>
    <w:rsid w:val="00EA1019"/>
    <w:rsid w:val="00EA231B"/>
    <w:rsid w:val="00ED25C7"/>
    <w:rsid w:val="00EE70D4"/>
    <w:rsid w:val="00EE7588"/>
    <w:rsid w:val="00F20D70"/>
    <w:rsid w:val="00F245D3"/>
    <w:rsid w:val="00F42E23"/>
    <w:rsid w:val="00F44625"/>
    <w:rsid w:val="00F529C2"/>
    <w:rsid w:val="00F55843"/>
    <w:rsid w:val="00F7532A"/>
    <w:rsid w:val="00F823BE"/>
    <w:rsid w:val="00F85009"/>
    <w:rsid w:val="00F874DC"/>
    <w:rsid w:val="00FA2886"/>
    <w:rsid w:val="00FA5F53"/>
    <w:rsid w:val="00FA778A"/>
    <w:rsid w:val="00FB5653"/>
    <w:rsid w:val="00FB7438"/>
    <w:rsid w:val="00FC596E"/>
    <w:rsid w:val="00FD1012"/>
    <w:rsid w:val="00FD11A4"/>
    <w:rsid w:val="00FD1E6B"/>
    <w:rsid w:val="00FD6B30"/>
    <w:rsid w:val="00FF036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2B10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F0F2B"/>
    <w:pPr>
      <w:pBdr>
        <w:top w:val="single" w:sz="8" w:space="1" w:color="464646"/>
        <w:bottom w:val="single" w:sz="8" w:space="1" w:color="464646"/>
      </w:pBdr>
      <w:spacing w:after="180" w:line="274" w:lineRule="auto"/>
      <w:jc w:val="both"/>
      <w:outlineLvl w:val="0"/>
    </w:pPr>
    <w:rPr>
      <w:rFonts w:ascii="Calibri" w:eastAsia="Calibri" w:hAnsi="Calibri" w:cs="Times New Roman"/>
      <w:b/>
      <w:caps/>
      <w:sz w:val="20"/>
      <w:lang w:val="en-US"/>
    </w:rPr>
  </w:style>
  <w:style w:type="paragraph" w:styleId="Heading2">
    <w:name w:val="heading 2"/>
    <w:basedOn w:val="Normal"/>
    <w:next w:val="Normal"/>
    <w:link w:val="Heading2Char"/>
    <w:uiPriority w:val="9"/>
    <w:unhideWhenUsed/>
    <w:qFormat/>
    <w:rsid w:val="00F85009"/>
    <w:pPr>
      <w:framePr w:hSpace="180" w:wrap="around" w:vAnchor="text" w:hAnchor="margin" w:y="266"/>
      <w:spacing w:after="0" w:line="360" w:lineRule="auto"/>
      <w:outlineLvl w:val="1"/>
    </w:pPr>
    <w:rPr>
      <w:bCs/>
      <w:smallCaps/>
      <w:color w:val="000000" w:themeColor="text1"/>
      <w:sz w:val="24"/>
      <w:szCs w:val="24"/>
      <w:lang w:val="en-US"/>
    </w:rPr>
  </w:style>
  <w:style w:type="paragraph" w:styleId="Heading3">
    <w:name w:val="heading 3"/>
    <w:basedOn w:val="Normal"/>
    <w:next w:val="Normal"/>
    <w:link w:val="Heading3Char"/>
    <w:uiPriority w:val="9"/>
    <w:unhideWhenUsed/>
    <w:qFormat/>
    <w:rsid w:val="00470D11"/>
    <w:pPr>
      <w:keepNext/>
      <w:keepLines/>
      <w:spacing w:before="200" w:after="0"/>
      <w:outlineLvl w:val="2"/>
    </w:pPr>
    <w:rPr>
      <w:rFonts w:eastAsia="Calibri" w:cs="Times New Roman"/>
      <w:b/>
      <w:bCs/>
      <w:caps/>
      <w:color w:val="464646"/>
    </w:rPr>
  </w:style>
  <w:style w:type="paragraph" w:styleId="Heading4">
    <w:name w:val="heading 4"/>
    <w:basedOn w:val="Normal"/>
    <w:next w:val="Normal"/>
    <w:link w:val="Heading4Char"/>
    <w:uiPriority w:val="9"/>
    <w:unhideWhenUsed/>
    <w:qFormat/>
    <w:rsid w:val="00B534FB"/>
    <w:pPr>
      <w:keepNext/>
      <w:keepLines/>
      <w:spacing w:before="200" w:after="0" w:line="274" w:lineRule="auto"/>
      <w:outlineLvl w:val="3"/>
    </w:pPr>
    <w:rPr>
      <w:rFonts w:asciiTheme="majorHAnsi" w:eastAsiaTheme="majorEastAsia" w:hAnsiTheme="majorHAnsi" w:cstheme="majorBidi"/>
      <w:b/>
      <w:bCs/>
      <w:i/>
      <w:iCs/>
      <w:color w:val="A6A6A6" w:themeColor="background1" w:themeShade="A6"/>
      <w:lang w:val="en-GB"/>
    </w:rPr>
  </w:style>
  <w:style w:type="paragraph" w:styleId="Heading5">
    <w:name w:val="heading 5"/>
    <w:basedOn w:val="Normal"/>
    <w:next w:val="Normal"/>
    <w:link w:val="Heading5Char"/>
    <w:uiPriority w:val="9"/>
    <w:unhideWhenUsed/>
    <w:qFormat/>
    <w:rsid w:val="00B534FB"/>
    <w:pPr>
      <w:keepNext/>
      <w:keepLines/>
      <w:spacing w:before="200" w:after="0"/>
      <w:outlineLvl w:val="4"/>
    </w:pPr>
    <w:rPr>
      <w:rFonts w:asciiTheme="majorHAnsi" w:eastAsiaTheme="majorEastAsia" w:hAnsiTheme="majorHAnsi" w:cstheme="majorBidi"/>
      <w:color w:val="005727" w:themeColor="accent1" w:themeShade="7F"/>
    </w:rPr>
  </w:style>
  <w:style w:type="paragraph" w:styleId="Heading6">
    <w:name w:val="heading 6"/>
    <w:basedOn w:val="Normal"/>
    <w:next w:val="Normal"/>
    <w:link w:val="Heading6Char"/>
    <w:uiPriority w:val="9"/>
    <w:semiHidden/>
    <w:unhideWhenUsed/>
    <w:qFormat/>
    <w:rsid w:val="00470D11"/>
    <w:pPr>
      <w:keepNext/>
      <w:keepLines/>
      <w:spacing w:before="200" w:after="0"/>
      <w:outlineLvl w:val="5"/>
    </w:pPr>
    <w:rPr>
      <w:caps/>
      <w:color w:val="21798E"/>
      <w:spacing w:val="10"/>
    </w:rPr>
  </w:style>
  <w:style w:type="paragraph" w:styleId="Heading7">
    <w:name w:val="heading 7"/>
    <w:basedOn w:val="Normal"/>
    <w:next w:val="Normal"/>
    <w:link w:val="Heading7Char"/>
    <w:uiPriority w:val="9"/>
    <w:semiHidden/>
    <w:unhideWhenUsed/>
    <w:qFormat/>
    <w:rsid w:val="00470D11"/>
    <w:pPr>
      <w:keepNext/>
      <w:keepLines/>
      <w:spacing w:before="200" w:after="0"/>
      <w:outlineLvl w:val="6"/>
    </w:pPr>
    <w:rPr>
      <w:caps/>
      <w:color w:val="21798E"/>
      <w:spacing w:val="10"/>
    </w:rPr>
  </w:style>
  <w:style w:type="paragraph" w:styleId="Heading8">
    <w:name w:val="heading 8"/>
    <w:basedOn w:val="Normal"/>
    <w:next w:val="Normal"/>
    <w:link w:val="Heading8Char"/>
    <w:uiPriority w:val="9"/>
    <w:semiHidden/>
    <w:unhideWhenUsed/>
    <w:rsid w:val="00470D11"/>
    <w:pPr>
      <w:spacing w:before="300" w:after="0" w:line="274" w:lineRule="auto"/>
      <w:jc w:val="both"/>
      <w:outlineLvl w:val="7"/>
    </w:pPr>
    <w:rPr>
      <w:caps/>
      <w:spacing w:val="10"/>
      <w:sz w:val="18"/>
      <w:szCs w:val="18"/>
      <w:lang w:val="en-GB"/>
    </w:rPr>
  </w:style>
  <w:style w:type="paragraph" w:styleId="Heading9">
    <w:name w:val="heading 9"/>
    <w:basedOn w:val="Normal"/>
    <w:next w:val="Normal"/>
    <w:link w:val="Heading9Char"/>
    <w:uiPriority w:val="9"/>
    <w:semiHidden/>
    <w:unhideWhenUsed/>
    <w:rsid w:val="00470D11"/>
    <w:pPr>
      <w:spacing w:before="300" w:after="0" w:line="274" w:lineRule="auto"/>
      <w:jc w:val="both"/>
      <w:outlineLvl w:val="8"/>
    </w:pPr>
    <w:rPr>
      <w:i/>
      <w:caps/>
      <w:spacing w:val="10"/>
      <w:sz w:val="18"/>
      <w:szCs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34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34FB"/>
  </w:style>
  <w:style w:type="paragraph" w:styleId="Footer">
    <w:name w:val="footer"/>
    <w:basedOn w:val="Normal"/>
    <w:link w:val="FooterChar"/>
    <w:uiPriority w:val="99"/>
    <w:unhideWhenUsed/>
    <w:rsid w:val="00B534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34FB"/>
  </w:style>
  <w:style w:type="character" w:customStyle="1" w:styleId="Heading4Char">
    <w:name w:val="Heading 4 Char"/>
    <w:basedOn w:val="DefaultParagraphFont"/>
    <w:link w:val="Heading4"/>
    <w:uiPriority w:val="9"/>
    <w:rsid w:val="00B534FB"/>
    <w:rPr>
      <w:rFonts w:asciiTheme="majorHAnsi" w:eastAsiaTheme="majorEastAsia" w:hAnsiTheme="majorHAnsi" w:cstheme="majorBidi"/>
      <w:b/>
      <w:bCs/>
      <w:i/>
      <w:iCs/>
      <w:color w:val="A6A6A6" w:themeColor="background1" w:themeShade="A6"/>
      <w:lang w:val="en-GB"/>
    </w:rPr>
  </w:style>
  <w:style w:type="character" w:styleId="SubtleEmphasis">
    <w:name w:val="Subtle Emphasis"/>
    <w:basedOn w:val="DefaultParagraphFont"/>
    <w:uiPriority w:val="19"/>
    <w:qFormat/>
    <w:rsid w:val="00B534FB"/>
    <w:rPr>
      <w:i/>
      <w:iCs/>
      <w:color w:val="464646" w:themeColor="text2"/>
      <w:sz w:val="20"/>
    </w:rPr>
  </w:style>
  <w:style w:type="table" w:styleId="TableGrid">
    <w:name w:val="Table Grid"/>
    <w:basedOn w:val="TableNormal"/>
    <w:uiPriority w:val="59"/>
    <w:rsid w:val="00B534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B534FB"/>
    <w:rPr>
      <w:rFonts w:asciiTheme="majorHAnsi" w:eastAsiaTheme="majorEastAsia" w:hAnsiTheme="majorHAnsi" w:cstheme="majorBidi"/>
      <w:color w:val="005727" w:themeColor="accent1" w:themeShade="7F"/>
    </w:rPr>
  </w:style>
  <w:style w:type="paragraph" w:styleId="NoSpacing">
    <w:name w:val="No Spacing"/>
    <w:link w:val="NoSpacingChar"/>
    <w:uiPriority w:val="1"/>
    <w:qFormat/>
    <w:rsid w:val="00B534FB"/>
    <w:pPr>
      <w:spacing w:after="0" w:line="240" w:lineRule="auto"/>
    </w:pPr>
  </w:style>
  <w:style w:type="character" w:customStyle="1" w:styleId="Heading1Char">
    <w:name w:val="Heading 1 Char"/>
    <w:basedOn w:val="DefaultParagraphFont"/>
    <w:link w:val="Heading1"/>
    <w:uiPriority w:val="9"/>
    <w:rsid w:val="006F0F2B"/>
    <w:rPr>
      <w:rFonts w:ascii="Calibri" w:eastAsia="Calibri" w:hAnsi="Calibri" w:cs="Times New Roman"/>
      <w:b/>
      <w:caps/>
      <w:sz w:val="20"/>
      <w:lang w:val="en-US"/>
    </w:rPr>
  </w:style>
  <w:style w:type="paragraph" w:styleId="Caption">
    <w:name w:val="caption"/>
    <w:basedOn w:val="Normal"/>
    <w:next w:val="Normal"/>
    <w:uiPriority w:val="35"/>
    <w:unhideWhenUsed/>
    <w:qFormat/>
    <w:rsid w:val="00DF51EA"/>
    <w:pPr>
      <w:spacing w:after="180" w:line="240" w:lineRule="auto"/>
    </w:pPr>
    <w:rPr>
      <w:rFonts w:eastAsiaTheme="minorEastAsia"/>
      <w:b/>
      <w:bCs/>
      <w:smallCaps/>
      <w:color w:val="464646" w:themeColor="text2"/>
      <w:spacing w:val="6"/>
      <w:szCs w:val="18"/>
      <w:lang w:val="en-GB" w:bidi="hi-IN"/>
    </w:rPr>
  </w:style>
  <w:style w:type="paragraph" w:styleId="NormalWeb">
    <w:name w:val="Normal (Web)"/>
    <w:basedOn w:val="Normal"/>
    <w:uiPriority w:val="99"/>
    <w:unhideWhenUsed/>
    <w:rsid w:val="00DF51EA"/>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character" w:customStyle="1" w:styleId="Heading2Char">
    <w:name w:val="Heading 2 Char"/>
    <w:basedOn w:val="DefaultParagraphFont"/>
    <w:link w:val="Heading2"/>
    <w:uiPriority w:val="9"/>
    <w:rsid w:val="00F85009"/>
    <w:rPr>
      <w:bCs/>
      <w:smallCaps/>
      <w:color w:val="000000" w:themeColor="text1"/>
      <w:sz w:val="24"/>
      <w:szCs w:val="24"/>
      <w:lang w:val="en-US"/>
    </w:rPr>
  </w:style>
  <w:style w:type="paragraph" w:styleId="ListParagraph">
    <w:name w:val="List Paragraph"/>
    <w:basedOn w:val="Normal"/>
    <w:uiPriority w:val="34"/>
    <w:qFormat/>
    <w:rsid w:val="0063363E"/>
    <w:pPr>
      <w:spacing w:after="180" w:line="240" w:lineRule="auto"/>
      <w:ind w:left="720" w:hanging="288"/>
      <w:contextualSpacing/>
    </w:pPr>
    <w:rPr>
      <w:color w:val="464646" w:themeColor="text2"/>
      <w:lang w:val="en-GB"/>
    </w:rPr>
  </w:style>
  <w:style w:type="table" w:styleId="MediumGrid3">
    <w:name w:val="Medium Grid 3"/>
    <w:basedOn w:val="TableNormal"/>
    <w:uiPriority w:val="69"/>
    <w:rsid w:val="0063363E"/>
    <w:pPr>
      <w:spacing w:after="0" w:line="240" w:lineRule="auto"/>
    </w:pPr>
    <w:rPr>
      <w:lang w:val="en-GB"/>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character" w:styleId="BookTitle">
    <w:name w:val="Book Title"/>
    <w:basedOn w:val="DefaultParagraphFont"/>
    <w:uiPriority w:val="33"/>
    <w:qFormat/>
    <w:rsid w:val="009B5683"/>
    <w:rPr>
      <w:rFonts w:asciiTheme="majorHAnsi" w:hAnsiTheme="majorHAnsi"/>
      <w:b/>
      <w:bCs/>
      <w:caps w:val="0"/>
      <w:smallCaps/>
      <w:color w:val="464646" w:themeColor="text2"/>
      <w:spacing w:val="10"/>
      <w:sz w:val="22"/>
    </w:rPr>
  </w:style>
  <w:style w:type="paragraph" w:customStyle="1" w:styleId="heading">
    <w:name w:val="heading"/>
    <w:basedOn w:val="Heading1"/>
    <w:link w:val="headingChar"/>
    <w:qFormat/>
    <w:rsid w:val="009B5683"/>
    <w:pPr>
      <w:keepNext/>
      <w:keepLines/>
      <w:spacing w:line="240" w:lineRule="auto"/>
    </w:pPr>
    <w:rPr>
      <w:rFonts w:eastAsiaTheme="majorEastAsia" w:cstheme="majorBidi"/>
      <w:bCs/>
      <w:szCs w:val="40"/>
    </w:rPr>
  </w:style>
  <w:style w:type="character" w:customStyle="1" w:styleId="headingChar">
    <w:name w:val="heading Char"/>
    <w:basedOn w:val="Heading1Char"/>
    <w:link w:val="heading"/>
    <w:rsid w:val="009B5683"/>
    <w:rPr>
      <w:rFonts w:ascii="Cambria" w:eastAsiaTheme="majorEastAsia" w:hAnsi="Cambria" w:cstheme="majorBidi"/>
      <w:b/>
      <w:bCs/>
      <w:caps/>
      <w:smallCaps w:val="0"/>
      <w:sz w:val="40"/>
      <w:szCs w:val="40"/>
      <w:lang w:val="en-US"/>
    </w:rPr>
  </w:style>
  <w:style w:type="table" w:styleId="LightShading">
    <w:name w:val="Light Shading"/>
    <w:basedOn w:val="TableNormal"/>
    <w:uiPriority w:val="60"/>
    <w:rsid w:val="009B5683"/>
    <w:pPr>
      <w:spacing w:after="0" w:line="240" w:lineRule="auto"/>
    </w:pPr>
    <w:rPr>
      <w:color w:val="000000" w:themeColor="text1" w:themeShade="BF"/>
      <w:lang w:val="en-GB"/>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CE58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58DB"/>
    <w:rPr>
      <w:rFonts w:ascii="Tahoma" w:hAnsi="Tahoma" w:cs="Tahoma"/>
      <w:sz w:val="16"/>
      <w:szCs w:val="16"/>
    </w:rPr>
  </w:style>
  <w:style w:type="paragraph" w:styleId="IntenseQuote">
    <w:name w:val="Intense Quote"/>
    <w:basedOn w:val="Normal"/>
    <w:next w:val="Normal"/>
    <w:link w:val="IntenseQuoteChar"/>
    <w:uiPriority w:val="30"/>
    <w:qFormat/>
    <w:rsid w:val="004414F4"/>
    <w:pPr>
      <w:pBdr>
        <w:left w:val="single" w:sz="48" w:space="13" w:color="0D0D0D" w:themeColor="text1" w:themeTint="F2"/>
      </w:pBdr>
      <w:shd w:val="clear" w:color="auto" w:fill="F2F2F2" w:themeFill="background1" w:themeFillShade="F2"/>
      <w:spacing w:before="240" w:after="120" w:line="300" w:lineRule="auto"/>
      <w:jc w:val="both"/>
    </w:pPr>
    <w:rPr>
      <w:rFonts w:eastAsiaTheme="minorEastAsia"/>
      <w:bCs/>
      <w:iCs/>
      <w:sz w:val="20"/>
      <w:lang w:val="en-US" w:bidi="hi-IN"/>
      <w14:ligatures w14:val="standard"/>
      <w14:numForm w14:val="oldStyle"/>
    </w:rPr>
  </w:style>
  <w:style w:type="character" w:customStyle="1" w:styleId="IntenseQuoteChar">
    <w:name w:val="Intense Quote Char"/>
    <w:basedOn w:val="DefaultParagraphFont"/>
    <w:link w:val="IntenseQuote"/>
    <w:uiPriority w:val="30"/>
    <w:rsid w:val="004414F4"/>
    <w:rPr>
      <w:rFonts w:eastAsiaTheme="minorEastAsia"/>
      <w:bCs/>
      <w:iCs/>
      <w:sz w:val="20"/>
      <w:shd w:val="clear" w:color="auto" w:fill="F2F2F2" w:themeFill="background1" w:themeFillShade="F2"/>
      <w:lang w:val="en-US" w:bidi="hi-IN"/>
      <w14:ligatures w14:val="standard"/>
      <w14:numForm w14:val="oldStyle"/>
    </w:rPr>
  </w:style>
  <w:style w:type="character" w:styleId="Hyperlink">
    <w:name w:val="Hyperlink"/>
    <w:basedOn w:val="DefaultParagraphFont"/>
    <w:uiPriority w:val="99"/>
    <w:unhideWhenUsed/>
    <w:rsid w:val="004414F4"/>
    <w:rPr>
      <w:color w:val="FF8119" w:themeColor="hyperlink"/>
      <w:u w:val="single"/>
    </w:rPr>
  </w:style>
  <w:style w:type="paragraph" w:customStyle="1" w:styleId="CompanyInfo">
    <w:name w:val="Company Info"/>
    <w:basedOn w:val="Normal"/>
    <w:uiPriority w:val="2"/>
    <w:qFormat/>
    <w:rsid w:val="004414F4"/>
    <w:pPr>
      <w:spacing w:before="40" w:after="40" w:line="288" w:lineRule="auto"/>
    </w:pPr>
    <w:rPr>
      <w:color w:val="595959" w:themeColor="text1" w:themeTint="A6"/>
      <w:kern w:val="20"/>
      <w:sz w:val="20"/>
      <w:szCs w:val="20"/>
      <w:lang w:val="en-US" w:eastAsia="ja-JP"/>
    </w:rPr>
  </w:style>
  <w:style w:type="paragraph" w:customStyle="1" w:styleId="Heading31">
    <w:name w:val="Heading 31"/>
    <w:basedOn w:val="Normal"/>
    <w:next w:val="Normal"/>
    <w:uiPriority w:val="9"/>
    <w:unhideWhenUsed/>
    <w:qFormat/>
    <w:rsid w:val="00470D11"/>
    <w:pPr>
      <w:keepNext/>
      <w:keepLines/>
      <w:pBdr>
        <w:left w:val="single" w:sz="48" w:space="4" w:color="464646"/>
      </w:pBdr>
      <w:shd w:val="clear" w:color="auto" w:fill="DADADA"/>
      <w:spacing w:before="60" w:after="60" w:line="240" w:lineRule="auto"/>
      <w:jc w:val="both"/>
      <w:outlineLvl w:val="2"/>
    </w:pPr>
    <w:rPr>
      <w:rFonts w:eastAsia="Calibri" w:cs="Times New Roman"/>
      <w:b/>
      <w:bCs/>
      <w:caps/>
      <w:color w:val="464646"/>
      <w:sz w:val="20"/>
      <w:lang w:val="en-US"/>
    </w:rPr>
  </w:style>
  <w:style w:type="paragraph" w:customStyle="1" w:styleId="Heading61">
    <w:name w:val="Heading 61"/>
    <w:basedOn w:val="Normal"/>
    <w:next w:val="Normal"/>
    <w:uiPriority w:val="9"/>
    <w:semiHidden/>
    <w:unhideWhenUsed/>
    <w:rsid w:val="00470D11"/>
    <w:pPr>
      <w:pBdr>
        <w:bottom w:val="dotted" w:sz="6" w:space="1" w:color="2DA2BF"/>
      </w:pBdr>
      <w:spacing w:before="300" w:after="0" w:line="274" w:lineRule="auto"/>
      <w:jc w:val="both"/>
      <w:outlineLvl w:val="5"/>
    </w:pPr>
    <w:rPr>
      <w:caps/>
      <w:color w:val="21798E"/>
      <w:spacing w:val="10"/>
      <w:sz w:val="20"/>
      <w:lang w:val="en-GB"/>
    </w:rPr>
  </w:style>
  <w:style w:type="paragraph" w:customStyle="1" w:styleId="Heading71">
    <w:name w:val="Heading 71"/>
    <w:basedOn w:val="Normal"/>
    <w:next w:val="Normal"/>
    <w:uiPriority w:val="9"/>
    <w:semiHidden/>
    <w:unhideWhenUsed/>
    <w:rsid w:val="00470D11"/>
    <w:pPr>
      <w:spacing w:before="300" w:after="0" w:line="274" w:lineRule="auto"/>
      <w:jc w:val="both"/>
      <w:outlineLvl w:val="6"/>
    </w:pPr>
    <w:rPr>
      <w:caps/>
      <w:color w:val="21798E"/>
      <w:spacing w:val="10"/>
      <w:sz w:val="20"/>
      <w:lang w:val="en-GB"/>
    </w:rPr>
  </w:style>
  <w:style w:type="character" w:customStyle="1" w:styleId="Heading8Char">
    <w:name w:val="Heading 8 Char"/>
    <w:basedOn w:val="DefaultParagraphFont"/>
    <w:link w:val="Heading8"/>
    <w:uiPriority w:val="9"/>
    <w:semiHidden/>
    <w:rsid w:val="00470D11"/>
    <w:rPr>
      <w:caps/>
      <w:spacing w:val="10"/>
      <w:sz w:val="18"/>
      <w:szCs w:val="18"/>
      <w:lang w:val="en-GB"/>
    </w:rPr>
  </w:style>
  <w:style w:type="character" w:customStyle="1" w:styleId="Heading9Char">
    <w:name w:val="Heading 9 Char"/>
    <w:basedOn w:val="DefaultParagraphFont"/>
    <w:link w:val="Heading9"/>
    <w:uiPriority w:val="9"/>
    <w:semiHidden/>
    <w:rsid w:val="00470D11"/>
    <w:rPr>
      <w:i/>
      <w:caps/>
      <w:spacing w:val="10"/>
      <w:sz w:val="18"/>
      <w:szCs w:val="18"/>
      <w:lang w:val="en-GB"/>
    </w:rPr>
  </w:style>
  <w:style w:type="numbering" w:customStyle="1" w:styleId="NoList1">
    <w:name w:val="No List1"/>
    <w:next w:val="NoList"/>
    <w:uiPriority w:val="99"/>
    <w:semiHidden/>
    <w:unhideWhenUsed/>
    <w:rsid w:val="00470D11"/>
  </w:style>
  <w:style w:type="paragraph" w:customStyle="1" w:styleId="Header1">
    <w:name w:val="Header1"/>
    <w:basedOn w:val="Normal"/>
    <w:link w:val="headerChar0"/>
    <w:rsid w:val="00470D11"/>
    <w:pPr>
      <w:spacing w:after="0" w:line="274" w:lineRule="auto"/>
      <w:jc w:val="both"/>
    </w:pPr>
    <w:rPr>
      <w:rFonts w:ascii="Century Gothic" w:hAnsi="Century Gothic"/>
      <w:sz w:val="44"/>
      <w:szCs w:val="64"/>
      <w:lang w:val="en-U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style>
  <w:style w:type="character" w:customStyle="1" w:styleId="headerChar0">
    <w:name w:val="header Char"/>
    <w:basedOn w:val="DefaultParagraphFont"/>
    <w:link w:val="Header1"/>
    <w:rsid w:val="00470D11"/>
    <w:rPr>
      <w:rFonts w:ascii="Century Gothic" w:hAnsi="Century Gothic"/>
      <w:sz w:val="44"/>
      <w:szCs w:val="64"/>
      <w:lang w:val="en-U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style>
  <w:style w:type="character" w:customStyle="1" w:styleId="Heading3Char">
    <w:name w:val="Heading 3 Char"/>
    <w:basedOn w:val="DefaultParagraphFont"/>
    <w:link w:val="Heading3"/>
    <w:uiPriority w:val="9"/>
    <w:rsid w:val="00470D11"/>
    <w:rPr>
      <w:rFonts w:eastAsia="Calibri" w:cs="Times New Roman"/>
      <w:b/>
      <w:bCs/>
      <w:caps/>
      <w:color w:val="464646"/>
      <w:shd w:val="clear" w:color="auto" w:fill="DADADA"/>
    </w:rPr>
  </w:style>
  <w:style w:type="character" w:customStyle="1" w:styleId="Heading6Char">
    <w:name w:val="Heading 6 Char"/>
    <w:basedOn w:val="DefaultParagraphFont"/>
    <w:link w:val="Heading6"/>
    <w:uiPriority w:val="9"/>
    <w:semiHidden/>
    <w:rsid w:val="00470D11"/>
    <w:rPr>
      <w:caps/>
      <w:color w:val="21798E"/>
      <w:spacing w:val="10"/>
    </w:rPr>
  </w:style>
  <w:style w:type="character" w:customStyle="1" w:styleId="Heading7Char">
    <w:name w:val="Heading 7 Char"/>
    <w:basedOn w:val="DefaultParagraphFont"/>
    <w:link w:val="Heading7"/>
    <w:uiPriority w:val="9"/>
    <w:semiHidden/>
    <w:rsid w:val="00470D11"/>
    <w:rPr>
      <w:caps/>
      <w:color w:val="21798E"/>
      <w:spacing w:val="10"/>
    </w:rPr>
  </w:style>
  <w:style w:type="paragraph" w:customStyle="1" w:styleId="Title1">
    <w:name w:val="Title1"/>
    <w:basedOn w:val="Normal"/>
    <w:next w:val="Normal"/>
    <w:uiPriority w:val="10"/>
    <w:rsid w:val="00470D11"/>
    <w:pPr>
      <w:spacing w:after="120" w:line="240" w:lineRule="auto"/>
      <w:contextualSpacing/>
      <w:jc w:val="both"/>
    </w:pPr>
    <w:rPr>
      <w:rFonts w:ascii="Century Gothic" w:eastAsia="Times New Roman" w:hAnsi="Century Gothic" w:cs="Times New Roman"/>
      <w:color w:val="464646"/>
      <w:spacing w:val="30"/>
      <w:kern w:val="28"/>
      <w:sz w:val="72"/>
      <w:szCs w:val="52"/>
      <w:lang w:val="en-US"/>
    </w:rPr>
  </w:style>
  <w:style w:type="character" w:customStyle="1" w:styleId="TitleChar">
    <w:name w:val="Title Char"/>
    <w:basedOn w:val="DefaultParagraphFont"/>
    <w:link w:val="Title"/>
    <w:uiPriority w:val="10"/>
    <w:rsid w:val="00470D11"/>
    <w:rPr>
      <w:rFonts w:ascii="Century Gothic" w:eastAsia="Times New Roman" w:hAnsi="Century Gothic" w:cs="Times New Roman"/>
      <w:color w:val="464646"/>
      <w:spacing w:val="30"/>
      <w:kern w:val="28"/>
      <w:sz w:val="72"/>
      <w:szCs w:val="52"/>
    </w:rPr>
  </w:style>
  <w:style w:type="paragraph" w:customStyle="1" w:styleId="Subtitle1">
    <w:name w:val="Subtitle1"/>
    <w:basedOn w:val="Normal"/>
    <w:next w:val="Normal"/>
    <w:uiPriority w:val="11"/>
    <w:rsid w:val="00470D11"/>
    <w:pPr>
      <w:numPr>
        <w:ilvl w:val="1"/>
      </w:numPr>
      <w:spacing w:after="180" w:line="274" w:lineRule="auto"/>
      <w:jc w:val="both"/>
    </w:pPr>
    <w:rPr>
      <w:rFonts w:eastAsia="Times New Roman" w:cs="Times New Roman"/>
      <w:iCs/>
      <w:color w:val="585858"/>
      <w:sz w:val="32"/>
      <w:szCs w:val="24"/>
      <w:lang w:val="en-US" w:bidi="hi-IN"/>
    </w:rPr>
  </w:style>
  <w:style w:type="character" w:customStyle="1" w:styleId="SubtitleChar">
    <w:name w:val="Subtitle Char"/>
    <w:basedOn w:val="DefaultParagraphFont"/>
    <w:link w:val="Subtitle"/>
    <w:uiPriority w:val="11"/>
    <w:rsid w:val="00470D11"/>
    <w:rPr>
      <w:rFonts w:eastAsia="Times New Roman" w:cs="Times New Roman"/>
      <w:iCs/>
      <w:color w:val="585858"/>
      <w:sz w:val="32"/>
      <w:szCs w:val="24"/>
      <w:lang w:bidi="hi-IN"/>
    </w:rPr>
  </w:style>
  <w:style w:type="character" w:customStyle="1" w:styleId="Strong1">
    <w:name w:val="Strong1"/>
    <w:basedOn w:val="DefaultParagraphFont"/>
    <w:uiPriority w:val="22"/>
    <w:rsid w:val="00470D11"/>
    <w:rPr>
      <w:b/>
      <w:bCs/>
      <w:color w:val="585858"/>
    </w:rPr>
  </w:style>
  <w:style w:type="character" w:customStyle="1" w:styleId="Emphasis1">
    <w:name w:val="Emphasis1"/>
    <w:basedOn w:val="DefaultParagraphFont"/>
    <w:uiPriority w:val="20"/>
    <w:rsid w:val="00470D11"/>
    <w:rPr>
      <w:b w:val="0"/>
      <w:i/>
      <w:iCs/>
      <w:color w:val="464646"/>
    </w:rPr>
  </w:style>
  <w:style w:type="character" w:customStyle="1" w:styleId="NoSpacingChar">
    <w:name w:val="No Spacing Char"/>
    <w:basedOn w:val="DefaultParagraphFont"/>
    <w:link w:val="NoSpacing"/>
    <w:uiPriority w:val="1"/>
    <w:rsid w:val="00470D11"/>
  </w:style>
  <w:style w:type="paragraph" w:customStyle="1" w:styleId="Quote1">
    <w:name w:val="Quote1"/>
    <w:basedOn w:val="Normal"/>
    <w:next w:val="Normal"/>
    <w:uiPriority w:val="29"/>
    <w:qFormat/>
    <w:rsid w:val="00470D11"/>
    <w:pPr>
      <w:pBdr>
        <w:left w:val="single" w:sz="48" w:space="13" w:color="464646"/>
      </w:pBdr>
      <w:shd w:val="clear" w:color="auto" w:fill="D9D9D9"/>
      <w:spacing w:before="120" w:after="120"/>
      <w:jc w:val="both"/>
    </w:pPr>
    <w:rPr>
      <w:rFonts w:eastAsia="Times New Roman"/>
      <w:iCs/>
      <w:color w:val="464646"/>
      <w:sz w:val="20"/>
      <w:lang w:val="en-US" w:bidi="hi-IN"/>
    </w:rPr>
  </w:style>
  <w:style w:type="character" w:customStyle="1" w:styleId="QuoteChar">
    <w:name w:val="Quote Char"/>
    <w:basedOn w:val="DefaultParagraphFont"/>
    <w:link w:val="Quote"/>
    <w:uiPriority w:val="29"/>
    <w:rsid w:val="00470D11"/>
    <w:rPr>
      <w:rFonts w:eastAsia="Times New Roman"/>
      <w:iCs/>
      <w:color w:val="464646"/>
      <w:sz w:val="20"/>
      <w:shd w:val="clear" w:color="auto" w:fill="D9D9D9"/>
      <w:lang w:val="en-US" w:bidi="hi-IN"/>
    </w:rPr>
  </w:style>
  <w:style w:type="character" w:customStyle="1" w:styleId="IntenseEmphasis1">
    <w:name w:val="Intense Emphasis1"/>
    <w:basedOn w:val="DefaultParagraphFont"/>
    <w:uiPriority w:val="21"/>
    <w:rsid w:val="00470D11"/>
    <w:rPr>
      <w:b/>
      <w:bCs/>
      <w:i/>
      <w:iCs/>
      <w:color w:val="464646"/>
    </w:rPr>
  </w:style>
  <w:style w:type="character" w:styleId="SubtleReference">
    <w:name w:val="Subtle Reference"/>
    <w:basedOn w:val="DefaultParagraphFont"/>
    <w:uiPriority w:val="31"/>
    <w:qFormat/>
    <w:rsid w:val="00470D11"/>
    <w:rPr>
      <w:smallCaps/>
      <w:color w:val="000000"/>
      <w:u w:val="single"/>
    </w:rPr>
  </w:style>
  <w:style w:type="character" w:customStyle="1" w:styleId="IntenseReference1">
    <w:name w:val="Intense Reference1"/>
    <w:basedOn w:val="DefaultParagraphFont"/>
    <w:uiPriority w:val="32"/>
    <w:qFormat/>
    <w:rsid w:val="00470D11"/>
    <w:rPr>
      <w:rFonts w:ascii="Calibri" w:hAnsi="Calibri"/>
      <w:b/>
      <w:bCs/>
      <w:smallCaps/>
      <w:color w:val="464646"/>
      <w:spacing w:val="5"/>
      <w:sz w:val="22"/>
      <w:u w:val="single"/>
    </w:rPr>
  </w:style>
  <w:style w:type="paragraph" w:styleId="TOCHeading">
    <w:name w:val="TOC Heading"/>
    <w:basedOn w:val="Heading1"/>
    <w:next w:val="Normal"/>
    <w:uiPriority w:val="39"/>
    <w:semiHidden/>
    <w:unhideWhenUsed/>
    <w:qFormat/>
    <w:rsid w:val="00470D11"/>
    <w:pPr>
      <w:keepNext/>
      <w:keepLines/>
      <w:pBdr>
        <w:top w:val="single" w:sz="18" w:space="1" w:color="FFD200"/>
        <w:bottom w:val="single" w:sz="18" w:space="1" w:color="FFD200"/>
      </w:pBdr>
      <w:shd w:val="clear" w:color="auto" w:fill="FFD200"/>
      <w:spacing w:before="480" w:after="120" w:line="264" w:lineRule="auto"/>
      <w:outlineLvl w:val="9"/>
    </w:pPr>
    <w:rPr>
      <w:rFonts w:eastAsia="Times New Roman"/>
      <w:bCs/>
      <w:caps w:val="0"/>
      <w:smallCaps/>
      <w:color w:val="000000"/>
      <w:spacing w:val="20"/>
      <w:sz w:val="22"/>
      <w:szCs w:val="28"/>
    </w:rPr>
  </w:style>
  <w:style w:type="table" w:customStyle="1" w:styleId="TableGrid1">
    <w:name w:val="Table Grid1"/>
    <w:basedOn w:val="TableNormal"/>
    <w:next w:val="TableGrid"/>
    <w:uiPriority w:val="59"/>
    <w:rsid w:val="00470D11"/>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Grid31">
    <w:name w:val="Medium Grid 31"/>
    <w:basedOn w:val="TableNormal"/>
    <w:next w:val="MediumGrid3"/>
    <w:uiPriority w:val="69"/>
    <w:rsid w:val="00470D11"/>
    <w:pPr>
      <w:spacing w:after="0" w:line="240" w:lineRule="auto"/>
    </w:pPr>
    <w:rPr>
      <w:lang w:val="en-GB"/>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LightShading5">
    <w:name w:val="Light Shading5"/>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
    <w:name w:val="Light Shading1"/>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6">
    <w:name w:val="Light Shading6"/>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1">
    <w:name w:val="Light Shading11"/>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Heading0">
    <w:name w:val="Heading 0"/>
    <w:basedOn w:val="Heading1"/>
    <w:link w:val="Heading0Char"/>
    <w:rsid w:val="00470D11"/>
    <w:pPr>
      <w:keepNext/>
      <w:keepLines/>
      <w:pBdr>
        <w:top w:val="single" w:sz="18" w:space="1" w:color="FFD200"/>
        <w:bottom w:val="single" w:sz="18" w:space="1" w:color="FFD200"/>
      </w:pBdr>
      <w:shd w:val="clear" w:color="auto" w:fill="FFD200"/>
      <w:spacing w:before="120" w:after="120" w:line="240" w:lineRule="auto"/>
    </w:pPr>
    <w:rPr>
      <w:rFonts w:eastAsia="Times New Roman"/>
      <w:b w:val="0"/>
      <w:bCs/>
      <w:caps w:val="0"/>
      <w:smallCaps/>
      <w:color w:val="000000"/>
      <w:spacing w:val="20"/>
      <w:szCs w:val="28"/>
    </w:rPr>
  </w:style>
  <w:style w:type="paragraph" w:customStyle="1" w:styleId="HeadingA">
    <w:name w:val="Heading A"/>
    <w:basedOn w:val="Normal"/>
    <w:link w:val="HeadingAChar"/>
    <w:qFormat/>
    <w:rsid w:val="00470D11"/>
    <w:pPr>
      <w:pBdr>
        <w:top w:val="single" w:sz="8" w:space="1" w:color="464646"/>
        <w:bottom w:val="single" w:sz="8" w:space="1" w:color="464646"/>
      </w:pBdr>
      <w:spacing w:after="180" w:line="274" w:lineRule="auto"/>
      <w:jc w:val="both"/>
    </w:pPr>
    <w:rPr>
      <w:b/>
      <w:caps/>
      <w:sz w:val="20"/>
      <w:lang w:val="en-US"/>
    </w:rPr>
  </w:style>
  <w:style w:type="character" w:customStyle="1" w:styleId="Heading0Char">
    <w:name w:val="Heading 0 Char"/>
    <w:basedOn w:val="Heading1Char"/>
    <w:link w:val="Heading0"/>
    <w:rsid w:val="00470D11"/>
    <w:rPr>
      <w:rFonts w:ascii="Calibri" w:eastAsia="Times New Roman" w:hAnsi="Calibri" w:cs="Times New Roman"/>
      <w:b w:val="0"/>
      <w:bCs/>
      <w:caps w:val="0"/>
      <w:smallCaps/>
      <w:color w:val="000000"/>
      <w:spacing w:val="20"/>
      <w:sz w:val="40"/>
      <w:szCs w:val="28"/>
      <w:shd w:val="clear" w:color="auto" w:fill="FFD200"/>
      <w:lang w:val="en-US"/>
    </w:rPr>
  </w:style>
  <w:style w:type="character" w:customStyle="1" w:styleId="HeadingAChar">
    <w:name w:val="Heading A Char"/>
    <w:basedOn w:val="DefaultParagraphFont"/>
    <w:link w:val="HeadingA"/>
    <w:rsid w:val="00470D11"/>
    <w:rPr>
      <w:b/>
      <w:caps/>
      <w:sz w:val="20"/>
      <w:lang w:val="en-US"/>
    </w:rPr>
  </w:style>
  <w:style w:type="paragraph" w:styleId="TOC1">
    <w:name w:val="toc 1"/>
    <w:basedOn w:val="Normal"/>
    <w:next w:val="Normal"/>
    <w:autoRedefine/>
    <w:uiPriority w:val="39"/>
    <w:unhideWhenUsed/>
    <w:rsid w:val="00470D11"/>
    <w:pPr>
      <w:spacing w:before="120" w:after="120" w:line="274" w:lineRule="auto"/>
    </w:pPr>
    <w:rPr>
      <w:b/>
      <w:bCs/>
      <w:caps/>
      <w:sz w:val="20"/>
      <w:szCs w:val="20"/>
      <w:lang w:val="en-US"/>
    </w:rPr>
  </w:style>
  <w:style w:type="paragraph" w:styleId="TOC2">
    <w:name w:val="toc 2"/>
    <w:basedOn w:val="Normal"/>
    <w:next w:val="Normal"/>
    <w:autoRedefine/>
    <w:uiPriority w:val="39"/>
    <w:unhideWhenUsed/>
    <w:rsid w:val="00470D11"/>
    <w:pPr>
      <w:spacing w:after="0" w:line="274" w:lineRule="auto"/>
      <w:ind w:left="200"/>
    </w:pPr>
    <w:rPr>
      <w:smallCaps/>
      <w:sz w:val="20"/>
      <w:szCs w:val="20"/>
      <w:lang w:val="en-US"/>
    </w:rPr>
  </w:style>
  <w:style w:type="paragraph" w:styleId="TOC3">
    <w:name w:val="toc 3"/>
    <w:basedOn w:val="Normal"/>
    <w:next w:val="Normal"/>
    <w:autoRedefine/>
    <w:uiPriority w:val="39"/>
    <w:unhideWhenUsed/>
    <w:rsid w:val="00470D11"/>
    <w:pPr>
      <w:spacing w:after="0" w:line="274" w:lineRule="auto"/>
      <w:ind w:left="400"/>
    </w:pPr>
    <w:rPr>
      <w:i/>
      <w:iCs/>
      <w:sz w:val="20"/>
      <w:szCs w:val="20"/>
      <w:lang w:val="en-US"/>
    </w:rPr>
  </w:style>
  <w:style w:type="paragraph" w:styleId="TOC4">
    <w:name w:val="toc 4"/>
    <w:basedOn w:val="Normal"/>
    <w:next w:val="Normal"/>
    <w:autoRedefine/>
    <w:uiPriority w:val="39"/>
    <w:unhideWhenUsed/>
    <w:rsid w:val="00470D11"/>
    <w:pPr>
      <w:spacing w:after="0" w:line="274" w:lineRule="auto"/>
      <w:ind w:left="600"/>
    </w:pPr>
    <w:rPr>
      <w:sz w:val="18"/>
      <w:szCs w:val="18"/>
      <w:lang w:val="en-US"/>
    </w:rPr>
  </w:style>
  <w:style w:type="paragraph" w:styleId="TOC5">
    <w:name w:val="toc 5"/>
    <w:basedOn w:val="Normal"/>
    <w:next w:val="Normal"/>
    <w:autoRedefine/>
    <w:uiPriority w:val="39"/>
    <w:unhideWhenUsed/>
    <w:rsid w:val="00470D11"/>
    <w:pPr>
      <w:spacing w:after="0" w:line="274" w:lineRule="auto"/>
      <w:ind w:left="800"/>
    </w:pPr>
    <w:rPr>
      <w:sz w:val="18"/>
      <w:szCs w:val="18"/>
      <w:lang w:val="en-US"/>
    </w:rPr>
  </w:style>
  <w:style w:type="paragraph" w:styleId="TOC6">
    <w:name w:val="toc 6"/>
    <w:basedOn w:val="Normal"/>
    <w:next w:val="Normal"/>
    <w:autoRedefine/>
    <w:uiPriority w:val="39"/>
    <w:unhideWhenUsed/>
    <w:rsid w:val="00470D11"/>
    <w:pPr>
      <w:spacing w:after="0" w:line="274" w:lineRule="auto"/>
      <w:ind w:left="1000"/>
    </w:pPr>
    <w:rPr>
      <w:sz w:val="18"/>
      <w:szCs w:val="18"/>
      <w:lang w:val="en-US"/>
    </w:rPr>
  </w:style>
  <w:style w:type="paragraph" w:styleId="TOC7">
    <w:name w:val="toc 7"/>
    <w:basedOn w:val="Normal"/>
    <w:next w:val="Normal"/>
    <w:autoRedefine/>
    <w:uiPriority w:val="39"/>
    <w:unhideWhenUsed/>
    <w:rsid w:val="00470D11"/>
    <w:pPr>
      <w:spacing w:after="0" w:line="274" w:lineRule="auto"/>
      <w:ind w:left="1200"/>
    </w:pPr>
    <w:rPr>
      <w:sz w:val="18"/>
      <w:szCs w:val="18"/>
      <w:lang w:val="en-US"/>
    </w:rPr>
  </w:style>
  <w:style w:type="paragraph" w:styleId="TOC8">
    <w:name w:val="toc 8"/>
    <w:basedOn w:val="Normal"/>
    <w:next w:val="Normal"/>
    <w:autoRedefine/>
    <w:uiPriority w:val="39"/>
    <w:unhideWhenUsed/>
    <w:rsid w:val="00470D11"/>
    <w:pPr>
      <w:spacing w:after="0" w:line="274" w:lineRule="auto"/>
      <w:ind w:left="1400"/>
    </w:pPr>
    <w:rPr>
      <w:sz w:val="18"/>
      <w:szCs w:val="18"/>
      <w:lang w:val="en-US"/>
    </w:rPr>
  </w:style>
  <w:style w:type="paragraph" w:styleId="TOC9">
    <w:name w:val="toc 9"/>
    <w:basedOn w:val="Normal"/>
    <w:next w:val="Normal"/>
    <w:autoRedefine/>
    <w:uiPriority w:val="39"/>
    <w:unhideWhenUsed/>
    <w:rsid w:val="00470D11"/>
    <w:pPr>
      <w:spacing w:after="0" w:line="274" w:lineRule="auto"/>
      <w:ind w:left="1600"/>
    </w:pPr>
    <w:rPr>
      <w:sz w:val="18"/>
      <w:szCs w:val="18"/>
      <w:lang w:val="en-US"/>
    </w:rPr>
  </w:style>
  <w:style w:type="table" w:customStyle="1" w:styleId="MediumGrid311">
    <w:name w:val="Medium Grid 311"/>
    <w:basedOn w:val="TableNormal"/>
    <w:next w:val="MediumGrid3"/>
    <w:uiPriority w:val="60"/>
    <w:rsid w:val="00470D11"/>
    <w:pPr>
      <w:spacing w:after="0" w:line="240" w:lineRule="auto"/>
    </w:pPr>
    <w:rPr>
      <w:rFonts w:ascii="Calibri" w:eastAsia="Times New Roman" w:hAnsi="Calibri" w:cs="Times New Roman"/>
      <w:sz w:val="20"/>
      <w:szCs w:val="20"/>
      <w:lang w:eastAsia="en-IN"/>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TableGrid3">
    <w:name w:val="Table Grid3"/>
    <w:basedOn w:val="TableNormal"/>
    <w:next w:val="TableGrid"/>
    <w:uiPriority w:val="59"/>
    <w:rsid w:val="00470D11"/>
    <w:pPr>
      <w:spacing w:after="0" w:line="240" w:lineRule="auto"/>
    </w:pPr>
    <w:rPr>
      <w:rFonts w:ascii="Calibri" w:eastAsia="Times New Roman" w:hAnsi="Calibri"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2">
    <w:name w:val="Light Shading2"/>
    <w:basedOn w:val="TableNormal"/>
    <w:uiPriority w:val="60"/>
    <w:rsid w:val="00470D11"/>
    <w:pPr>
      <w:spacing w:after="0" w:line="240" w:lineRule="auto"/>
    </w:pPr>
    <w:rPr>
      <w:rFonts w:ascii="Calibri" w:eastAsia="Times New Roman" w:hAnsi="Calibri" w:cs="Times New Roman"/>
      <w:color w:val="000000"/>
      <w:sz w:val="20"/>
      <w:szCs w:val="20"/>
      <w:lang w:val="en-GB" w:eastAsia="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TableGrid11">
    <w:name w:val="Table Grid11"/>
    <w:basedOn w:val="TableNormal"/>
    <w:next w:val="TableGrid"/>
    <w:uiPriority w:val="59"/>
    <w:rsid w:val="00470D11"/>
    <w:pPr>
      <w:spacing w:after="0" w:line="240" w:lineRule="auto"/>
    </w:pPr>
    <w:rPr>
      <w:rFonts w:ascii="Calibri" w:eastAsia="Times New Roman" w:hAnsi="Calibri"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1">
    <w:name w:val="Heading 3 Char1"/>
    <w:basedOn w:val="DefaultParagraphFont"/>
    <w:uiPriority w:val="9"/>
    <w:semiHidden/>
    <w:rsid w:val="00470D11"/>
    <w:rPr>
      <w:rFonts w:asciiTheme="majorHAnsi" w:eastAsiaTheme="majorEastAsia" w:hAnsiTheme="majorHAnsi" w:cstheme="majorBidi"/>
      <w:b/>
      <w:bCs/>
      <w:color w:val="00B050" w:themeColor="accent1"/>
    </w:rPr>
  </w:style>
  <w:style w:type="character" w:customStyle="1" w:styleId="Heading6Char1">
    <w:name w:val="Heading 6 Char1"/>
    <w:basedOn w:val="DefaultParagraphFont"/>
    <w:uiPriority w:val="9"/>
    <w:semiHidden/>
    <w:rsid w:val="00470D11"/>
    <w:rPr>
      <w:rFonts w:asciiTheme="majorHAnsi" w:eastAsiaTheme="majorEastAsia" w:hAnsiTheme="majorHAnsi" w:cstheme="majorBidi"/>
      <w:i/>
      <w:iCs/>
      <w:color w:val="005727" w:themeColor="accent1" w:themeShade="7F"/>
    </w:rPr>
  </w:style>
  <w:style w:type="character" w:customStyle="1" w:styleId="Heading7Char1">
    <w:name w:val="Heading 7 Char1"/>
    <w:basedOn w:val="DefaultParagraphFont"/>
    <w:uiPriority w:val="9"/>
    <w:semiHidden/>
    <w:rsid w:val="00470D11"/>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uiPriority w:val="10"/>
    <w:qFormat/>
    <w:rsid w:val="00470D11"/>
    <w:pPr>
      <w:pBdr>
        <w:bottom w:val="single" w:sz="8" w:space="4" w:color="00B050" w:themeColor="accent1"/>
      </w:pBdr>
      <w:spacing w:after="300" w:line="240" w:lineRule="auto"/>
      <w:contextualSpacing/>
    </w:pPr>
    <w:rPr>
      <w:rFonts w:ascii="Century Gothic" w:eastAsia="Times New Roman" w:hAnsi="Century Gothic" w:cs="Times New Roman"/>
      <w:color w:val="464646"/>
      <w:spacing w:val="30"/>
      <w:kern w:val="28"/>
      <w:sz w:val="72"/>
      <w:szCs w:val="52"/>
    </w:rPr>
  </w:style>
  <w:style w:type="character" w:customStyle="1" w:styleId="TitleChar1">
    <w:name w:val="Title Char1"/>
    <w:basedOn w:val="DefaultParagraphFont"/>
    <w:uiPriority w:val="10"/>
    <w:rsid w:val="00470D11"/>
    <w:rPr>
      <w:rFonts w:asciiTheme="majorHAnsi" w:eastAsiaTheme="majorEastAsia" w:hAnsiTheme="majorHAnsi" w:cstheme="majorBidi"/>
      <w:color w:val="343434" w:themeColor="text2" w:themeShade="BF"/>
      <w:spacing w:val="5"/>
      <w:kern w:val="28"/>
      <w:sz w:val="52"/>
      <w:szCs w:val="52"/>
    </w:rPr>
  </w:style>
  <w:style w:type="paragraph" w:styleId="Subtitle">
    <w:name w:val="Subtitle"/>
    <w:basedOn w:val="Normal"/>
    <w:next w:val="Normal"/>
    <w:link w:val="SubtitleChar"/>
    <w:uiPriority w:val="11"/>
    <w:qFormat/>
    <w:rsid w:val="00470D11"/>
    <w:pPr>
      <w:numPr>
        <w:ilvl w:val="1"/>
      </w:numPr>
    </w:pPr>
    <w:rPr>
      <w:rFonts w:eastAsia="Times New Roman" w:cs="Times New Roman"/>
      <w:iCs/>
      <w:color w:val="585858"/>
      <w:sz w:val="32"/>
      <w:szCs w:val="24"/>
      <w:lang w:bidi="hi-IN"/>
    </w:rPr>
  </w:style>
  <w:style w:type="character" w:customStyle="1" w:styleId="SubtitleChar1">
    <w:name w:val="Subtitle Char1"/>
    <w:basedOn w:val="DefaultParagraphFont"/>
    <w:uiPriority w:val="11"/>
    <w:rsid w:val="00470D11"/>
    <w:rPr>
      <w:rFonts w:asciiTheme="majorHAnsi" w:eastAsiaTheme="majorEastAsia" w:hAnsiTheme="majorHAnsi" w:cstheme="majorBidi"/>
      <w:i/>
      <w:iCs/>
      <w:color w:val="00B050" w:themeColor="accent1"/>
      <w:spacing w:val="15"/>
      <w:sz w:val="24"/>
      <w:szCs w:val="24"/>
    </w:rPr>
  </w:style>
  <w:style w:type="character" w:styleId="Strong">
    <w:name w:val="Strong"/>
    <w:basedOn w:val="DefaultParagraphFont"/>
    <w:uiPriority w:val="22"/>
    <w:qFormat/>
    <w:rsid w:val="00470D11"/>
    <w:rPr>
      <w:b/>
      <w:bCs/>
    </w:rPr>
  </w:style>
  <w:style w:type="character" w:styleId="Emphasis">
    <w:name w:val="Emphasis"/>
    <w:basedOn w:val="DefaultParagraphFont"/>
    <w:uiPriority w:val="20"/>
    <w:qFormat/>
    <w:rsid w:val="00470D11"/>
    <w:rPr>
      <w:i/>
      <w:iCs/>
    </w:rPr>
  </w:style>
  <w:style w:type="paragraph" w:styleId="Quote">
    <w:name w:val="Quote"/>
    <w:basedOn w:val="Normal"/>
    <w:next w:val="Normal"/>
    <w:link w:val="QuoteChar"/>
    <w:uiPriority w:val="29"/>
    <w:qFormat/>
    <w:rsid w:val="00470D11"/>
    <w:rPr>
      <w:rFonts w:eastAsia="Times New Roman"/>
      <w:iCs/>
      <w:color w:val="464646"/>
      <w:sz w:val="20"/>
      <w:lang w:val="en-US" w:bidi="hi-IN"/>
    </w:rPr>
  </w:style>
  <w:style w:type="character" w:customStyle="1" w:styleId="QuoteChar1">
    <w:name w:val="Quote Char1"/>
    <w:basedOn w:val="DefaultParagraphFont"/>
    <w:uiPriority w:val="29"/>
    <w:rsid w:val="00470D11"/>
    <w:rPr>
      <w:i/>
      <w:iCs/>
      <w:color w:val="000000" w:themeColor="text1"/>
    </w:rPr>
  </w:style>
  <w:style w:type="character" w:styleId="IntenseEmphasis">
    <w:name w:val="Intense Emphasis"/>
    <w:basedOn w:val="DefaultParagraphFont"/>
    <w:uiPriority w:val="21"/>
    <w:qFormat/>
    <w:rsid w:val="00470D11"/>
    <w:rPr>
      <w:b/>
      <w:bCs/>
      <w:i/>
      <w:iCs/>
      <w:color w:val="00B050" w:themeColor="accent1"/>
    </w:rPr>
  </w:style>
  <w:style w:type="character" w:styleId="IntenseReference">
    <w:name w:val="Intense Reference"/>
    <w:basedOn w:val="DefaultParagraphFont"/>
    <w:uiPriority w:val="32"/>
    <w:qFormat/>
    <w:rsid w:val="00470D11"/>
    <w:rPr>
      <w:b/>
      <w:bCs/>
      <w:smallCaps/>
      <w:color w:val="DA1F28" w:themeColor="accent2"/>
      <w:spacing w:val="5"/>
      <w:u w:val="single"/>
    </w:rPr>
  </w:style>
  <w:style w:type="table" w:customStyle="1" w:styleId="TableGrid2">
    <w:name w:val="Table Grid2"/>
    <w:basedOn w:val="TableNormal"/>
    <w:next w:val="TableGrid"/>
    <w:uiPriority w:val="59"/>
    <w:rsid w:val="008305F1"/>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DefaultParagraphFontPHPDOCX">
    <w:name w:val="Default Paragraph Font PHPDOCX"/>
    <w:uiPriority w:val="1"/>
    <w:semiHidden/>
    <w:unhideWhenUsed/>
  </w:style>
  <w:style w:type="paragraph" w:styleId="ListParagraphPHPDOCX">
    <w:name w:val="List Paragraph PHPDOCX"/>
    <w:basedOn w:val="Normal"/>
    <w:uiPriority w:val="34"/>
    <w:qFormat/>
    <w:rsid w:val="00DF064E"/>
    <w:pPr>
      <w:ind w:left="720"/>
      <w:contextualSpacing/>
    </w:pPr>
  </w:style>
  <w:style w:type="paragraph" w:styleId="TitlePHPDOCX">
    <w:name w:val="Title PHPDOCX"/>
    <w:basedOn w:val="Normal"/>
    <w:next w:val="Normal"/>
    <w:link w:val="TitleCarPHPDOCX"/>
    <w:uiPriority w:val="10"/>
    <w:qFormat/>
    <w:rsid w:val="00DF06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arPHPDOCX">
    <w:name w:val="Title Car PHPDOCX"/>
    <w:basedOn w:val="DefaultParagraphFontPHPDOCX"/>
    <w:link w:val="TitlePHPDOCX"/>
    <w:uiPriority w:val="10"/>
    <w:rsid w:val="00DF064E"/>
    <w:rPr>
      <w:rFonts w:asciiTheme="majorHAnsi" w:eastAsiaTheme="majorEastAsia" w:hAnsiTheme="majorHAnsi" w:cstheme="majorBidi"/>
      <w:color w:val="17365D" w:themeColor="text2" w:themeShade="BF"/>
      <w:spacing w:val="5"/>
      <w:kern w:val="28"/>
      <w:sz w:val="52"/>
      <w:szCs w:val="52"/>
    </w:rPr>
  </w:style>
  <w:style w:type="paragraph" w:styleId="SubtitlePHPDOCX">
    <w:name w:val="Subtitle PHPDOCX"/>
    <w:basedOn w:val="Normal"/>
    <w:next w:val="Normal"/>
    <w:link w:val="SubtitleCarPHPDOCX"/>
    <w:uiPriority w:val="11"/>
    <w:qFormat/>
    <w:rsid w:val="00DF064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arPHPDOCX">
    <w:name w:val="Subtitle Car PHPDOCX"/>
    <w:basedOn w:val="DefaultParagraphFontPHPDOCX"/>
    <w:link w:val="SubtitlePHPDOCX"/>
    <w:uiPriority w:val="11"/>
    <w:rsid w:val="00DF064E"/>
    <w:rPr>
      <w:rFonts w:asciiTheme="majorHAnsi" w:eastAsiaTheme="majorEastAsia" w:hAnsiTheme="majorHAnsi" w:cstheme="majorBidi"/>
      <w:i/>
      <w:iCs/>
      <w:color w:val="4F81BD" w:themeColor="accent1"/>
      <w:spacing w:val="15"/>
      <w:sz w:val="24"/>
      <w:szCs w:val="24"/>
    </w:rPr>
  </w:style>
  <w:style w:type="table" w:styleId="NormalTablePHPDOCX">
    <w:name w:val="Normal Table PHPDOCX"/>
    <w:uiPriority w:val="99"/>
    <w:semiHidden/>
    <w:unhideWhenUsed/>
    <w:qFormat/>
    <w:pPr>
      <w:spacing w:after="0" w:line="240" w:lineRule="auto"/>
    </w:pPr>
    <w:tblPr>
      <w:tblInd w:w="0" w:type="dxa"/>
      <w:tblCellMar>
        <w:top w:w="0" w:type="dxa"/>
        <w:left w:w="108" w:type="dxa"/>
        <w:bottom w:w="0" w:type="dxa"/>
        <w:right w:w="108" w:type="dxa"/>
      </w:tblCellMar>
    </w:tblPr>
  </w:style>
  <w:style w:type="table" w:styleId="TableGridPHPDOCX">
    <w:name w:val="Table Grid PHPDOCX"/>
    <w:uiPriority w:val="59"/>
    <w:rsid w:val="00493A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PHPDOCX">
    <w:name w:val="annotation reference PHPDOCX"/>
    <w:basedOn w:val="DefaultParagraphFontPHPDOCX"/>
    <w:uiPriority w:val="99"/>
    <w:semiHidden/>
    <w:unhideWhenUsed/>
    <w:rsid w:val="00E139EA"/>
    <w:rPr>
      <w:sz w:val="16"/>
      <w:szCs w:val="16"/>
    </w:rPr>
  </w:style>
  <w:style w:type="paragraph" w:styleId="CommentTextPHPDOCX">
    <w:name w:val="annotation text PHPDOCX"/>
    <w:basedOn w:val="Normal"/>
    <w:link w:val="CommentTextCharPHPDOCX"/>
    <w:uiPriority w:val="99"/>
    <w:semiHidden/>
    <w:unhideWhenUsed/>
    <w:rsid w:val="00E139EA"/>
    <w:pPr>
      <w:spacing w:line="240" w:lineRule="auto"/>
    </w:pPr>
    <w:rPr>
      <w:sz w:val="20"/>
      <w:szCs w:val="20"/>
    </w:rPr>
  </w:style>
  <w:style w:type="character" w:customStyle="1" w:styleId="CommentTextCharPHPDOCX">
    <w:name w:val="Comment Text Char PHPDOCX"/>
    <w:basedOn w:val="DefaultParagraphFontPHPDOCX"/>
    <w:link w:val="CommentTextPHPDOCX"/>
    <w:uiPriority w:val="99"/>
    <w:semiHidden/>
    <w:rsid w:val="00E139EA"/>
    <w:rPr>
      <w:sz w:val="20"/>
      <w:szCs w:val="20"/>
    </w:rPr>
  </w:style>
  <w:style w:type="paragraph" w:styleId="CommentSubjectPHPDOCX">
    <w:name w:val="annotation subject PHPDOCX"/>
    <w:basedOn w:val="CommentTextPHPDOCX"/>
    <w:next w:val="CommentTextPHPDOCX"/>
    <w:link w:val="CommentSubjectCharPHPDOCX"/>
    <w:uiPriority w:val="99"/>
    <w:semiHidden/>
    <w:unhideWhenUsed/>
    <w:rsid w:val="00E139EA"/>
    <w:rPr>
      <w:b/>
      <w:bCs/>
    </w:rPr>
  </w:style>
  <w:style w:type="character" w:customStyle="1" w:styleId="CommentSubjectCharPHPDOCX">
    <w:name w:val="Comment Subject Char PHPDOCX"/>
    <w:basedOn w:val="CommentTextCharPHPDOCX"/>
    <w:link w:val="CommentSubjectPHPDOCX"/>
    <w:uiPriority w:val="99"/>
    <w:semiHidden/>
    <w:rsid w:val="00E139EA"/>
    <w:rPr>
      <w:b/>
      <w:bCs/>
      <w:sz w:val="20"/>
      <w:szCs w:val="20"/>
    </w:rPr>
  </w:style>
  <w:style w:type="paragraph" w:styleId="BalloonTextPHPDOCX">
    <w:name w:val="Balloon Text PHPDOCX"/>
    <w:basedOn w:val="Normal"/>
    <w:link w:val="BalloonTextCharPHPDOCX"/>
    <w:uiPriority w:val="99"/>
    <w:semiHidden/>
    <w:unhideWhenUsed/>
    <w:rsid w:val="00E139EA"/>
    <w:pPr>
      <w:spacing w:after="0" w:line="240" w:lineRule="auto"/>
    </w:pPr>
    <w:rPr>
      <w:rFonts w:ascii="Tahoma" w:hAnsi="Tahoma" w:cs="Tahoma"/>
      <w:sz w:val="16"/>
      <w:szCs w:val="16"/>
    </w:rPr>
  </w:style>
  <w:style w:type="character" w:customStyle="1" w:styleId="BalloonTextCharPHPDOCX">
    <w:name w:val="Balloon Text Char PHPDOCX"/>
    <w:basedOn w:val="DefaultParagraphFontPHPDOCX"/>
    <w:link w:val="BalloonTextPHPDOCX"/>
    <w:uiPriority w:val="99"/>
    <w:semiHidden/>
    <w:rsid w:val="00E139EA"/>
    <w:rPr>
      <w:rFonts w:ascii="Tahoma" w:hAnsi="Tahoma" w:cs="Tahoma"/>
      <w:sz w:val="16"/>
      <w:szCs w:val="16"/>
    </w:rPr>
  </w:style>
  <w:style w:type="paragraph" w:styleId="footnoteTextPHPDOCX">
    <w:name w:val="footnote Text PHPDOCX"/>
    <w:basedOn w:val="Normal"/>
    <w:link w:val="footnoteTextCarPHPDOCX"/>
    <w:uiPriority w:val="99"/>
    <w:semiHidden/>
    <w:unhideWhenUsed/>
    <w:rsid w:val="006E0FDA"/>
    <w:pPr>
      <w:spacing w:after="0" w:line="240" w:lineRule="auto"/>
    </w:pPr>
    <w:rPr>
      <w:sz w:val="20"/>
      <w:szCs w:val="20"/>
    </w:rPr>
  </w:style>
  <w:style w:type="character" w:customStyle="1" w:styleId="footnoteTextCarPHPDOCX">
    <w:name w:val="footnote Text Car PHPDOCX"/>
    <w:basedOn w:val="DefaultParagraphFontPHPDOCX"/>
    <w:link w:val="footnoteTextPHPDOCX"/>
    <w:uiPriority w:val="99"/>
    <w:semiHidden/>
    <w:rsid w:val="006E0FDA"/>
    <w:rPr>
      <w:sz w:val="20"/>
      <w:szCs w:val="20"/>
    </w:rPr>
  </w:style>
  <w:style w:type="character" w:styleId="footnoteReferencePHPDOCX">
    <w:name w:val="footnote Reference PHPDOCX"/>
    <w:basedOn w:val="DefaultParagraphFontPHPDOCX"/>
    <w:uiPriority w:val="99"/>
    <w:semiHidden/>
    <w:unhideWhenUsed/>
    <w:rsid w:val="006E0FDA"/>
    <w:rPr>
      <w:vertAlign w:val="superscript"/>
    </w:rPr>
  </w:style>
  <w:style w:type="paragraph" w:styleId="endnoteTextPHPDOCX">
    <w:name w:val="endnote Text PHPDOCX"/>
    <w:basedOn w:val="Normal"/>
    <w:link w:val="endnoteTextCarPHPDOCX"/>
    <w:uiPriority w:val="99"/>
    <w:semiHidden/>
    <w:unhideWhenUsed/>
    <w:rsid w:val="006E0FDA"/>
    <w:pPr>
      <w:spacing w:after="0" w:line="240" w:lineRule="auto"/>
    </w:pPr>
    <w:rPr>
      <w:sz w:val="20"/>
      <w:szCs w:val="20"/>
    </w:rPr>
  </w:style>
  <w:style w:type="character" w:customStyle="1" w:styleId="endnoteTextCarPHPDOCX">
    <w:name w:val="endnote Text Car PHPDOCX"/>
    <w:basedOn w:val="DefaultParagraphFontPHPDOCX"/>
    <w:link w:val="endnoteTextPHPDOCX"/>
    <w:uiPriority w:val="99"/>
    <w:semiHidden/>
    <w:rsid w:val="006E0FDA"/>
    <w:rPr>
      <w:sz w:val="20"/>
      <w:szCs w:val="20"/>
    </w:rPr>
  </w:style>
  <w:style w:type="character" w:styleId="endnoteReferencePHPDOCX">
    <w:name w:val="endnote Reference PHPDOCX"/>
    <w:basedOn w:val="DefaultParagraphFontPHPDOCX"/>
    <w:uiPriority w:val="99"/>
    <w:semiHidden/>
    <w:unhideWhenUsed/>
    <w:rsid w:val="006E0FDA"/>
    <w:rPr>
      <w:vertAlign w:val="superscript"/>
    </w:rPr>
  </w:style>
  <w:style w:type="paragraph" w:styleId="Heading1PHPDOCX">
    <w:name w:val="Heading 1 PHPDOCX"/>
    <w:basedOn w:val="Normal"/>
    <w:next w:val="Normal"/>
    <w:link w:val="Heading1CarPHPDOCX"/>
    <w:uiPriority w:val="9"/>
    <w:qFormat/>
    <w:rsid w:val="00DF06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PHPDOCX">
    <w:name w:val="Heading 2 PHPDOCX"/>
    <w:basedOn w:val="Normal"/>
    <w:next w:val="Normal"/>
    <w:link w:val="Heading2CarPHPDOCX"/>
    <w:uiPriority w:val="9"/>
    <w:unhideWhenUsed/>
    <w:qFormat/>
    <w:rsid w:val="00DF06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PHPDOCX">
    <w:name w:val="Heading 3 PHPDOCX"/>
    <w:basedOn w:val="Normal"/>
    <w:next w:val="Normal"/>
    <w:link w:val="Heading3CarPHPDOCX"/>
    <w:uiPriority w:val="9"/>
    <w:unhideWhenUsed/>
    <w:qFormat/>
    <w:rsid w:val="00DF064E"/>
    <w:pPr>
      <w:keepNext/>
      <w:keepLines/>
      <w:spacing w:before="200" w:after="0"/>
      <w:outlineLvl w:val="2"/>
    </w:pPr>
    <w:rPr>
      <w:rFonts w:asciiTheme="majorHAnsi" w:eastAsiaTheme="majorEastAsia" w:hAnsiTheme="majorHAnsi" w:cstheme="majorBidi"/>
      <w:b/>
      <w:bCs/>
      <w:color w:val="4F81BD" w:themeColor="accent1"/>
    </w:rPr>
  </w:style>
  <w:style w:type="paragraph" w:styleId="Heading4PHPDOCX">
    <w:name w:val="Heading 4 PHPDOCX"/>
    <w:basedOn w:val="Normal"/>
    <w:next w:val="Normal"/>
    <w:link w:val="Heading4CarPHPDOCX"/>
    <w:uiPriority w:val="9"/>
    <w:unhideWhenUsed/>
    <w:qFormat/>
    <w:rsid w:val="00DF064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PHPDOCX">
    <w:name w:val="Heading 5 PHPDOCX"/>
    <w:basedOn w:val="Normal"/>
    <w:next w:val="Normal"/>
    <w:link w:val="Heading5CarPHPDOCX"/>
    <w:uiPriority w:val="9"/>
    <w:unhideWhenUsed/>
    <w:qFormat/>
    <w:rsid w:val="00DF064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PHPDOCX">
    <w:name w:val="Heading 6 PHPDOCX"/>
    <w:basedOn w:val="Normal"/>
    <w:next w:val="Normal"/>
    <w:link w:val="Heading6CarPHPDOCX"/>
    <w:uiPriority w:val="9"/>
    <w:unhideWhenUsed/>
    <w:qFormat/>
    <w:rsid w:val="00DF064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PHPDOCX">
    <w:name w:val="Heading 7 PHPDOCX"/>
    <w:basedOn w:val="Normal"/>
    <w:next w:val="Normal"/>
    <w:link w:val="Heading7CarPHPDOCX"/>
    <w:uiPriority w:val="9"/>
    <w:unhideWhenUsed/>
    <w:qFormat/>
    <w:rsid w:val="00DF064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PHPDOCX">
    <w:name w:val="Heading 8 PHPDOCX"/>
    <w:basedOn w:val="Normal"/>
    <w:next w:val="Normal"/>
    <w:link w:val="Heading8CarPHPDOCX"/>
    <w:uiPriority w:val="9"/>
    <w:semiHidden/>
    <w:unhideWhenUsed/>
    <w:qFormat/>
    <w:rsid w:val="00DF064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PHPDOCX">
    <w:name w:val="Heading 9 PHPDOCX"/>
    <w:basedOn w:val="Normal"/>
    <w:next w:val="Normal"/>
    <w:link w:val="Heading9CarPHPDOCX"/>
    <w:uiPriority w:val="9"/>
    <w:semiHidden/>
    <w:unhideWhenUsed/>
    <w:qFormat/>
    <w:rsid w:val="00DF064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numbering" w:styleId="NoListPHPDOCX">
    <w:name w:val="No List PHPDOCX"/>
    <w:uiPriority w:val="99"/>
    <w:semiHidden/>
    <w:unhideWhenUsed/>
  </w:style>
  <w:style w:type="character" w:customStyle="1" w:styleId="Heading1CarPHPDOCX">
    <w:name w:val="Heading 1 Car PHPDOCX"/>
    <w:basedOn w:val="DefaultParagraphFontPHPDOCX"/>
    <w:link w:val="Heading1PHPDOCX"/>
    <w:uiPriority w:val="9"/>
    <w:rsid w:val="00DF064E"/>
    <w:rPr>
      <w:rFonts w:asciiTheme="majorHAnsi" w:eastAsiaTheme="majorEastAsia" w:hAnsiTheme="majorHAnsi" w:cstheme="majorBidi"/>
      <w:b/>
      <w:bCs/>
      <w:color w:val="365F91" w:themeColor="accent1" w:themeShade="BF"/>
      <w:sz w:val="28"/>
      <w:szCs w:val="28"/>
    </w:rPr>
  </w:style>
  <w:style w:type="character" w:customStyle="1" w:styleId="Heading2CarPHPDOCX">
    <w:name w:val="Heading 2 Car PHPDOCX"/>
    <w:basedOn w:val="DefaultParagraphFontPHPDOCX"/>
    <w:link w:val="Heading2PHPDOCX"/>
    <w:uiPriority w:val="9"/>
    <w:rsid w:val="00DF064E"/>
    <w:rPr>
      <w:rFonts w:asciiTheme="majorHAnsi" w:eastAsiaTheme="majorEastAsia" w:hAnsiTheme="majorHAnsi" w:cstheme="majorBidi"/>
      <w:b/>
      <w:bCs/>
      <w:color w:val="4F81BD" w:themeColor="accent1"/>
      <w:sz w:val="26"/>
      <w:szCs w:val="26"/>
    </w:rPr>
  </w:style>
  <w:style w:type="character" w:customStyle="1" w:styleId="Heading3CarPHPDOCX">
    <w:name w:val="Heading 3 Car PHPDOCX"/>
    <w:basedOn w:val="DefaultParagraphFontPHPDOCX"/>
    <w:link w:val="Heading3PHPDOCX"/>
    <w:uiPriority w:val="9"/>
    <w:rsid w:val="00DF064E"/>
    <w:rPr>
      <w:rFonts w:asciiTheme="majorHAnsi" w:eastAsiaTheme="majorEastAsia" w:hAnsiTheme="majorHAnsi" w:cstheme="majorBidi"/>
      <w:b/>
      <w:bCs/>
      <w:color w:val="4F81BD" w:themeColor="accent1"/>
    </w:rPr>
  </w:style>
  <w:style w:type="character" w:customStyle="1" w:styleId="Heading4CarPHPDOCX">
    <w:name w:val="Heading 4 Car PHPDOCX"/>
    <w:basedOn w:val="DefaultParagraphFontPHPDOCX"/>
    <w:link w:val="Heading4PHPDOCX"/>
    <w:uiPriority w:val="9"/>
    <w:rsid w:val="00DF064E"/>
    <w:rPr>
      <w:rFonts w:asciiTheme="majorHAnsi" w:eastAsiaTheme="majorEastAsia" w:hAnsiTheme="majorHAnsi" w:cstheme="majorBidi"/>
      <w:b/>
      <w:bCs/>
      <w:i/>
      <w:iCs/>
      <w:color w:val="4F81BD" w:themeColor="accent1"/>
    </w:rPr>
  </w:style>
  <w:style w:type="character" w:customStyle="1" w:styleId="Heading5CarPHPDOCX">
    <w:name w:val="Heading 5 Car PHPDOCX"/>
    <w:basedOn w:val="DefaultParagraphFontPHPDOCX"/>
    <w:link w:val="Heading5PHPDOCX"/>
    <w:uiPriority w:val="9"/>
    <w:rsid w:val="00DF064E"/>
    <w:rPr>
      <w:rFonts w:asciiTheme="majorHAnsi" w:eastAsiaTheme="majorEastAsia" w:hAnsiTheme="majorHAnsi" w:cstheme="majorBidi"/>
      <w:color w:val="243F60" w:themeColor="accent1" w:themeShade="7F"/>
    </w:rPr>
  </w:style>
  <w:style w:type="character" w:customStyle="1" w:styleId="Heading6CarPHPDOCX">
    <w:name w:val="Heading 6 Car PHPDOCX"/>
    <w:basedOn w:val="DefaultParagraphFontPHPDOCX"/>
    <w:link w:val="Heading6PHPDOCX"/>
    <w:uiPriority w:val="9"/>
    <w:rsid w:val="00DF064E"/>
    <w:rPr>
      <w:rFonts w:asciiTheme="majorHAnsi" w:eastAsiaTheme="majorEastAsia" w:hAnsiTheme="majorHAnsi" w:cstheme="majorBidi"/>
      <w:i/>
      <w:iCs/>
      <w:color w:val="243F60" w:themeColor="accent1" w:themeShade="7F"/>
    </w:rPr>
  </w:style>
  <w:style w:type="character" w:customStyle="1" w:styleId="Heading7CarPHPDOCX">
    <w:name w:val="Heading 7 Car PHPDOCX"/>
    <w:basedOn w:val="DefaultParagraphFontPHPDOCX"/>
    <w:link w:val="Heading7PHPDOCX"/>
    <w:uiPriority w:val="9"/>
    <w:rsid w:val="00DF064E"/>
    <w:rPr>
      <w:rFonts w:asciiTheme="majorHAnsi" w:eastAsiaTheme="majorEastAsia" w:hAnsiTheme="majorHAnsi" w:cstheme="majorBidi"/>
      <w:i/>
      <w:iCs/>
      <w:color w:val="404040" w:themeColor="text1" w:themeTint="BF"/>
    </w:rPr>
  </w:style>
  <w:style w:type="character" w:styleId="SubtleEmphasisPHPDOCX">
    <w:name w:val="Subtle Emphasis PHPDOCX"/>
    <w:basedOn w:val="DefaultParagraphFontPHPDOCX"/>
    <w:uiPriority w:val="19"/>
    <w:qFormat/>
    <w:rsid w:val="00DF064E"/>
    <w:rPr>
      <w:i/>
      <w:iCs/>
      <w:color w:val="808080" w:themeColor="text1" w:themeTint="7F"/>
    </w:rPr>
  </w:style>
  <w:style w:type="character" w:styleId="EmphasisPHPDOCX">
    <w:name w:val="Emphasis PHPDOCX"/>
    <w:basedOn w:val="DefaultParagraphFontPHPDOCX"/>
    <w:uiPriority w:val="20"/>
    <w:qFormat/>
    <w:rsid w:val="00DF064E"/>
    <w:rPr>
      <w:i/>
      <w:iCs/>
    </w:rPr>
  </w:style>
  <w:style w:type="character" w:styleId="IntenseEmphasisPHPDOCX">
    <w:name w:val="Intense Emphasis PHPDOCX"/>
    <w:basedOn w:val="DefaultParagraphFontPHPDOCX"/>
    <w:uiPriority w:val="21"/>
    <w:qFormat/>
    <w:rsid w:val="00DF064E"/>
    <w:rPr>
      <w:b/>
      <w:bCs/>
      <w:i/>
      <w:iCs/>
      <w:color w:val="4F81BD" w:themeColor="accent1"/>
    </w:rPr>
  </w:style>
  <w:style w:type="character" w:styleId="Strong PHPDOCX">
    <w:name w:val="Strong PHPDOCX"/>
    <w:basedOn w:val="DefaultParagraphFontPHPDOCX"/>
    <w:uiPriority w:val="22"/>
    <w:qFormat/>
    <w:rsid w:val="00DF064E"/>
    <w:rPr>
      <w:b/>
      <w:bCs/>
    </w:rPr>
  </w:style>
  <w:style w:type="paragraph" w:styleId="QuotePHPDOCX">
    <w:name w:val="Quote PHPDOCX"/>
    <w:basedOn w:val="Normal"/>
    <w:next w:val="Normal"/>
    <w:link w:val="QuoteCarPHPDOCX"/>
    <w:uiPriority w:val="29"/>
    <w:qFormat/>
    <w:rsid w:val="00DF064E"/>
    <w:rPr>
      <w:i/>
      <w:iCs/>
      <w:color w:val="000000" w:themeColor="text1"/>
    </w:rPr>
  </w:style>
  <w:style w:type="character" w:customStyle="1" w:styleId="QuoteCarPHPDOCX">
    <w:name w:val="Quote Car PHPDOCX"/>
    <w:basedOn w:val="DefaultParagraphFontPHPDOCX"/>
    <w:link w:val="QuotePHPDOCX"/>
    <w:uiPriority w:val="29"/>
    <w:rsid w:val="00DF064E"/>
    <w:rPr>
      <w:i/>
      <w:iCs/>
      <w:color w:val="000000" w:themeColor="text1"/>
    </w:rPr>
  </w:style>
  <w:style w:type="paragraph" w:styleId="IntenseQuotePHPDOCX">
    <w:name w:val="Intense Quote PHPDOCX"/>
    <w:basedOn w:val="Normal"/>
    <w:next w:val="Normal"/>
    <w:link w:val="IntenseQuoteCarPHPDOCX"/>
    <w:uiPriority w:val="30"/>
    <w:qFormat/>
    <w:rsid w:val="00DF064E"/>
    <w:pPr>
      <w:pBdr>
        <w:bottom w:val="single" w:sz="4" w:space="4" w:color="4F81BD" w:themeColor="accent1"/>
      </w:pBdr>
      <w:spacing w:before="200" w:after="280"/>
      <w:ind w:left="936" w:right="936"/>
    </w:pPr>
    <w:rPr>
      <w:b/>
      <w:bCs/>
      <w:i/>
      <w:iCs/>
      <w:color w:val="4F81BD" w:themeColor="accent1"/>
    </w:rPr>
  </w:style>
  <w:style w:type="character" w:customStyle="1" w:styleId="IntenseQuoteCarPHPDOCX">
    <w:name w:val="Intense Quote Car PHPDOCX"/>
    <w:basedOn w:val="DefaultParagraphFontPHPDOCX"/>
    <w:link w:val="IntenseQuotePHPDOCX"/>
    <w:uiPriority w:val="30"/>
    <w:rsid w:val="00DF064E"/>
    <w:rPr>
      <w:b/>
      <w:bCs/>
      <w:i/>
      <w:iCs/>
      <w:color w:val="4F81BD" w:themeColor="accent1"/>
    </w:rPr>
  </w:style>
  <w:style w:type="character" w:styleId="SubtleReferencePHPDOCX">
    <w:name w:val="Subtle Reference PHPDOCX"/>
    <w:basedOn w:val="DefaultParagraphFontPHPDOCX"/>
    <w:uiPriority w:val="31"/>
    <w:qFormat/>
    <w:rsid w:val="00DF064E"/>
    <w:rPr>
      <w:smallCaps/>
      <w:color w:val="C0504D" w:themeColor="accent2"/>
      <w:u w:val="single"/>
    </w:rPr>
  </w:style>
  <w:style w:type="character" w:styleId="IntenseReferencePHPDOCX">
    <w:name w:val="Intense Reference PHPDOCX"/>
    <w:basedOn w:val="DefaultParagraphFontPHPDOCX"/>
    <w:uiPriority w:val="32"/>
    <w:qFormat/>
    <w:rsid w:val="00DF064E"/>
    <w:rPr>
      <w:b/>
      <w:bCs/>
      <w:smallCaps/>
      <w:color w:val="C0504D" w:themeColor="accent2"/>
      <w:spacing w:val="5"/>
      <w:u w:val="single"/>
    </w:rPr>
  </w:style>
  <w:style w:type="character" w:styleId="BookTitlePHPDOCX">
    <w:name w:val="Book Title PHPDOCX"/>
    <w:basedOn w:val="DefaultParagraphFontPHPDOCX"/>
    <w:uiPriority w:val="33"/>
    <w:qFormat/>
    <w:rsid w:val="00DF064E"/>
    <w:rPr>
      <w:b/>
      <w:bCs/>
      <w:smallCaps/>
      <w:spacing w:val="5"/>
    </w:rPr>
  </w:style>
  <w:style w:type="paragraph" w:styleId="NoSpacingPHPDOCX">
    <w:name w:val="No Spacing PHPDOCX"/>
    <w:uiPriority w:val="1"/>
    <w:qFormat/>
    <w:rsid w:val="00DF064E"/>
    <w:pPr>
      <w:spacing w:after="0" w:line="240" w:lineRule="auto"/>
    </w:pPr>
  </w:style>
  <w:style w:type="character" w:customStyle="1" w:styleId="Heading8CarPHPDOCX">
    <w:name w:val="Heading 8 Car PHPDOCX"/>
    <w:basedOn w:val="DefaultParagraphFontPHPDOCX"/>
    <w:link w:val="Heading8PHPDOCX"/>
    <w:uiPriority w:val="9"/>
    <w:semiHidden/>
    <w:rsid w:val="00DF064E"/>
    <w:rPr>
      <w:rFonts w:asciiTheme="majorHAnsi" w:eastAsiaTheme="majorEastAsia" w:hAnsiTheme="majorHAnsi" w:cstheme="majorBidi"/>
      <w:color w:val="404040" w:themeColor="text1" w:themeTint="BF"/>
      <w:sz w:val="20"/>
      <w:szCs w:val="20"/>
    </w:rPr>
  </w:style>
  <w:style w:type="character" w:customStyle="1" w:styleId="Heading9CarPHPDOCX">
    <w:name w:val="Heading 9 Car PHPDOCX"/>
    <w:basedOn w:val="DefaultParagraphFontPHPDOCX"/>
    <w:link w:val="Heading9PHPDOCX"/>
    <w:uiPriority w:val="9"/>
    <w:semiHidden/>
    <w:rsid w:val="00DF064E"/>
    <w:rPr>
      <w:rFonts w:asciiTheme="majorHAnsi" w:eastAsiaTheme="majorEastAsia" w:hAnsiTheme="majorHAnsi" w:cstheme="majorBidi"/>
      <w:i/>
      <w:iCs/>
      <w:color w:val="404040" w:themeColor="text1" w:themeTint="BF"/>
      <w:sz w:val="20"/>
      <w:szCs w:val="20"/>
    </w:rPr>
  </w:style>
  <w:style w:type="table" w:styleId="PlainTablePHPDOCX">
    <w:name w:val="Plain Table PHPDOCX"/>
    <w:uiPriority w:val="58"/>
    <w:pPr>
      <w:spacing w:after="0" w:line="240" w:lineRule="auto"/>
    </w:pPr>
    <w:tblPr>
      <w:tblInd w:w="0" w:type="dxa"/>
      <w:tblCellMar>
        <w:top w:w="0" w:type="dxa"/>
        <w:left w:w="108" w:type="dxa"/>
        <w:bottom w:w="0" w:type="dxa"/>
        <w:right w:w="108" w:type="dxa"/>
      </w:tblCellMar>
    </w:tblPr>
  </w:style>
  <w:style w:type="table" w:customStyle="1" w:styleId="LightShadingPHPDOCX">
    <w:name w:val="Light Shading PHPDOCX"/>
    <w:uiPriority w:val="60"/>
    <w:rsid w:val="00493A0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PHPDOCX">
    <w:name w:val="Light Shading Accent 1 PHPDOCX"/>
    <w:uiPriority w:val="60"/>
    <w:rsid w:val="00493A0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PHPDOCX">
    <w:name w:val="Light Shading Accent 2 PHPDOCX"/>
    <w:uiPriority w:val="60"/>
    <w:rsid w:val="00493A0C"/>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PHPDOCX">
    <w:name w:val="Light Shading Accent 3 PHPDOCX"/>
    <w:uiPriority w:val="60"/>
    <w:rsid w:val="00493A0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PHPDOCX">
    <w:name w:val="Light Shading Accent 4 PHPDOCX"/>
    <w:uiPriority w:val="60"/>
    <w:rsid w:val="00493A0C"/>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PHPDOCX">
    <w:name w:val="Light Shading Accent 5 PHPDOCX"/>
    <w:uiPriority w:val="60"/>
    <w:rsid w:val="00493A0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PHPDOCX">
    <w:name w:val="Light List PHPDOCX"/>
    <w:uiPriority w:val="61"/>
    <w:rsid w:val="00493A0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PHPDOCX">
    <w:name w:val="Light List Accent 1 PHPDOCX"/>
    <w:uiPriority w:val="61"/>
    <w:rsid w:val="00493A0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PHPDOCX">
    <w:name w:val="Light List Accent 2 PHPDOCX"/>
    <w:uiPriority w:val="61"/>
    <w:rsid w:val="00493A0C"/>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PHPDOCX">
    <w:name w:val="Light List Accent 3 PHPDOCX"/>
    <w:uiPriority w:val="61"/>
    <w:rsid w:val="00493A0C"/>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PHPDOCX">
    <w:name w:val="Light List Accent 4 PHPDOCX"/>
    <w:uiPriority w:val="61"/>
    <w:rsid w:val="00493A0C"/>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PHPDOCX">
    <w:name w:val="Light List Accent 5 PHPDOCX"/>
    <w:uiPriority w:val="61"/>
    <w:rsid w:val="00493A0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PHPDOCX">
    <w:name w:val="Light List Accent 6 PHPDOCX"/>
    <w:uiPriority w:val="61"/>
    <w:rsid w:val="00493A0C"/>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PHPDOCX">
    <w:name w:val="Light Grid PHPDOCX"/>
    <w:uiPriority w:val="62"/>
    <w:rsid w:val="00493A0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1PHPDOCX">
    <w:name w:val="Light Grid 1 PHPDOCX"/>
    <w:uiPriority w:val="62"/>
    <w:rsid w:val="00493A0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2PHPDOCX">
    <w:name w:val="Light Grid 2 PHPDOCX"/>
    <w:uiPriority w:val="62"/>
    <w:rsid w:val="00112029"/>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3PHPDOCX">
    <w:name w:val="Light Grid 3 PHPDOCX"/>
    <w:uiPriority w:val="62"/>
    <w:rsid w:val="00112029"/>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4PHPDOCX">
    <w:name w:val="Light Grid 4 PHPDOCX"/>
    <w:uiPriority w:val="62"/>
    <w:rsid w:val="00112029"/>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5PHPDOCX">
    <w:name w:val="Light Grid 5 PHPDOCX"/>
    <w:uiPriority w:val="62"/>
    <w:rsid w:val="0011202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6PHPDOCX">
    <w:name w:val="Light Grid 6 PHPDOCX"/>
    <w:uiPriority w:val="62"/>
    <w:rsid w:val="00112029"/>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PHPDOCX">
    <w:name w:val="Medium Shading 1 PHPDOCX"/>
    <w:uiPriority w:val="63"/>
    <w:rsid w:val="00535F5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PHPDOCX">
    <w:name w:val="Medium Shading 1 Accent 1 PHPDOCX"/>
    <w:uiPriority w:val="63"/>
    <w:rsid w:val="00535F5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PHPDOCX">
    <w:name w:val="Medium Shading 1 Accent 2 PHPDOCX"/>
    <w:uiPriority w:val="63"/>
    <w:rsid w:val="00535F5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PHPDOCX">
    <w:name w:val="Medium Shading 1 Accent 3 PHPDOCX"/>
    <w:uiPriority w:val="63"/>
    <w:rsid w:val="00535F5A"/>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PHPDOCX">
    <w:name w:val="Medium Shading 1 Accent 4 PHPDOCX"/>
    <w:uiPriority w:val="63"/>
    <w:rsid w:val="00535F5A"/>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PHPDOCX">
    <w:name w:val="Medium Shading 1 Accent 5 PHPDOCX"/>
    <w:uiPriority w:val="63"/>
    <w:rsid w:val="00535F5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PHPDOCX">
    <w:name w:val="Medium Shading 1 Accent 6 PHPDOCX"/>
    <w:uiPriority w:val="63"/>
    <w:rsid w:val="00535F5A"/>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PHPDOCX">
    <w:name w:val="Medium Shading 2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PHPDOCX">
    <w:name w:val="Medium Shading 2 Accent 1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PHPDOCX">
    <w:name w:val="Medium Shading 2 Accent 2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PHPDOCX">
    <w:name w:val="Medium Shading 2 Accent 3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PHPDOCX">
    <w:name w:val="Medium Shading 2 Accent 4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PHPDOCX">
    <w:name w:val="Medium Shading 2 Accent 5 PHPDOCX"/>
    <w:uiPriority w:val="64"/>
    <w:rsid w:val="00361FF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PHPDOCX">
    <w:name w:val="Medium Shading 2 Accent 6 PHPDOCX"/>
    <w:uiPriority w:val="64"/>
    <w:rsid w:val="00361FF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PHPDOCX">
    <w:name w:val="Medium List 1 PHPDOCX"/>
    <w:uiPriority w:val="65"/>
    <w:rsid w:val="00361FF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PHPDOCX">
    <w:name w:val="Medium List 1 Accent 1 PHPDOCX"/>
    <w:uiPriority w:val="65"/>
    <w:rsid w:val="00361FF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PHPDOCX">
    <w:name w:val="Medium List 1 Accent 2 PHPDOCX"/>
    <w:uiPriority w:val="65"/>
    <w:rsid w:val="00361FF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PHPDOCX">
    <w:name w:val="Medium List 1 Accent 3 PHPDOCX"/>
    <w:uiPriority w:val="65"/>
    <w:rsid w:val="00361FF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PHPDOCX">
    <w:name w:val="Medium List 1 Accent 4 PHPDOCX"/>
    <w:uiPriority w:val="65"/>
    <w:rsid w:val="00361FF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PHPDOCX">
    <w:name w:val="Medium List 1 Accent 5 PHPDOCX"/>
    <w:uiPriority w:val="65"/>
    <w:rsid w:val="00361FF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PHPDOCX">
    <w:name w:val="Medium List 1 Accent 6 PHPDOCX"/>
    <w:uiPriority w:val="65"/>
    <w:rsid w:val="00361FF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PHPDOCX">
    <w:name w:val="Medium List 2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PHPDOCX">
    <w:name w:val="Medium List 2 Accent 1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PHPDOCX">
    <w:name w:val="Medium List 2 Accent 2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PHPDOCX">
    <w:name w:val="Medium List 2 Accent 3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PHPDOCX">
    <w:name w:val="Medium List 2 Accent 4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PHPDOCX">
    <w:name w:val="Medium List 2 Accent 5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PHPDOCX">
    <w:name w:val="Medium List 2 Accent 6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PHPDOCX">
    <w:name w:val="Medium Grid 1 PHPDOCX"/>
    <w:uiPriority w:val="67"/>
    <w:rsid w:val="00361FF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PHPDOCX">
    <w:name w:val="Medium Grid 1 Accent 1 PHPDOCX"/>
    <w:uiPriority w:val="67"/>
    <w:rsid w:val="00361FF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PHPDOCX">
    <w:name w:val="Medium Grid 1 Accent 2 PHPDOCX"/>
    <w:uiPriority w:val="67"/>
    <w:rsid w:val="00361FF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PHPDOCX">
    <w:name w:val="Medium Grid 1 Accent 3 PHPDOCX"/>
    <w:uiPriority w:val="67"/>
    <w:rsid w:val="00361FF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PHPDOCX">
    <w:name w:val="Medium Grid 1 Accent 4 PHPDOCX"/>
    <w:uiPriority w:val="67"/>
    <w:rsid w:val="00361FF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PHPDOCX">
    <w:name w:val="Medium Grid 1 Accent 5 PHPDOCX"/>
    <w:uiPriority w:val="67"/>
    <w:rsid w:val="00361FF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PHPDOCX">
    <w:name w:val="Medium Grid 1 Accent 6 PHPDOCX"/>
    <w:uiPriority w:val="67"/>
    <w:rsid w:val="00361FF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PHPDOCX">
    <w:name w:val="Medium Grid 2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PHPDOCX">
    <w:name w:val="Medium Grid 2 Accent 1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PHPDOCX">
    <w:name w:val="Medium Grid 2 Accent 2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PHPDOCX">
    <w:name w:val="Medium Grid 2 Accent 3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PHPDOCX">
    <w:name w:val="Medium Grid 2 Accent 4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PHPDOCX">
    <w:name w:val="Medium Grid 2 Accent 5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PHPDOCX">
    <w:name w:val="Medium Grid 2 Accent 6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PHPDOCX">
    <w:name w:val="Medium Grid 3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PHPDOCX">
    <w:name w:val="Medium Grid 3 Accent 1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PHPDOCX">
    <w:name w:val="Medium Grid 3 Accent 2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PHPDOCX">
    <w:name w:val="Medium Grid 3 Accent 3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5PHPDOCX">
    <w:name w:val="Medium Grid 3 Accent 5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4PHPDOCX">
    <w:name w:val="Medium Grid 3 Accent 4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6PHPDOCX">
    <w:name w:val="Medium Grid 3 Accent 6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PHPDOCX">
    <w:name w:val="Dark List PHPDOCX"/>
    <w:uiPriority w:val="70"/>
    <w:rsid w:val="00361FF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PHPDOCX">
    <w:name w:val="Dark List Accent 1 PHPDOCX"/>
    <w:uiPriority w:val="70"/>
    <w:rsid w:val="00361FF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PHPDOCX">
    <w:name w:val="Dark List Accent 2 PHPDOCX"/>
    <w:uiPriority w:val="70"/>
    <w:rsid w:val="00361FF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PHPDOCX">
    <w:name w:val="Dark List Accent 3 PHPDOCX"/>
    <w:uiPriority w:val="70"/>
    <w:rsid w:val="00361FF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PHPDOCX">
    <w:name w:val="Dark List Accent 4 PHPDOCX"/>
    <w:uiPriority w:val="70"/>
    <w:rsid w:val="00361FF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PHPDOCX">
    <w:name w:val="Dark List Accent 5 PHPDOCX"/>
    <w:uiPriority w:val="70"/>
    <w:rsid w:val="00361FF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PHPDOCX">
    <w:name w:val="Dark List Accent 6 PHPDOCX"/>
    <w:uiPriority w:val="70"/>
    <w:rsid w:val="00AC197E"/>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PHPDOCX">
    <w:name w:val="Colorful Shading PHPDOCX"/>
    <w:uiPriority w:val="71"/>
    <w:rsid w:val="00AC197E"/>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PHPDOCX">
    <w:name w:val="Colorful Shading Accent 1 PHPDOCX"/>
    <w:uiPriority w:val="71"/>
    <w:rsid w:val="00AC197E"/>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PHPDOCX">
    <w:name w:val="Colorful Shading Accent 2 PHPDOCX"/>
    <w:uiPriority w:val="71"/>
    <w:rsid w:val="00AC197E"/>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PHPDOCX">
    <w:name w:val="Colorful Shading Accent 3 PHPDOCX"/>
    <w:uiPriority w:val="71"/>
    <w:rsid w:val="00AC197E"/>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PHPDOCX">
    <w:name w:val="Colorful Shading Accent 4 PHPDOCX"/>
    <w:uiPriority w:val="71"/>
    <w:rsid w:val="00AC197E"/>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PHPDOCX">
    <w:name w:val="Colorful Shading Accent 5 PHPDOCX"/>
    <w:uiPriority w:val="71"/>
    <w:rsid w:val="00AC197E"/>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PHPDOCX">
    <w:name w:val="Colorful Shading Accent 6 PHPDOCX"/>
    <w:uiPriority w:val="71"/>
    <w:rsid w:val="00AC197E"/>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PHPDOCX">
    <w:name w:val="Colorful List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PHPDOCX">
    <w:name w:val="Colorful List Accent 1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PHPDOCX">
    <w:name w:val="Colorful List Accent 2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PHPDOCX">
    <w:name w:val="Colorful List Accent 3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PHPDOCX">
    <w:name w:val="Colorful List Accent 4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PHPDOCX">
    <w:name w:val="Colorful List Accent 5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PHPDOCX">
    <w:name w:val="Colorful List Accent 6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PHPDOCX">
    <w:name w:val="Colorful Grid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PHPDOCX">
    <w:name w:val="Colorful Grid Accent 1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PHPDOCX">
    <w:name w:val="Colorful Grid Accent 2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PHPDOCX">
    <w:name w:val="Colorful Grid Accent 3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PHPDOCX">
    <w:name w:val="Colorful Grid Accent 4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PHPDOCX">
    <w:name w:val="Colorful Grid Accent 5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PHPDOCX">
    <w:name w:val="Colorful Grid Accent 6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F0F2B"/>
    <w:pPr>
      <w:pBdr>
        <w:top w:val="single" w:sz="8" w:space="1" w:color="464646"/>
        <w:bottom w:val="single" w:sz="8" w:space="1" w:color="464646"/>
      </w:pBdr>
      <w:spacing w:after="180" w:line="274" w:lineRule="auto"/>
      <w:jc w:val="both"/>
      <w:outlineLvl w:val="0"/>
    </w:pPr>
    <w:rPr>
      <w:rFonts w:ascii="Calibri" w:eastAsia="Calibri" w:hAnsi="Calibri" w:cs="Times New Roman"/>
      <w:b/>
      <w:caps/>
      <w:sz w:val="20"/>
      <w:lang w:val="en-US"/>
    </w:rPr>
  </w:style>
  <w:style w:type="paragraph" w:styleId="Heading2">
    <w:name w:val="heading 2"/>
    <w:basedOn w:val="Normal"/>
    <w:next w:val="Normal"/>
    <w:link w:val="Heading2Char"/>
    <w:uiPriority w:val="9"/>
    <w:unhideWhenUsed/>
    <w:qFormat/>
    <w:rsid w:val="00F85009"/>
    <w:pPr>
      <w:framePr w:hSpace="180" w:wrap="around" w:vAnchor="text" w:hAnchor="margin" w:y="266"/>
      <w:spacing w:after="0" w:line="360" w:lineRule="auto"/>
      <w:outlineLvl w:val="1"/>
    </w:pPr>
    <w:rPr>
      <w:bCs/>
      <w:smallCaps/>
      <w:color w:val="000000" w:themeColor="text1"/>
      <w:sz w:val="24"/>
      <w:szCs w:val="24"/>
      <w:lang w:val="en-US"/>
    </w:rPr>
  </w:style>
  <w:style w:type="paragraph" w:styleId="Heading3">
    <w:name w:val="heading 3"/>
    <w:basedOn w:val="Normal"/>
    <w:next w:val="Normal"/>
    <w:link w:val="Heading3Char"/>
    <w:uiPriority w:val="9"/>
    <w:unhideWhenUsed/>
    <w:qFormat/>
    <w:rsid w:val="00470D11"/>
    <w:pPr>
      <w:keepNext/>
      <w:keepLines/>
      <w:spacing w:before="200" w:after="0"/>
      <w:outlineLvl w:val="2"/>
    </w:pPr>
    <w:rPr>
      <w:rFonts w:eastAsia="Calibri" w:cs="Times New Roman"/>
      <w:b/>
      <w:bCs/>
      <w:caps/>
      <w:color w:val="464646"/>
    </w:rPr>
  </w:style>
  <w:style w:type="paragraph" w:styleId="Heading4">
    <w:name w:val="heading 4"/>
    <w:basedOn w:val="Normal"/>
    <w:next w:val="Normal"/>
    <w:link w:val="Heading4Char"/>
    <w:uiPriority w:val="9"/>
    <w:unhideWhenUsed/>
    <w:qFormat/>
    <w:rsid w:val="00B534FB"/>
    <w:pPr>
      <w:keepNext/>
      <w:keepLines/>
      <w:spacing w:before="200" w:after="0" w:line="274" w:lineRule="auto"/>
      <w:outlineLvl w:val="3"/>
    </w:pPr>
    <w:rPr>
      <w:rFonts w:asciiTheme="majorHAnsi" w:eastAsiaTheme="majorEastAsia" w:hAnsiTheme="majorHAnsi" w:cstheme="majorBidi"/>
      <w:b/>
      <w:bCs/>
      <w:i/>
      <w:iCs/>
      <w:color w:val="A6A6A6" w:themeColor="background1" w:themeShade="A6"/>
      <w:lang w:val="en-GB"/>
    </w:rPr>
  </w:style>
  <w:style w:type="paragraph" w:styleId="Heading5">
    <w:name w:val="heading 5"/>
    <w:basedOn w:val="Normal"/>
    <w:next w:val="Normal"/>
    <w:link w:val="Heading5Char"/>
    <w:uiPriority w:val="9"/>
    <w:unhideWhenUsed/>
    <w:qFormat/>
    <w:rsid w:val="00B534FB"/>
    <w:pPr>
      <w:keepNext/>
      <w:keepLines/>
      <w:spacing w:before="200" w:after="0"/>
      <w:outlineLvl w:val="4"/>
    </w:pPr>
    <w:rPr>
      <w:rFonts w:asciiTheme="majorHAnsi" w:eastAsiaTheme="majorEastAsia" w:hAnsiTheme="majorHAnsi" w:cstheme="majorBidi"/>
      <w:color w:val="005727" w:themeColor="accent1" w:themeShade="7F"/>
    </w:rPr>
  </w:style>
  <w:style w:type="paragraph" w:styleId="Heading6">
    <w:name w:val="heading 6"/>
    <w:basedOn w:val="Normal"/>
    <w:next w:val="Normal"/>
    <w:link w:val="Heading6Char"/>
    <w:uiPriority w:val="9"/>
    <w:semiHidden/>
    <w:unhideWhenUsed/>
    <w:qFormat/>
    <w:rsid w:val="00470D11"/>
    <w:pPr>
      <w:keepNext/>
      <w:keepLines/>
      <w:spacing w:before="200" w:after="0"/>
      <w:outlineLvl w:val="5"/>
    </w:pPr>
    <w:rPr>
      <w:caps/>
      <w:color w:val="21798E"/>
      <w:spacing w:val="10"/>
    </w:rPr>
  </w:style>
  <w:style w:type="paragraph" w:styleId="Heading7">
    <w:name w:val="heading 7"/>
    <w:basedOn w:val="Normal"/>
    <w:next w:val="Normal"/>
    <w:link w:val="Heading7Char"/>
    <w:uiPriority w:val="9"/>
    <w:semiHidden/>
    <w:unhideWhenUsed/>
    <w:qFormat/>
    <w:rsid w:val="00470D11"/>
    <w:pPr>
      <w:keepNext/>
      <w:keepLines/>
      <w:spacing w:before="200" w:after="0"/>
      <w:outlineLvl w:val="6"/>
    </w:pPr>
    <w:rPr>
      <w:caps/>
      <w:color w:val="21798E"/>
      <w:spacing w:val="10"/>
    </w:rPr>
  </w:style>
  <w:style w:type="paragraph" w:styleId="Heading8">
    <w:name w:val="heading 8"/>
    <w:basedOn w:val="Normal"/>
    <w:next w:val="Normal"/>
    <w:link w:val="Heading8Char"/>
    <w:uiPriority w:val="9"/>
    <w:semiHidden/>
    <w:unhideWhenUsed/>
    <w:rsid w:val="00470D11"/>
    <w:pPr>
      <w:spacing w:before="300" w:after="0" w:line="274" w:lineRule="auto"/>
      <w:jc w:val="both"/>
      <w:outlineLvl w:val="7"/>
    </w:pPr>
    <w:rPr>
      <w:caps/>
      <w:spacing w:val="10"/>
      <w:sz w:val="18"/>
      <w:szCs w:val="18"/>
      <w:lang w:val="en-GB"/>
    </w:rPr>
  </w:style>
  <w:style w:type="paragraph" w:styleId="Heading9">
    <w:name w:val="heading 9"/>
    <w:basedOn w:val="Normal"/>
    <w:next w:val="Normal"/>
    <w:link w:val="Heading9Char"/>
    <w:uiPriority w:val="9"/>
    <w:semiHidden/>
    <w:unhideWhenUsed/>
    <w:rsid w:val="00470D11"/>
    <w:pPr>
      <w:spacing w:before="300" w:after="0" w:line="274" w:lineRule="auto"/>
      <w:jc w:val="both"/>
      <w:outlineLvl w:val="8"/>
    </w:pPr>
    <w:rPr>
      <w:i/>
      <w:caps/>
      <w:spacing w:val="10"/>
      <w:sz w:val="18"/>
      <w:szCs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34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34FB"/>
  </w:style>
  <w:style w:type="paragraph" w:styleId="Footer">
    <w:name w:val="footer"/>
    <w:basedOn w:val="Normal"/>
    <w:link w:val="FooterChar"/>
    <w:uiPriority w:val="99"/>
    <w:unhideWhenUsed/>
    <w:rsid w:val="00B534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34FB"/>
  </w:style>
  <w:style w:type="character" w:customStyle="1" w:styleId="Heading4Char">
    <w:name w:val="Heading 4 Char"/>
    <w:basedOn w:val="DefaultParagraphFont"/>
    <w:link w:val="Heading4"/>
    <w:uiPriority w:val="9"/>
    <w:rsid w:val="00B534FB"/>
    <w:rPr>
      <w:rFonts w:asciiTheme="majorHAnsi" w:eastAsiaTheme="majorEastAsia" w:hAnsiTheme="majorHAnsi" w:cstheme="majorBidi"/>
      <w:b/>
      <w:bCs/>
      <w:i/>
      <w:iCs/>
      <w:color w:val="A6A6A6" w:themeColor="background1" w:themeShade="A6"/>
      <w:lang w:val="en-GB"/>
    </w:rPr>
  </w:style>
  <w:style w:type="character" w:styleId="SubtleEmphasis">
    <w:name w:val="Subtle Emphasis"/>
    <w:basedOn w:val="DefaultParagraphFont"/>
    <w:uiPriority w:val="19"/>
    <w:qFormat/>
    <w:rsid w:val="00B534FB"/>
    <w:rPr>
      <w:i/>
      <w:iCs/>
      <w:color w:val="464646" w:themeColor="text2"/>
      <w:sz w:val="20"/>
    </w:rPr>
  </w:style>
  <w:style w:type="table" w:styleId="TableGrid">
    <w:name w:val="Table Grid"/>
    <w:basedOn w:val="TableNormal"/>
    <w:uiPriority w:val="59"/>
    <w:rsid w:val="00B534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B534FB"/>
    <w:rPr>
      <w:rFonts w:asciiTheme="majorHAnsi" w:eastAsiaTheme="majorEastAsia" w:hAnsiTheme="majorHAnsi" w:cstheme="majorBidi"/>
      <w:color w:val="005727" w:themeColor="accent1" w:themeShade="7F"/>
    </w:rPr>
  </w:style>
  <w:style w:type="paragraph" w:styleId="NoSpacing">
    <w:name w:val="No Spacing"/>
    <w:link w:val="NoSpacingChar"/>
    <w:uiPriority w:val="1"/>
    <w:qFormat/>
    <w:rsid w:val="00B534FB"/>
    <w:pPr>
      <w:spacing w:after="0" w:line="240" w:lineRule="auto"/>
    </w:pPr>
  </w:style>
  <w:style w:type="character" w:customStyle="1" w:styleId="Heading1Char">
    <w:name w:val="Heading 1 Char"/>
    <w:basedOn w:val="DefaultParagraphFont"/>
    <w:link w:val="Heading1"/>
    <w:uiPriority w:val="9"/>
    <w:rsid w:val="006F0F2B"/>
    <w:rPr>
      <w:rFonts w:ascii="Calibri" w:eastAsia="Calibri" w:hAnsi="Calibri" w:cs="Times New Roman"/>
      <w:b/>
      <w:caps/>
      <w:sz w:val="20"/>
      <w:lang w:val="en-US"/>
    </w:rPr>
  </w:style>
  <w:style w:type="paragraph" w:styleId="Caption">
    <w:name w:val="caption"/>
    <w:basedOn w:val="Normal"/>
    <w:next w:val="Normal"/>
    <w:uiPriority w:val="35"/>
    <w:unhideWhenUsed/>
    <w:qFormat/>
    <w:rsid w:val="00DF51EA"/>
    <w:pPr>
      <w:spacing w:after="180" w:line="240" w:lineRule="auto"/>
    </w:pPr>
    <w:rPr>
      <w:rFonts w:eastAsiaTheme="minorEastAsia"/>
      <w:b/>
      <w:bCs/>
      <w:smallCaps/>
      <w:color w:val="464646" w:themeColor="text2"/>
      <w:spacing w:val="6"/>
      <w:szCs w:val="18"/>
      <w:lang w:val="en-GB" w:bidi="hi-IN"/>
    </w:rPr>
  </w:style>
  <w:style w:type="paragraph" w:styleId="NormalWeb">
    <w:name w:val="Normal (Web)"/>
    <w:basedOn w:val="Normal"/>
    <w:uiPriority w:val="99"/>
    <w:unhideWhenUsed/>
    <w:rsid w:val="00DF51EA"/>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character" w:customStyle="1" w:styleId="Heading2Char">
    <w:name w:val="Heading 2 Char"/>
    <w:basedOn w:val="DefaultParagraphFont"/>
    <w:link w:val="Heading2"/>
    <w:uiPriority w:val="9"/>
    <w:rsid w:val="00F85009"/>
    <w:rPr>
      <w:bCs/>
      <w:smallCaps/>
      <w:color w:val="000000" w:themeColor="text1"/>
      <w:sz w:val="24"/>
      <w:szCs w:val="24"/>
      <w:lang w:val="en-US"/>
    </w:rPr>
  </w:style>
  <w:style w:type="paragraph" w:styleId="ListParagraph">
    <w:name w:val="List Paragraph"/>
    <w:basedOn w:val="Normal"/>
    <w:uiPriority w:val="34"/>
    <w:qFormat/>
    <w:rsid w:val="0063363E"/>
    <w:pPr>
      <w:spacing w:after="180" w:line="240" w:lineRule="auto"/>
      <w:ind w:left="720" w:hanging="288"/>
      <w:contextualSpacing/>
    </w:pPr>
    <w:rPr>
      <w:color w:val="464646" w:themeColor="text2"/>
      <w:lang w:val="en-GB"/>
    </w:rPr>
  </w:style>
  <w:style w:type="table" w:styleId="MediumGrid3">
    <w:name w:val="Medium Grid 3"/>
    <w:basedOn w:val="TableNormal"/>
    <w:uiPriority w:val="69"/>
    <w:rsid w:val="0063363E"/>
    <w:pPr>
      <w:spacing w:after="0" w:line="240" w:lineRule="auto"/>
    </w:pPr>
    <w:rPr>
      <w:lang w:val="en-GB"/>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character" w:styleId="BookTitle">
    <w:name w:val="Book Title"/>
    <w:basedOn w:val="DefaultParagraphFont"/>
    <w:uiPriority w:val="33"/>
    <w:qFormat/>
    <w:rsid w:val="009B5683"/>
    <w:rPr>
      <w:rFonts w:asciiTheme="majorHAnsi" w:hAnsiTheme="majorHAnsi"/>
      <w:b/>
      <w:bCs/>
      <w:caps w:val="0"/>
      <w:smallCaps/>
      <w:color w:val="464646" w:themeColor="text2"/>
      <w:spacing w:val="10"/>
      <w:sz w:val="22"/>
    </w:rPr>
  </w:style>
  <w:style w:type="paragraph" w:customStyle="1" w:styleId="heading">
    <w:name w:val="heading"/>
    <w:basedOn w:val="Heading1"/>
    <w:link w:val="headingChar"/>
    <w:qFormat/>
    <w:rsid w:val="009B5683"/>
    <w:pPr>
      <w:keepNext/>
      <w:keepLines/>
      <w:spacing w:line="240" w:lineRule="auto"/>
    </w:pPr>
    <w:rPr>
      <w:rFonts w:eastAsiaTheme="majorEastAsia" w:cstheme="majorBidi"/>
      <w:bCs/>
      <w:szCs w:val="40"/>
    </w:rPr>
  </w:style>
  <w:style w:type="character" w:customStyle="1" w:styleId="headingChar">
    <w:name w:val="heading Char"/>
    <w:basedOn w:val="Heading1Char"/>
    <w:link w:val="heading"/>
    <w:rsid w:val="009B5683"/>
    <w:rPr>
      <w:rFonts w:ascii="Cambria" w:eastAsiaTheme="majorEastAsia" w:hAnsi="Cambria" w:cstheme="majorBidi"/>
      <w:b/>
      <w:bCs/>
      <w:caps/>
      <w:smallCaps w:val="0"/>
      <w:sz w:val="40"/>
      <w:szCs w:val="40"/>
      <w:lang w:val="en-US"/>
    </w:rPr>
  </w:style>
  <w:style w:type="table" w:styleId="LightShading">
    <w:name w:val="Light Shading"/>
    <w:basedOn w:val="TableNormal"/>
    <w:uiPriority w:val="60"/>
    <w:rsid w:val="009B5683"/>
    <w:pPr>
      <w:spacing w:after="0" w:line="240" w:lineRule="auto"/>
    </w:pPr>
    <w:rPr>
      <w:color w:val="000000" w:themeColor="text1" w:themeShade="BF"/>
      <w:lang w:val="en-GB"/>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CE58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58DB"/>
    <w:rPr>
      <w:rFonts w:ascii="Tahoma" w:hAnsi="Tahoma" w:cs="Tahoma"/>
      <w:sz w:val="16"/>
      <w:szCs w:val="16"/>
    </w:rPr>
  </w:style>
  <w:style w:type="paragraph" w:styleId="IntenseQuote">
    <w:name w:val="Intense Quote"/>
    <w:basedOn w:val="Normal"/>
    <w:next w:val="Normal"/>
    <w:link w:val="IntenseQuoteChar"/>
    <w:uiPriority w:val="30"/>
    <w:qFormat/>
    <w:rsid w:val="004414F4"/>
    <w:pPr>
      <w:pBdr>
        <w:left w:val="single" w:sz="48" w:space="13" w:color="0D0D0D" w:themeColor="text1" w:themeTint="F2"/>
      </w:pBdr>
      <w:shd w:val="clear" w:color="auto" w:fill="F2F2F2" w:themeFill="background1" w:themeFillShade="F2"/>
      <w:spacing w:before="240" w:after="120" w:line="300" w:lineRule="auto"/>
      <w:jc w:val="both"/>
    </w:pPr>
    <w:rPr>
      <w:rFonts w:eastAsiaTheme="minorEastAsia"/>
      <w:bCs/>
      <w:iCs/>
      <w:sz w:val="20"/>
      <w:lang w:val="en-US" w:bidi="hi-IN"/>
      <w14:ligatures w14:val="standard"/>
      <w14:numForm w14:val="oldStyle"/>
    </w:rPr>
  </w:style>
  <w:style w:type="character" w:customStyle="1" w:styleId="IntenseQuoteChar">
    <w:name w:val="Intense Quote Char"/>
    <w:basedOn w:val="DefaultParagraphFont"/>
    <w:link w:val="IntenseQuote"/>
    <w:uiPriority w:val="30"/>
    <w:rsid w:val="004414F4"/>
    <w:rPr>
      <w:rFonts w:eastAsiaTheme="minorEastAsia"/>
      <w:bCs/>
      <w:iCs/>
      <w:sz w:val="20"/>
      <w:shd w:val="clear" w:color="auto" w:fill="F2F2F2" w:themeFill="background1" w:themeFillShade="F2"/>
      <w:lang w:val="en-US" w:bidi="hi-IN"/>
      <w14:ligatures w14:val="standard"/>
      <w14:numForm w14:val="oldStyle"/>
    </w:rPr>
  </w:style>
  <w:style w:type="character" w:styleId="Hyperlink">
    <w:name w:val="Hyperlink"/>
    <w:basedOn w:val="DefaultParagraphFont"/>
    <w:uiPriority w:val="99"/>
    <w:unhideWhenUsed/>
    <w:rsid w:val="004414F4"/>
    <w:rPr>
      <w:color w:val="FF8119" w:themeColor="hyperlink"/>
      <w:u w:val="single"/>
    </w:rPr>
  </w:style>
  <w:style w:type="paragraph" w:customStyle="1" w:styleId="CompanyInfo">
    <w:name w:val="Company Info"/>
    <w:basedOn w:val="Normal"/>
    <w:uiPriority w:val="2"/>
    <w:qFormat/>
    <w:rsid w:val="004414F4"/>
    <w:pPr>
      <w:spacing w:before="40" w:after="40" w:line="288" w:lineRule="auto"/>
    </w:pPr>
    <w:rPr>
      <w:color w:val="595959" w:themeColor="text1" w:themeTint="A6"/>
      <w:kern w:val="20"/>
      <w:sz w:val="20"/>
      <w:szCs w:val="20"/>
      <w:lang w:val="en-US" w:eastAsia="ja-JP"/>
    </w:rPr>
  </w:style>
  <w:style w:type="paragraph" w:customStyle="1" w:styleId="Heading31">
    <w:name w:val="Heading 31"/>
    <w:basedOn w:val="Normal"/>
    <w:next w:val="Normal"/>
    <w:uiPriority w:val="9"/>
    <w:unhideWhenUsed/>
    <w:qFormat/>
    <w:rsid w:val="00470D11"/>
    <w:pPr>
      <w:keepNext/>
      <w:keepLines/>
      <w:pBdr>
        <w:left w:val="single" w:sz="48" w:space="4" w:color="464646"/>
      </w:pBdr>
      <w:shd w:val="clear" w:color="auto" w:fill="DADADA"/>
      <w:spacing w:before="60" w:after="60" w:line="240" w:lineRule="auto"/>
      <w:jc w:val="both"/>
      <w:outlineLvl w:val="2"/>
    </w:pPr>
    <w:rPr>
      <w:rFonts w:eastAsia="Calibri" w:cs="Times New Roman"/>
      <w:b/>
      <w:bCs/>
      <w:caps/>
      <w:color w:val="464646"/>
      <w:sz w:val="20"/>
      <w:lang w:val="en-US"/>
    </w:rPr>
  </w:style>
  <w:style w:type="paragraph" w:customStyle="1" w:styleId="Heading61">
    <w:name w:val="Heading 61"/>
    <w:basedOn w:val="Normal"/>
    <w:next w:val="Normal"/>
    <w:uiPriority w:val="9"/>
    <w:semiHidden/>
    <w:unhideWhenUsed/>
    <w:rsid w:val="00470D11"/>
    <w:pPr>
      <w:pBdr>
        <w:bottom w:val="dotted" w:sz="6" w:space="1" w:color="2DA2BF"/>
      </w:pBdr>
      <w:spacing w:before="300" w:after="0" w:line="274" w:lineRule="auto"/>
      <w:jc w:val="both"/>
      <w:outlineLvl w:val="5"/>
    </w:pPr>
    <w:rPr>
      <w:caps/>
      <w:color w:val="21798E"/>
      <w:spacing w:val="10"/>
      <w:sz w:val="20"/>
      <w:lang w:val="en-GB"/>
    </w:rPr>
  </w:style>
  <w:style w:type="paragraph" w:customStyle="1" w:styleId="Heading71">
    <w:name w:val="Heading 71"/>
    <w:basedOn w:val="Normal"/>
    <w:next w:val="Normal"/>
    <w:uiPriority w:val="9"/>
    <w:semiHidden/>
    <w:unhideWhenUsed/>
    <w:rsid w:val="00470D11"/>
    <w:pPr>
      <w:spacing w:before="300" w:after="0" w:line="274" w:lineRule="auto"/>
      <w:jc w:val="both"/>
      <w:outlineLvl w:val="6"/>
    </w:pPr>
    <w:rPr>
      <w:caps/>
      <w:color w:val="21798E"/>
      <w:spacing w:val="10"/>
      <w:sz w:val="20"/>
      <w:lang w:val="en-GB"/>
    </w:rPr>
  </w:style>
  <w:style w:type="character" w:customStyle="1" w:styleId="Heading8Char">
    <w:name w:val="Heading 8 Char"/>
    <w:basedOn w:val="DefaultParagraphFont"/>
    <w:link w:val="Heading8"/>
    <w:uiPriority w:val="9"/>
    <w:semiHidden/>
    <w:rsid w:val="00470D11"/>
    <w:rPr>
      <w:caps/>
      <w:spacing w:val="10"/>
      <w:sz w:val="18"/>
      <w:szCs w:val="18"/>
      <w:lang w:val="en-GB"/>
    </w:rPr>
  </w:style>
  <w:style w:type="character" w:customStyle="1" w:styleId="Heading9Char">
    <w:name w:val="Heading 9 Char"/>
    <w:basedOn w:val="DefaultParagraphFont"/>
    <w:link w:val="Heading9"/>
    <w:uiPriority w:val="9"/>
    <w:semiHidden/>
    <w:rsid w:val="00470D11"/>
    <w:rPr>
      <w:i/>
      <w:caps/>
      <w:spacing w:val="10"/>
      <w:sz w:val="18"/>
      <w:szCs w:val="18"/>
      <w:lang w:val="en-GB"/>
    </w:rPr>
  </w:style>
  <w:style w:type="numbering" w:customStyle="1" w:styleId="NoList1">
    <w:name w:val="No List1"/>
    <w:next w:val="NoList"/>
    <w:uiPriority w:val="99"/>
    <w:semiHidden/>
    <w:unhideWhenUsed/>
    <w:rsid w:val="00470D11"/>
  </w:style>
  <w:style w:type="paragraph" w:customStyle="1" w:styleId="Header1">
    <w:name w:val="Header1"/>
    <w:basedOn w:val="Normal"/>
    <w:link w:val="headerChar0"/>
    <w:rsid w:val="00470D11"/>
    <w:pPr>
      <w:spacing w:after="0" w:line="274" w:lineRule="auto"/>
      <w:jc w:val="both"/>
    </w:pPr>
    <w:rPr>
      <w:rFonts w:ascii="Century Gothic" w:hAnsi="Century Gothic"/>
      <w:sz w:val="44"/>
      <w:szCs w:val="64"/>
      <w:lang w:val="en-U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style>
  <w:style w:type="character" w:customStyle="1" w:styleId="headerChar0">
    <w:name w:val="header Char"/>
    <w:basedOn w:val="DefaultParagraphFont"/>
    <w:link w:val="Header1"/>
    <w:rsid w:val="00470D11"/>
    <w:rPr>
      <w:rFonts w:ascii="Century Gothic" w:hAnsi="Century Gothic"/>
      <w:sz w:val="44"/>
      <w:szCs w:val="64"/>
      <w:lang w:val="en-U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style>
  <w:style w:type="character" w:customStyle="1" w:styleId="Heading3Char">
    <w:name w:val="Heading 3 Char"/>
    <w:basedOn w:val="DefaultParagraphFont"/>
    <w:link w:val="Heading3"/>
    <w:uiPriority w:val="9"/>
    <w:rsid w:val="00470D11"/>
    <w:rPr>
      <w:rFonts w:eastAsia="Calibri" w:cs="Times New Roman"/>
      <w:b/>
      <w:bCs/>
      <w:caps/>
      <w:color w:val="464646"/>
      <w:shd w:val="clear" w:color="auto" w:fill="DADADA"/>
    </w:rPr>
  </w:style>
  <w:style w:type="character" w:customStyle="1" w:styleId="Heading6Char">
    <w:name w:val="Heading 6 Char"/>
    <w:basedOn w:val="DefaultParagraphFont"/>
    <w:link w:val="Heading6"/>
    <w:uiPriority w:val="9"/>
    <w:semiHidden/>
    <w:rsid w:val="00470D11"/>
    <w:rPr>
      <w:caps/>
      <w:color w:val="21798E"/>
      <w:spacing w:val="10"/>
    </w:rPr>
  </w:style>
  <w:style w:type="character" w:customStyle="1" w:styleId="Heading7Char">
    <w:name w:val="Heading 7 Char"/>
    <w:basedOn w:val="DefaultParagraphFont"/>
    <w:link w:val="Heading7"/>
    <w:uiPriority w:val="9"/>
    <w:semiHidden/>
    <w:rsid w:val="00470D11"/>
    <w:rPr>
      <w:caps/>
      <w:color w:val="21798E"/>
      <w:spacing w:val="10"/>
    </w:rPr>
  </w:style>
  <w:style w:type="paragraph" w:customStyle="1" w:styleId="Title1">
    <w:name w:val="Title1"/>
    <w:basedOn w:val="Normal"/>
    <w:next w:val="Normal"/>
    <w:uiPriority w:val="10"/>
    <w:rsid w:val="00470D11"/>
    <w:pPr>
      <w:spacing w:after="120" w:line="240" w:lineRule="auto"/>
      <w:contextualSpacing/>
      <w:jc w:val="both"/>
    </w:pPr>
    <w:rPr>
      <w:rFonts w:ascii="Century Gothic" w:eastAsia="Times New Roman" w:hAnsi="Century Gothic" w:cs="Times New Roman"/>
      <w:color w:val="464646"/>
      <w:spacing w:val="30"/>
      <w:kern w:val="28"/>
      <w:sz w:val="72"/>
      <w:szCs w:val="52"/>
      <w:lang w:val="en-US"/>
    </w:rPr>
  </w:style>
  <w:style w:type="character" w:customStyle="1" w:styleId="TitleChar">
    <w:name w:val="Title Char"/>
    <w:basedOn w:val="DefaultParagraphFont"/>
    <w:link w:val="Title"/>
    <w:uiPriority w:val="10"/>
    <w:rsid w:val="00470D11"/>
    <w:rPr>
      <w:rFonts w:ascii="Century Gothic" w:eastAsia="Times New Roman" w:hAnsi="Century Gothic" w:cs="Times New Roman"/>
      <w:color w:val="464646"/>
      <w:spacing w:val="30"/>
      <w:kern w:val="28"/>
      <w:sz w:val="72"/>
      <w:szCs w:val="52"/>
    </w:rPr>
  </w:style>
  <w:style w:type="paragraph" w:customStyle="1" w:styleId="Subtitle1">
    <w:name w:val="Subtitle1"/>
    <w:basedOn w:val="Normal"/>
    <w:next w:val="Normal"/>
    <w:uiPriority w:val="11"/>
    <w:rsid w:val="00470D11"/>
    <w:pPr>
      <w:numPr>
        <w:ilvl w:val="1"/>
      </w:numPr>
      <w:spacing w:after="180" w:line="274" w:lineRule="auto"/>
      <w:jc w:val="both"/>
    </w:pPr>
    <w:rPr>
      <w:rFonts w:eastAsia="Times New Roman" w:cs="Times New Roman"/>
      <w:iCs/>
      <w:color w:val="585858"/>
      <w:sz w:val="32"/>
      <w:szCs w:val="24"/>
      <w:lang w:val="en-US" w:bidi="hi-IN"/>
    </w:rPr>
  </w:style>
  <w:style w:type="character" w:customStyle="1" w:styleId="SubtitleChar">
    <w:name w:val="Subtitle Char"/>
    <w:basedOn w:val="DefaultParagraphFont"/>
    <w:link w:val="Subtitle"/>
    <w:uiPriority w:val="11"/>
    <w:rsid w:val="00470D11"/>
    <w:rPr>
      <w:rFonts w:eastAsia="Times New Roman" w:cs="Times New Roman"/>
      <w:iCs/>
      <w:color w:val="585858"/>
      <w:sz w:val="32"/>
      <w:szCs w:val="24"/>
      <w:lang w:bidi="hi-IN"/>
    </w:rPr>
  </w:style>
  <w:style w:type="character" w:customStyle="1" w:styleId="Strong1">
    <w:name w:val="Strong1"/>
    <w:basedOn w:val="DefaultParagraphFont"/>
    <w:uiPriority w:val="22"/>
    <w:rsid w:val="00470D11"/>
    <w:rPr>
      <w:b/>
      <w:bCs/>
      <w:color w:val="585858"/>
    </w:rPr>
  </w:style>
  <w:style w:type="character" w:customStyle="1" w:styleId="Emphasis1">
    <w:name w:val="Emphasis1"/>
    <w:basedOn w:val="DefaultParagraphFont"/>
    <w:uiPriority w:val="20"/>
    <w:rsid w:val="00470D11"/>
    <w:rPr>
      <w:b w:val="0"/>
      <w:i/>
      <w:iCs/>
      <w:color w:val="464646"/>
    </w:rPr>
  </w:style>
  <w:style w:type="character" w:customStyle="1" w:styleId="NoSpacingChar">
    <w:name w:val="No Spacing Char"/>
    <w:basedOn w:val="DefaultParagraphFont"/>
    <w:link w:val="NoSpacing"/>
    <w:uiPriority w:val="1"/>
    <w:rsid w:val="00470D11"/>
  </w:style>
  <w:style w:type="paragraph" w:customStyle="1" w:styleId="Quote1">
    <w:name w:val="Quote1"/>
    <w:basedOn w:val="Normal"/>
    <w:next w:val="Normal"/>
    <w:uiPriority w:val="29"/>
    <w:qFormat/>
    <w:rsid w:val="00470D11"/>
    <w:pPr>
      <w:pBdr>
        <w:left w:val="single" w:sz="48" w:space="13" w:color="464646"/>
      </w:pBdr>
      <w:shd w:val="clear" w:color="auto" w:fill="D9D9D9"/>
      <w:spacing w:before="120" w:after="120"/>
      <w:jc w:val="both"/>
    </w:pPr>
    <w:rPr>
      <w:rFonts w:eastAsia="Times New Roman"/>
      <w:iCs/>
      <w:color w:val="464646"/>
      <w:sz w:val="20"/>
      <w:lang w:val="en-US" w:bidi="hi-IN"/>
    </w:rPr>
  </w:style>
  <w:style w:type="character" w:customStyle="1" w:styleId="QuoteChar">
    <w:name w:val="Quote Char"/>
    <w:basedOn w:val="DefaultParagraphFont"/>
    <w:link w:val="Quote"/>
    <w:uiPriority w:val="29"/>
    <w:rsid w:val="00470D11"/>
    <w:rPr>
      <w:rFonts w:eastAsia="Times New Roman"/>
      <w:iCs/>
      <w:color w:val="464646"/>
      <w:sz w:val="20"/>
      <w:shd w:val="clear" w:color="auto" w:fill="D9D9D9"/>
      <w:lang w:val="en-US" w:bidi="hi-IN"/>
    </w:rPr>
  </w:style>
  <w:style w:type="character" w:customStyle="1" w:styleId="IntenseEmphasis1">
    <w:name w:val="Intense Emphasis1"/>
    <w:basedOn w:val="DefaultParagraphFont"/>
    <w:uiPriority w:val="21"/>
    <w:rsid w:val="00470D11"/>
    <w:rPr>
      <w:b/>
      <w:bCs/>
      <w:i/>
      <w:iCs/>
      <w:color w:val="464646"/>
    </w:rPr>
  </w:style>
  <w:style w:type="character" w:styleId="SubtleReference">
    <w:name w:val="Subtle Reference"/>
    <w:basedOn w:val="DefaultParagraphFont"/>
    <w:uiPriority w:val="31"/>
    <w:qFormat/>
    <w:rsid w:val="00470D11"/>
    <w:rPr>
      <w:smallCaps/>
      <w:color w:val="000000"/>
      <w:u w:val="single"/>
    </w:rPr>
  </w:style>
  <w:style w:type="character" w:customStyle="1" w:styleId="IntenseReference1">
    <w:name w:val="Intense Reference1"/>
    <w:basedOn w:val="DefaultParagraphFont"/>
    <w:uiPriority w:val="32"/>
    <w:qFormat/>
    <w:rsid w:val="00470D11"/>
    <w:rPr>
      <w:rFonts w:ascii="Calibri" w:hAnsi="Calibri"/>
      <w:b/>
      <w:bCs/>
      <w:smallCaps/>
      <w:color w:val="464646"/>
      <w:spacing w:val="5"/>
      <w:sz w:val="22"/>
      <w:u w:val="single"/>
    </w:rPr>
  </w:style>
  <w:style w:type="paragraph" w:styleId="TOCHeading">
    <w:name w:val="TOC Heading"/>
    <w:basedOn w:val="Heading1"/>
    <w:next w:val="Normal"/>
    <w:uiPriority w:val="39"/>
    <w:semiHidden/>
    <w:unhideWhenUsed/>
    <w:qFormat/>
    <w:rsid w:val="00470D11"/>
    <w:pPr>
      <w:keepNext/>
      <w:keepLines/>
      <w:pBdr>
        <w:top w:val="single" w:sz="18" w:space="1" w:color="FFD200"/>
        <w:bottom w:val="single" w:sz="18" w:space="1" w:color="FFD200"/>
      </w:pBdr>
      <w:shd w:val="clear" w:color="auto" w:fill="FFD200"/>
      <w:spacing w:before="480" w:after="120" w:line="264" w:lineRule="auto"/>
      <w:outlineLvl w:val="9"/>
    </w:pPr>
    <w:rPr>
      <w:rFonts w:eastAsia="Times New Roman"/>
      <w:bCs/>
      <w:caps w:val="0"/>
      <w:smallCaps/>
      <w:color w:val="000000"/>
      <w:spacing w:val="20"/>
      <w:sz w:val="22"/>
      <w:szCs w:val="28"/>
    </w:rPr>
  </w:style>
  <w:style w:type="table" w:customStyle="1" w:styleId="TableGrid1">
    <w:name w:val="Table Grid1"/>
    <w:basedOn w:val="TableNormal"/>
    <w:next w:val="TableGrid"/>
    <w:uiPriority w:val="59"/>
    <w:rsid w:val="00470D11"/>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Grid31">
    <w:name w:val="Medium Grid 31"/>
    <w:basedOn w:val="TableNormal"/>
    <w:next w:val="MediumGrid3"/>
    <w:uiPriority w:val="69"/>
    <w:rsid w:val="00470D11"/>
    <w:pPr>
      <w:spacing w:after="0" w:line="240" w:lineRule="auto"/>
    </w:pPr>
    <w:rPr>
      <w:lang w:val="en-GB"/>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LightShading5">
    <w:name w:val="Light Shading5"/>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
    <w:name w:val="Light Shading1"/>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6">
    <w:name w:val="Light Shading6"/>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1">
    <w:name w:val="Light Shading11"/>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Heading0">
    <w:name w:val="Heading 0"/>
    <w:basedOn w:val="Heading1"/>
    <w:link w:val="Heading0Char"/>
    <w:rsid w:val="00470D11"/>
    <w:pPr>
      <w:keepNext/>
      <w:keepLines/>
      <w:pBdr>
        <w:top w:val="single" w:sz="18" w:space="1" w:color="FFD200"/>
        <w:bottom w:val="single" w:sz="18" w:space="1" w:color="FFD200"/>
      </w:pBdr>
      <w:shd w:val="clear" w:color="auto" w:fill="FFD200"/>
      <w:spacing w:before="120" w:after="120" w:line="240" w:lineRule="auto"/>
    </w:pPr>
    <w:rPr>
      <w:rFonts w:eastAsia="Times New Roman"/>
      <w:b w:val="0"/>
      <w:bCs/>
      <w:caps w:val="0"/>
      <w:smallCaps/>
      <w:color w:val="000000"/>
      <w:spacing w:val="20"/>
      <w:szCs w:val="28"/>
    </w:rPr>
  </w:style>
  <w:style w:type="paragraph" w:customStyle="1" w:styleId="HeadingA">
    <w:name w:val="Heading A"/>
    <w:basedOn w:val="Normal"/>
    <w:link w:val="HeadingAChar"/>
    <w:qFormat/>
    <w:rsid w:val="00470D11"/>
    <w:pPr>
      <w:pBdr>
        <w:top w:val="single" w:sz="8" w:space="1" w:color="464646"/>
        <w:bottom w:val="single" w:sz="8" w:space="1" w:color="464646"/>
      </w:pBdr>
      <w:spacing w:after="180" w:line="274" w:lineRule="auto"/>
      <w:jc w:val="both"/>
    </w:pPr>
    <w:rPr>
      <w:b/>
      <w:caps/>
      <w:sz w:val="20"/>
      <w:lang w:val="en-US"/>
    </w:rPr>
  </w:style>
  <w:style w:type="character" w:customStyle="1" w:styleId="Heading0Char">
    <w:name w:val="Heading 0 Char"/>
    <w:basedOn w:val="Heading1Char"/>
    <w:link w:val="Heading0"/>
    <w:rsid w:val="00470D11"/>
    <w:rPr>
      <w:rFonts w:ascii="Calibri" w:eastAsia="Times New Roman" w:hAnsi="Calibri" w:cs="Times New Roman"/>
      <w:b w:val="0"/>
      <w:bCs/>
      <w:caps w:val="0"/>
      <w:smallCaps/>
      <w:color w:val="000000"/>
      <w:spacing w:val="20"/>
      <w:sz w:val="40"/>
      <w:szCs w:val="28"/>
      <w:shd w:val="clear" w:color="auto" w:fill="FFD200"/>
      <w:lang w:val="en-US"/>
    </w:rPr>
  </w:style>
  <w:style w:type="character" w:customStyle="1" w:styleId="HeadingAChar">
    <w:name w:val="Heading A Char"/>
    <w:basedOn w:val="DefaultParagraphFont"/>
    <w:link w:val="HeadingA"/>
    <w:rsid w:val="00470D11"/>
    <w:rPr>
      <w:b/>
      <w:caps/>
      <w:sz w:val="20"/>
      <w:lang w:val="en-US"/>
    </w:rPr>
  </w:style>
  <w:style w:type="paragraph" w:styleId="TOC1">
    <w:name w:val="toc 1"/>
    <w:basedOn w:val="Normal"/>
    <w:next w:val="Normal"/>
    <w:autoRedefine/>
    <w:uiPriority w:val="39"/>
    <w:unhideWhenUsed/>
    <w:rsid w:val="00470D11"/>
    <w:pPr>
      <w:spacing w:before="120" w:after="120" w:line="274" w:lineRule="auto"/>
    </w:pPr>
    <w:rPr>
      <w:b/>
      <w:bCs/>
      <w:caps/>
      <w:sz w:val="20"/>
      <w:szCs w:val="20"/>
      <w:lang w:val="en-US"/>
    </w:rPr>
  </w:style>
  <w:style w:type="paragraph" w:styleId="TOC2">
    <w:name w:val="toc 2"/>
    <w:basedOn w:val="Normal"/>
    <w:next w:val="Normal"/>
    <w:autoRedefine/>
    <w:uiPriority w:val="39"/>
    <w:unhideWhenUsed/>
    <w:rsid w:val="00470D11"/>
    <w:pPr>
      <w:spacing w:after="0" w:line="274" w:lineRule="auto"/>
      <w:ind w:left="200"/>
    </w:pPr>
    <w:rPr>
      <w:smallCaps/>
      <w:sz w:val="20"/>
      <w:szCs w:val="20"/>
      <w:lang w:val="en-US"/>
    </w:rPr>
  </w:style>
  <w:style w:type="paragraph" w:styleId="TOC3">
    <w:name w:val="toc 3"/>
    <w:basedOn w:val="Normal"/>
    <w:next w:val="Normal"/>
    <w:autoRedefine/>
    <w:uiPriority w:val="39"/>
    <w:unhideWhenUsed/>
    <w:rsid w:val="00470D11"/>
    <w:pPr>
      <w:spacing w:after="0" w:line="274" w:lineRule="auto"/>
      <w:ind w:left="400"/>
    </w:pPr>
    <w:rPr>
      <w:i/>
      <w:iCs/>
      <w:sz w:val="20"/>
      <w:szCs w:val="20"/>
      <w:lang w:val="en-US"/>
    </w:rPr>
  </w:style>
  <w:style w:type="paragraph" w:styleId="TOC4">
    <w:name w:val="toc 4"/>
    <w:basedOn w:val="Normal"/>
    <w:next w:val="Normal"/>
    <w:autoRedefine/>
    <w:uiPriority w:val="39"/>
    <w:unhideWhenUsed/>
    <w:rsid w:val="00470D11"/>
    <w:pPr>
      <w:spacing w:after="0" w:line="274" w:lineRule="auto"/>
      <w:ind w:left="600"/>
    </w:pPr>
    <w:rPr>
      <w:sz w:val="18"/>
      <w:szCs w:val="18"/>
      <w:lang w:val="en-US"/>
    </w:rPr>
  </w:style>
  <w:style w:type="paragraph" w:styleId="TOC5">
    <w:name w:val="toc 5"/>
    <w:basedOn w:val="Normal"/>
    <w:next w:val="Normal"/>
    <w:autoRedefine/>
    <w:uiPriority w:val="39"/>
    <w:unhideWhenUsed/>
    <w:rsid w:val="00470D11"/>
    <w:pPr>
      <w:spacing w:after="0" w:line="274" w:lineRule="auto"/>
      <w:ind w:left="800"/>
    </w:pPr>
    <w:rPr>
      <w:sz w:val="18"/>
      <w:szCs w:val="18"/>
      <w:lang w:val="en-US"/>
    </w:rPr>
  </w:style>
  <w:style w:type="paragraph" w:styleId="TOC6">
    <w:name w:val="toc 6"/>
    <w:basedOn w:val="Normal"/>
    <w:next w:val="Normal"/>
    <w:autoRedefine/>
    <w:uiPriority w:val="39"/>
    <w:unhideWhenUsed/>
    <w:rsid w:val="00470D11"/>
    <w:pPr>
      <w:spacing w:after="0" w:line="274" w:lineRule="auto"/>
      <w:ind w:left="1000"/>
    </w:pPr>
    <w:rPr>
      <w:sz w:val="18"/>
      <w:szCs w:val="18"/>
      <w:lang w:val="en-US"/>
    </w:rPr>
  </w:style>
  <w:style w:type="paragraph" w:styleId="TOC7">
    <w:name w:val="toc 7"/>
    <w:basedOn w:val="Normal"/>
    <w:next w:val="Normal"/>
    <w:autoRedefine/>
    <w:uiPriority w:val="39"/>
    <w:unhideWhenUsed/>
    <w:rsid w:val="00470D11"/>
    <w:pPr>
      <w:spacing w:after="0" w:line="274" w:lineRule="auto"/>
      <w:ind w:left="1200"/>
    </w:pPr>
    <w:rPr>
      <w:sz w:val="18"/>
      <w:szCs w:val="18"/>
      <w:lang w:val="en-US"/>
    </w:rPr>
  </w:style>
  <w:style w:type="paragraph" w:styleId="TOC8">
    <w:name w:val="toc 8"/>
    <w:basedOn w:val="Normal"/>
    <w:next w:val="Normal"/>
    <w:autoRedefine/>
    <w:uiPriority w:val="39"/>
    <w:unhideWhenUsed/>
    <w:rsid w:val="00470D11"/>
    <w:pPr>
      <w:spacing w:after="0" w:line="274" w:lineRule="auto"/>
      <w:ind w:left="1400"/>
    </w:pPr>
    <w:rPr>
      <w:sz w:val="18"/>
      <w:szCs w:val="18"/>
      <w:lang w:val="en-US"/>
    </w:rPr>
  </w:style>
  <w:style w:type="paragraph" w:styleId="TOC9">
    <w:name w:val="toc 9"/>
    <w:basedOn w:val="Normal"/>
    <w:next w:val="Normal"/>
    <w:autoRedefine/>
    <w:uiPriority w:val="39"/>
    <w:unhideWhenUsed/>
    <w:rsid w:val="00470D11"/>
    <w:pPr>
      <w:spacing w:after="0" w:line="274" w:lineRule="auto"/>
      <w:ind w:left="1600"/>
    </w:pPr>
    <w:rPr>
      <w:sz w:val="18"/>
      <w:szCs w:val="18"/>
      <w:lang w:val="en-US"/>
    </w:rPr>
  </w:style>
  <w:style w:type="table" w:customStyle="1" w:styleId="MediumGrid311">
    <w:name w:val="Medium Grid 311"/>
    <w:basedOn w:val="TableNormal"/>
    <w:next w:val="MediumGrid3"/>
    <w:uiPriority w:val="60"/>
    <w:rsid w:val="00470D11"/>
    <w:pPr>
      <w:spacing w:after="0" w:line="240" w:lineRule="auto"/>
    </w:pPr>
    <w:rPr>
      <w:rFonts w:ascii="Calibri" w:eastAsia="Times New Roman" w:hAnsi="Calibri" w:cs="Times New Roman"/>
      <w:sz w:val="20"/>
      <w:szCs w:val="20"/>
      <w:lang w:eastAsia="en-IN"/>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TableGrid3">
    <w:name w:val="Table Grid3"/>
    <w:basedOn w:val="TableNormal"/>
    <w:next w:val="TableGrid"/>
    <w:uiPriority w:val="59"/>
    <w:rsid w:val="00470D11"/>
    <w:pPr>
      <w:spacing w:after="0" w:line="240" w:lineRule="auto"/>
    </w:pPr>
    <w:rPr>
      <w:rFonts w:ascii="Calibri" w:eastAsia="Times New Roman" w:hAnsi="Calibri"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2">
    <w:name w:val="Light Shading2"/>
    <w:basedOn w:val="TableNormal"/>
    <w:uiPriority w:val="60"/>
    <w:rsid w:val="00470D11"/>
    <w:pPr>
      <w:spacing w:after="0" w:line="240" w:lineRule="auto"/>
    </w:pPr>
    <w:rPr>
      <w:rFonts w:ascii="Calibri" w:eastAsia="Times New Roman" w:hAnsi="Calibri" w:cs="Times New Roman"/>
      <w:color w:val="000000"/>
      <w:sz w:val="20"/>
      <w:szCs w:val="20"/>
      <w:lang w:val="en-GB" w:eastAsia="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TableGrid11">
    <w:name w:val="Table Grid11"/>
    <w:basedOn w:val="TableNormal"/>
    <w:next w:val="TableGrid"/>
    <w:uiPriority w:val="59"/>
    <w:rsid w:val="00470D11"/>
    <w:pPr>
      <w:spacing w:after="0" w:line="240" w:lineRule="auto"/>
    </w:pPr>
    <w:rPr>
      <w:rFonts w:ascii="Calibri" w:eastAsia="Times New Roman" w:hAnsi="Calibri"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1">
    <w:name w:val="Heading 3 Char1"/>
    <w:basedOn w:val="DefaultParagraphFont"/>
    <w:uiPriority w:val="9"/>
    <w:semiHidden/>
    <w:rsid w:val="00470D11"/>
    <w:rPr>
      <w:rFonts w:asciiTheme="majorHAnsi" w:eastAsiaTheme="majorEastAsia" w:hAnsiTheme="majorHAnsi" w:cstheme="majorBidi"/>
      <w:b/>
      <w:bCs/>
      <w:color w:val="00B050" w:themeColor="accent1"/>
    </w:rPr>
  </w:style>
  <w:style w:type="character" w:customStyle="1" w:styleId="Heading6Char1">
    <w:name w:val="Heading 6 Char1"/>
    <w:basedOn w:val="DefaultParagraphFont"/>
    <w:uiPriority w:val="9"/>
    <w:semiHidden/>
    <w:rsid w:val="00470D11"/>
    <w:rPr>
      <w:rFonts w:asciiTheme="majorHAnsi" w:eastAsiaTheme="majorEastAsia" w:hAnsiTheme="majorHAnsi" w:cstheme="majorBidi"/>
      <w:i/>
      <w:iCs/>
      <w:color w:val="005727" w:themeColor="accent1" w:themeShade="7F"/>
    </w:rPr>
  </w:style>
  <w:style w:type="character" w:customStyle="1" w:styleId="Heading7Char1">
    <w:name w:val="Heading 7 Char1"/>
    <w:basedOn w:val="DefaultParagraphFont"/>
    <w:uiPriority w:val="9"/>
    <w:semiHidden/>
    <w:rsid w:val="00470D11"/>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uiPriority w:val="10"/>
    <w:qFormat/>
    <w:rsid w:val="00470D11"/>
    <w:pPr>
      <w:pBdr>
        <w:bottom w:val="single" w:sz="8" w:space="4" w:color="00B050" w:themeColor="accent1"/>
      </w:pBdr>
      <w:spacing w:after="300" w:line="240" w:lineRule="auto"/>
      <w:contextualSpacing/>
    </w:pPr>
    <w:rPr>
      <w:rFonts w:ascii="Century Gothic" w:eastAsia="Times New Roman" w:hAnsi="Century Gothic" w:cs="Times New Roman"/>
      <w:color w:val="464646"/>
      <w:spacing w:val="30"/>
      <w:kern w:val="28"/>
      <w:sz w:val="72"/>
      <w:szCs w:val="52"/>
    </w:rPr>
  </w:style>
  <w:style w:type="character" w:customStyle="1" w:styleId="TitleChar1">
    <w:name w:val="Title Char1"/>
    <w:basedOn w:val="DefaultParagraphFont"/>
    <w:uiPriority w:val="10"/>
    <w:rsid w:val="00470D11"/>
    <w:rPr>
      <w:rFonts w:asciiTheme="majorHAnsi" w:eastAsiaTheme="majorEastAsia" w:hAnsiTheme="majorHAnsi" w:cstheme="majorBidi"/>
      <w:color w:val="343434" w:themeColor="text2" w:themeShade="BF"/>
      <w:spacing w:val="5"/>
      <w:kern w:val="28"/>
      <w:sz w:val="52"/>
      <w:szCs w:val="52"/>
    </w:rPr>
  </w:style>
  <w:style w:type="paragraph" w:styleId="Subtitle">
    <w:name w:val="Subtitle"/>
    <w:basedOn w:val="Normal"/>
    <w:next w:val="Normal"/>
    <w:link w:val="SubtitleChar"/>
    <w:uiPriority w:val="11"/>
    <w:qFormat/>
    <w:rsid w:val="00470D11"/>
    <w:pPr>
      <w:numPr>
        <w:ilvl w:val="1"/>
      </w:numPr>
    </w:pPr>
    <w:rPr>
      <w:rFonts w:eastAsia="Times New Roman" w:cs="Times New Roman"/>
      <w:iCs/>
      <w:color w:val="585858"/>
      <w:sz w:val="32"/>
      <w:szCs w:val="24"/>
      <w:lang w:bidi="hi-IN"/>
    </w:rPr>
  </w:style>
  <w:style w:type="character" w:customStyle="1" w:styleId="SubtitleChar1">
    <w:name w:val="Subtitle Char1"/>
    <w:basedOn w:val="DefaultParagraphFont"/>
    <w:uiPriority w:val="11"/>
    <w:rsid w:val="00470D11"/>
    <w:rPr>
      <w:rFonts w:asciiTheme="majorHAnsi" w:eastAsiaTheme="majorEastAsia" w:hAnsiTheme="majorHAnsi" w:cstheme="majorBidi"/>
      <w:i/>
      <w:iCs/>
      <w:color w:val="00B050" w:themeColor="accent1"/>
      <w:spacing w:val="15"/>
      <w:sz w:val="24"/>
      <w:szCs w:val="24"/>
    </w:rPr>
  </w:style>
  <w:style w:type="character" w:styleId="Strong">
    <w:name w:val="Strong"/>
    <w:basedOn w:val="DefaultParagraphFont"/>
    <w:uiPriority w:val="22"/>
    <w:qFormat/>
    <w:rsid w:val="00470D11"/>
    <w:rPr>
      <w:b/>
      <w:bCs/>
    </w:rPr>
  </w:style>
  <w:style w:type="character" w:styleId="Emphasis">
    <w:name w:val="Emphasis"/>
    <w:basedOn w:val="DefaultParagraphFont"/>
    <w:uiPriority w:val="20"/>
    <w:qFormat/>
    <w:rsid w:val="00470D11"/>
    <w:rPr>
      <w:i/>
      <w:iCs/>
    </w:rPr>
  </w:style>
  <w:style w:type="paragraph" w:styleId="Quote">
    <w:name w:val="Quote"/>
    <w:basedOn w:val="Normal"/>
    <w:next w:val="Normal"/>
    <w:link w:val="QuoteChar"/>
    <w:uiPriority w:val="29"/>
    <w:qFormat/>
    <w:rsid w:val="00470D11"/>
    <w:rPr>
      <w:rFonts w:eastAsia="Times New Roman"/>
      <w:iCs/>
      <w:color w:val="464646"/>
      <w:sz w:val="20"/>
      <w:lang w:val="en-US" w:bidi="hi-IN"/>
    </w:rPr>
  </w:style>
  <w:style w:type="character" w:customStyle="1" w:styleId="QuoteChar1">
    <w:name w:val="Quote Char1"/>
    <w:basedOn w:val="DefaultParagraphFont"/>
    <w:uiPriority w:val="29"/>
    <w:rsid w:val="00470D11"/>
    <w:rPr>
      <w:i/>
      <w:iCs/>
      <w:color w:val="000000" w:themeColor="text1"/>
    </w:rPr>
  </w:style>
  <w:style w:type="character" w:styleId="IntenseEmphasis">
    <w:name w:val="Intense Emphasis"/>
    <w:basedOn w:val="DefaultParagraphFont"/>
    <w:uiPriority w:val="21"/>
    <w:qFormat/>
    <w:rsid w:val="00470D11"/>
    <w:rPr>
      <w:b/>
      <w:bCs/>
      <w:i/>
      <w:iCs/>
      <w:color w:val="00B050" w:themeColor="accent1"/>
    </w:rPr>
  </w:style>
  <w:style w:type="character" w:styleId="IntenseReference">
    <w:name w:val="Intense Reference"/>
    <w:basedOn w:val="DefaultParagraphFont"/>
    <w:uiPriority w:val="32"/>
    <w:qFormat/>
    <w:rsid w:val="00470D11"/>
    <w:rPr>
      <w:b/>
      <w:bCs/>
      <w:smallCaps/>
      <w:color w:val="DA1F28" w:themeColor="accent2"/>
      <w:spacing w:val="5"/>
      <w:u w:val="single"/>
    </w:rPr>
  </w:style>
  <w:style w:type="table" w:customStyle="1" w:styleId="TableGrid2">
    <w:name w:val="Table Grid2"/>
    <w:basedOn w:val="TableNormal"/>
    <w:next w:val="TableGrid"/>
    <w:uiPriority w:val="59"/>
    <w:rsid w:val="008305F1"/>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78215">
      <w:bodyDiv w:val="1"/>
      <w:marLeft w:val="0"/>
      <w:marRight w:val="0"/>
      <w:marTop w:val="0"/>
      <w:marBottom w:val="0"/>
      <w:divBdr>
        <w:top w:val="none" w:sz="0" w:space="0" w:color="auto"/>
        <w:left w:val="none" w:sz="0" w:space="0" w:color="auto"/>
        <w:bottom w:val="none" w:sz="0" w:space="0" w:color="auto"/>
        <w:right w:val="none" w:sz="0" w:space="0" w:color="auto"/>
      </w:divBdr>
    </w:div>
    <w:div w:id="101192568">
      <w:bodyDiv w:val="1"/>
      <w:marLeft w:val="0"/>
      <w:marRight w:val="0"/>
      <w:marTop w:val="0"/>
      <w:marBottom w:val="0"/>
      <w:divBdr>
        <w:top w:val="none" w:sz="0" w:space="0" w:color="auto"/>
        <w:left w:val="none" w:sz="0" w:space="0" w:color="auto"/>
        <w:bottom w:val="none" w:sz="0" w:space="0" w:color="auto"/>
        <w:right w:val="none" w:sz="0" w:space="0" w:color="auto"/>
      </w:divBdr>
    </w:div>
    <w:div w:id="243270369">
      <w:bodyDiv w:val="1"/>
      <w:marLeft w:val="0"/>
      <w:marRight w:val="0"/>
      <w:marTop w:val="0"/>
      <w:marBottom w:val="0"/>
      <w:divBdr>
        <w:top w:val="none" w:sz="0" w:space="0" w:color="auto"/>
        <w:left w:val="none" w:sz="0" w:space="0" w:color="auto"/>
        <w:bottom w:val="none" w:sz="0" w:space="0" w:color="auto"/>
        <w:right w:val="none" w:sz="0" w:space="0" w:color="auto"/>
      </w:divBdr>
    </w:div>
    <w:div w:id="459500990">
      <w:bodyDiv w:val="1"/>
      <w:marLeft w:val="0"/>
      <w:marRight w:val="0"/>
      <w:marTop w:val="0"/>
      <w:marBottom w:val="0"/>
      <w:divBdr>
        <w:top w:val="none" w:sz="0" w:space="0" w:color="auto"/>
        <w:left w:val="none" w:sz="0" w:space="0" w:color="auto"/>
        <w:bottom w:val="none" w:sz="0" w:space="0" w:color="auto"/>
        <w:right w:val="none" w:sz="0" w:space="0" w:color="auto"/>
      </w:divBdr>
    </w:div>
    <w:div w:id="688138089">
      <w:bodyDiv w:val="1"/>
      <w:marLeft w:val="0"/>
      <w:marRight w:val="0"/>
      <w:marTop w:val="0"/>
      <w:marBottom w:val="0"/>
      <w:divBdr>
        <w:top w:val="none" w:sz="0" w:space="0" w:color="auto"/>
        <w:left w:val="none" w:sz="0" w:space="0" w:color="auto"/>
        <w:bottom w:val="none" w:sz="0" w:space="0" w:color="auto"/>
        <w:right w:val="none" w:sz="0" w:space="0" w:color="auto"/>
      </w:divBdr>
    </w:div>
    <w:div w:id="767047639">
      <w:bodyDiv w:val="1"/>
      <w:marLeft w:val="0"/>
      <w:marRight w:val="0"/>
      <w:marTop w:val="0"/>
      <w:marBottom w:val="0"/>
      <w:divBdr>
        <w:top w:val="none" w:sz="0" w:space="0" w:color="auto"/>
        <w:left w:val="none" w:sz="0" w:space="0" w:color="auto"/>
        <w:bottom w:val="none" w:sz="0" w:space="0" w:color="auto"/>
        <w:right w:val="none" w:sz="0" w:space="0" w:color="auto"/>
      </w:divBdr>
    </w:div>
    <w:div w:id="771969611">
      <w:bodyDiv w:val="1"/>
      <w:marLeft w:val="0"/>
      <w:marRight w:val="0"/>
      <w:marTop w:val="0"/>
      <w:marBottom w:val="0"/>
      <w:divBdr>
        <w:top w:val="none" w:sz="0" w:space="0" w:color="auto"/>
        <w:left w:val="none" w:sz="0" w:space="0" w:color="auto"/>
        <w:bottom w:val="none" w:sz="0" w:space="0" w:color="auto"/>
        <w:right w:val="none" w:sz="0" w:space="0" w:color="auto"/>
      </w:divBdr>
    </w:div>
    <w:div w:id="784155091">
      <w:bodyDiv w:val="1"/>
      <w:marLeft w:val="0"/>
      <w:marRight w:val="0"/>
      <w:marTop w:val="0"/>
      <w:marBottom w:val="0"/>
      <w:divBdr>
        <w:top w:val="none" w:sz="0" w:space="0" w:color="auto"/>
        <w:left w:val="none" w:sz="0" w:space="0" w:color="auto"/>
        <w:bottom w:val="none" w:sz="0" w:space="0" w:color="auto"/>
        <w:right w:val="none" w:sz="0" w:space="0" w:color="auto"/>
      </w:divBdr>
    </w:div>
    <w:div w:id="942497195">
      <w:bodyDiv w:val="1"/>
      <w:marLeft w:val="0"/>
      <w:marRight w:val="0"/>
      <w:marTop w:val="0"/>
      <w:marBottom w:val="0"/>
      <w:divBdr>
        <w:top w:val="none" w:sz="0" w:space="0" w:color="auto"/>
        <w:left w:val="none" w:sz="0" w:space="0" w:color="auto"/>
        <w:bottom w:val="none" w:sz="0" w:space="0" w:color="auto"/>
        <w:right w:val="none" w:sz="0" w:space="0" w:color="auto"/>
      </w:divBdr>
    </w:div>
    <w:div w:id="972246534">
      <w:bodyDiv w:val="1"/>
      <w:marLeft w:val="0"/>
      <w:marRight w:val="0"/>
      <w:marTop w:val="0"/>
      <w:marBottom w:val="0"/>
      <w:divBdr>
        <w:top w:val="none" w:sz="0" w:space="0" w:color="auto"/>
        <w:left w:val="none" w:sz="0" w:space="0" w:color="auto"/>
        <w:bottom w:val="none" w:sz="0" w:space="0" w:color="auto"/>
        <w:right w:val="none" w:sz="0" w:space="0" w:color="auto"/>
      </w:divBdr>
    </w:div>
    <w:div w:id="1035616382">
      <w:bodyDiv w:val="1"/>
      <w:marLeft w:val="0"/>
      <w:marRight w:val="0"/>
      <w:marTop w:val="0"/>
      <w:marBottom w:val="0"/>
      <w:divBdr>
        <w:top w:val="none" w:sz="0" w:space="0" w:color="auto"/>
        <w:left w:val="none" w:sz="0" w:space="0" w:color="auto"/>
        <w:bottom w:val="none" w:sz="0" w:space="0" w:color="auto"/>
        <w:right w:val="none" w:sz="0" w:space="0" w:color="auto"/>
      </w:divBdr>
    </w:div>
    <w:div w:id="1124537608">
      <w:bodyDiv w:val="1"/>
      <w:marLeft w:val="0"/>
      <w:marRight w:val="0"/>
      <w:marTop w:val="0"/>
      <w:marBottom w:val="0"/>
      <w:divBdr>
        <w:top w:val="none" w:sz="0" w:space="0" w:color="auto"/>
        <w:left w:val="none" w:sz="0" w:space="0" w:color="auto"/>
        <w:bottom w:val="none" w:sz="0" w:space="0" w:color="auto"/>
        <w:right w:val="none" w:sz="0" w:space="0" w:color="auto"/>
      </w:divBdr>
    </w:div>
    <w:div w:id="1237282945">
      <w:bodyDiv w:val="1"/>
      <w:marLeft w:val="0"/>
      <w:marRight w:val="0"/>
      <w:marTop w:val="0"/>
      <w:marBottom w:val="0"/>
      <w:divBdr>
        <w:top w:val="none" w:sz="0" w:space="0" w:color="auto"/>
        <w:left w:val="none" w:sz="0" w:space="0" w:color="auto"/>
        <w:bottom w:val="none" w:sz="0" w:space="0" w:color="auto"/>
        <w:right w:val="none" w:sz="0" w:space="0" w:color="auto"/>
      </w:divBdr>
    </w:div>
    <w:div w:id="1272930474">
      <w:bodyDiv w:val="1"/>
      <w:marLeft w:val="0"/>
      <w:marRight w:val="0"/>
      <w:marTop w:val="0"/>
      <w:marBottom w:val="0"/>
      <w:divBdr>
        <w:top w:val="none" w:sz="0" w:space="0" w:color="auto"/>
        <w:left w:val="none" w:sz="0" w:space="0" w:color="auto"/>
        <w:bottom w:val="none" w:sz="0" w:space="0" w:color="auto"/>
        <w:right w:val="none" w:sz="0" w:space="0" w:color="auto"/>
      </w:divBdr>
    </w:div>
    <w:div w:id="1406031448">
      <w:bodyDiv w:val="1"/>
      <w:marLeft w:val="0"/>
      <w:marRight w:val="0"/>
      <w:marTop w:val="0"/>
      <w:marBottom w:val="0"/>
      <w:divBdr>
        <w:top w:val="none" w:sz="0" w:space="0" w:color="auto"/>
        <w:left w:val="none" w:sz="0" w:space="0" w:color="auto"/>
        <w:bottom w:val="none" w:sz="0" w:space="0" w:color="auto"/>
        <w:right w:val="none" w:sz="0" w:space="0" w:color="auto"/>
      </w:divBdr>
    </w:div>
    <w:div w:id="1447195688">
      <w:bodyDiv w:val="1"/>
      <w:marLeft w:val="0"/>
      <w:marRight w:val="0"/>
      <w:marTop w:val="0"/>
      <w:marBottom w:val="0"/>
      <w:divBdr>
        <w:top w:val="none" w:sz="0" w:space="0" w:color="auto"/>
        <w:left w:val="none" w:sz="0" w:space="0" w:color="auto"/>
        <w:bottom w:val="none" w:sz="0" w:space="0" w:color="auto"/>
        <w:right w:val="none" w:sz="0" w:space="0" w:color="auto"/>
      </w:divBdr>
    </w:div>
    <w:div w:id="1488477913">
      <w:bodyDiv w:val="1"/>
      <w:marLeft w:val="0"/>
      <w:marRight w:val="0"/>
      <w:marTop w:val="0"/>
      <w:marBottom w:val="0"/>
      <w:divBdr>
        <w:top w:val="none" w:sz="0" w:space="0" w:color="auto"/>
        <w:left w:val="none" w:sz="0" w:space="0" w:color="auto"/>
        <w:bottom w:val="none" w:sz="0" w:space="0" w:color="auto"/>
        <w:right w:val="none" w:sz="0" w:space="0" w:color="auto"/>
      </w:divBdr>
    </w:div>
    <w:div w:id="1540782983">
      <w:bodyDiv w:val="1"/>
      <w:marLeft w:val="0"/>
      <w:marRight w:val="0"/>
      <w:marTop w:val="0"/>
      <w:marBottom w:val="0"/>
      <w:divBdr>
        <w:top w:val="none" w:sz="0" w:space="0" w:color="auto"/>
        <w:left w:val="none" w:sz="0" w:space="0" w:color="auto"/>
        <w:bottom w:val="none" w:sz="0" w:space="0" w:color="auto"/>
        <w:right w:val="none" w:sz="0" w:space="0" w:color="auto"/>
      </w:divBdr>
    </w:div>
    <w:div w:id="1562711536">
      <w:bodyDiv w:val="1"/>
      <w:marLeft w:val="0"/>
      <w:marRight w:val="0"/>
      <w:marTop w:val="0"/>
      <w:marBottom w:val="0"/>
      <w:divBdr>
        <w:top w:val="none" w:sz="0" w:space="0" w:color="auto"/>
        <w:left w:val="none" w:sz="0" w:space="0" w:color="auto"/>
        <w:bottom w:val="none" w:sz="0" w:space="0" w:color="auto"/>
        <w:right w:val="none" w:sz="0" w:space="0" w:color="auto"/>
      </w:divBdr>
    </w:div>
    <w:div w:id="1581476260">
      <w:bodyDiv w:val="1"/>
      <w:marLeft w:val="0"/>
      <w:marRight w:val="0"/>
      <w:marTop w:val="0"/>
      <w:marBottom w:val="0"/>
      <w:divBdr>
        <w:top w:val="none" w:sz="0" w:space="0" w:color="auto"/>
        <w:left w:val="none" w:sz="0" w:space="0" w:color="auto"/>
        <w:bottom w:val="none" w:sz="0" w:space="0" w:color="auto"/>
        <w:right w:val="none" w:sz="0" w:space="0" w:color="auto"/>
      </w:divBdr>
    </w:div>
    <w:div w:id="1706640308">
      <w:bodyDiv w:val="1"/>
      <w:marLeft w:val="0"/>
      <w:marRight w:val="0"/>
      <w:marTop w:val="0"/>
      <w:marBottom w:val="0"/>
      <w:divBdr>
        <w:top w:val="none" w:sz="0" w:space="0" w:color="auto"/>
        <w:left w:val="none" w:sz="0" w:space="0" w:color="auto"/>
        <w:bottom w:val="none" w:sz="0" w:space="0" w:color="auto"/>
        <w:right w:val="none" w:sz="0" w:space="0" w:color="auto"/>
      </w:divBdr>
    </w:div>
    <w:div w:id="1838381341">
      <w:bodyDiv w:val="1"/>
      <w:marLeft w:val="0"/>
      <w:marRight w:val="0"/>
      <w:marTop w:val="0"/>
      <w:marBottom w:val="0"/>
      <w:divBdr>
        <w:top w:val="none" w:sz="0" w:space="0" w:color="auto"/>
        <w:left w:val="none" w:sz="0" w:space="0" w:color="auto"/>
        <w:bottom w:val="none" w:sz="0" w:space="0" w:color="auto"/>
        <w:right w:val="none" w:sz="0" w:space="0" w:color="auto"/>
      </w:divBdr>
    </w:div>
    <w:div w:id="1853910574">
      <w:bodyDiv w:val="1"/>
      <w:marLeft w:val="0"/>
      <w:marRight w:val="0"/>
      <w:marTop w:val="0"/>
      <w:marBottom w:val="0"/>
      <w:divBdr>
        <w:top w:val="none" w:sz="0" w:space="0" w:color="auto"/>
        <w:left w:val="none" w:sz="0" w:space="0" w:color="auto"/>
        <w:bottom w:val="none" w:sz="0" w:space="0" w:color="auto"/>
        <w:right w:val="none" w:sz="0" w:space="0" w:color="auto"/>
      </w:divBdr>
    </w:div>
    <w:div w:id="1909222555">
      <w:bodyDiv w:val="1"/>
      <w:marLeft w:val="0"/>
      <w:marRight w:val="0"/>
      <w:marTop w:val="0"/>
      <w:marBottom w:val="0"/>
      <w:divBdr>
        <w:top w:val="none" w:sz="0" w:space="0" w:color="auto"/>
        <w:left w:val="none" w:sz="0" w:space="0" w:color="auto"/>
        <w:bottom w:val="none" w:sz="0" w:space="0" w:color="auto"/>
        <w:right w:val="none" w:sz="0" w:space="0" w:color="auto"/>
      </w:divBdr>
    </w:div>
    <w:div w:id="207546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header" Target="head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4.gif"/><Relationship Id="rId10" Type="http://schemas.openxmlformats.org/officeDocument/2006/relationships/image" Target="media/image4.jpeg"/><Relationship Id="rId584654801" Type="http://schemas.openxmlformats.org/officeDocument/2006/relationships/comments" Target="comments.xml"/><Relationship Id="rId65305593a3aa34123" Type="http://schemas.openxmlformats.org/officeDocument/2006/relationships/hyperlink" Target="https://www.evotingindia.com/" TargetMode="External"/><Relationship Id="rId60525593a3aa395b5" Type="http://schemas.openxmlformats.org/officeDocument/2006/relationships/hyperlink" Target="http://corporates.bseindia.com/xml-data/corpfiling/AttachHis/5B2D760B_68A7_4076_951B_498BFEA3C9CE_094906.pdf" TargetMode="External"/><Relationship Id="rId22785593a3aa3e158" Type="http://schemas.openxmlformats.org/officeDocument/2006/relationships/hyperlink" Target="http://www.bseindia.com/bseplus/AnnualReport/500295/5002950315.pdf" TargetMode="External"/><Relationship Id="rId36225593a3aa43bed" Type="http://schemas.openxmlformats.org/officeDocument/2006/relationships/hyperlink" Target="mailto:c.chitnis@vedanta.co.in" TargetMode="External"/><Relationship Id="rId16035593a3b61435f" Type="http://schemas.openxmlformats.org/officeDocument/2006/relationships/header" Target="header16035593a3b61435f.xml"/><Relationship Id="rId88415593a3b61426a" Type="http://schemas.openxmlformats.org/officeDocument/2006/relationships/header" Target="header88415593a3b61426a.xml"/><Relationship Id="rId12455593a3b6144d2" Type="http://schemas.openxmlformats.org/officeDocument/2006/relationships/footer" Target="footer12455593a3b6144d2.xml"/><Relationship Id="rId11235593a3b614427" Type="http://schemas.openxmlformats.org/officeDocument/2006/relationships/footer" Target="footer11235593a3b614427.xml"/><Relationship Id="rId76975593a3b60e30f" Type="http://schemas.openxmlformats.org/officeDocument/2006/relationships/image" Target="media/image76975593a3b60e30f.png"/><Relationship Id="rId13345593a3b60e48d" Type="http://schemas.openxmlformats.org/officeDocument/2006/relationships/image" Target="media/image13345593a3b60e48d.png"/><Relationship Id="rId16195593a3b60e568" Type="http://schemas.openxmlformats.org/officeDocument/2006/relationships/image" Target="media/image16195593a3b60e568.png"/><Relationship Id="rId79755593a3b60e60a" Type="http://schemas.openxmlformats.org/officeDocument/2006/relationships/image" Target="media/image79755593a3b60e60a.png"/><Relationship Id="rId36745593a3b60e74b" Type="http://schemas.openxmlformats.org/officeDocument/2006/relationships/image" Target="media/image36745593a3b60e74b.png"/><Relationship Id="rId36705593a3b60e821" Type="http://schemas.openxmlformats.org/officeDocument/2006/relationships/image" Target="media/image36705593a3b60e821.png"/><Relationship Id="rId81655593a3b60e8e1" Type="http://schemas.openxmlformats.org/officeDocument/2006/relationships/image" Target="media/image81655593a3b60e8e1.png"/><Relationship Id="rId34265593a3b60e9cf" Type="http://schemas.openxmlformats.org/officeDocument/2006/relationships/image" Target="media/image34265593a3b60e9cf.png"/><Relationship Id="rId19745593a3b60ea65" Type="http://schemas.openxmlformats.org/officeDocument/2006/relationships/image" Target="media/image19745593a3b60ea65.png"/><Relationship Id="rId94385593a3b60eb37" Type="http://schemas.openxmlformats.org/officeDocument/2006/relationships/image" Target="media/image94385593a3b60eb37.png"/><Relationship Id="rId85595593a3b60ebd9" Type="http://schemas.openxmlformats.org/officeDocument/2006/relationships/image" Target="media/image85595593a3b60ebd9.png"/><Relationship Id="rId79115593a3b60ec9a" Type="http://schemas.openxmlformats.org/officeDocument/2006/relationships/image" Target="media/image79115593a3b60ec9a.png"/><Relationship Id="rId95745593a3b60edb5" Type="http://schemas.openxmlformats.org/officeDocument/2006/relationships/image" Target="media/image95745593a3b60edb5.png"/><Relationship Id="rId65925593a3b60ee74" Type="http://schemas.openxmlformats.org/officeDocument/2006/relationships/image" Target="media/image65925593a3b60ee74.png"/><Relationship Id="altChunk75315593a3b612cfa" Type="http://schemas.openxmlformats.org/officeDocument/2006/relationships/aFChunk" Target="altChunk75315593a3b612cfa.zip" TargetMode="Internal"/><Relationship Id="altChunk68975593a3b612dc0" Type="http://schemas.openxmlformats.org/officeDocument/2006/relationships/aFChunk" Target="altChunk68975593a3b612dc0.zip" TargetMode="Internal"/><Relationship Id="altChunk60525593a3b612e46" Type="http://schemas.openxmlformats.org/officeDocument/2006/relationships/aFChunk" Target="altChunk60525593a3b612e46.zip" TargetMode="Internal"/><Relationship Id="altChunk60605593a3b612ec1" Type="http://schemas.openxmlformats.org/officeDocument/2006/relationships/aFChunk" Target="altChunk60605593a3b612ec1.zip" TargetMode="Internal"/><Relationship Id="altChunk84925593a3b612f2e" Type="http://schemas.openxmlformats.org/officeDocument/2006/relationships/aFChunk" Target="altChunk84925593a3b612f2e.zip" TargetMode="Internal"/><Relationship Id="altChunk68885593a3b612f99" Type="http://schemas.openxmlformats.org/officeDocument/2006/relationships/aFChunk" Target="altChunk68885593a3b612f99.zip" TargetMode="Internal"/><Relationship Id="altChunk27595593a3b612ffe" Type="http://schemas.openxmlformats.org/officeDocument/2006/relationships/aFChunk" Target="altChunk27595593a3b612ffe.zip" TargetMode="Internal"/><Relationship Id="altChunk23875593a3b613072" Type="http://schemas.openxmlformats.org/officeDocument/2006/relationships/aFChunk" Target="altChunk23875593a3b613072.zip" TargetMode="Internal"/><Relationship Id="altChunk86575593a3b613100" Type="http://schemas.openxmlformats.org/officeDocument/2006/relationships/aFChunk" Target="altChunk86575593a3b613100.zip" TargetMode="Internal"/><Relationship Id="altChunk86545593a3b613175" Type="http://schemas.openxmlformats.org/officeDocument/2006/relationships/aFChunk" Target="altChunk86545593a3b613175.zip" TargetMode="Internal"/><Relationship Id="altChunk79725593a3b6131d7" Type="http://schemas.openxmlformats.org/officeDocument/2006/relationships/aFChunk" Target="altChunk79725593a3b6131d7.zip" TargetMode="Internal"/><Relationship Id="altChunk48335593a3b613238" Type="http://schemas.openxmlformats.org/officeDocument/2006/relationships/aFChunk" Target="altChunk48335593a3b613238.zip" TargetMode="Internal"/><Relationship Id="altChunk30335593a3b61329a" Type="http://schemas.openxmlformats.org/officeDocument/2006/relationships/aFChunk" Target="altChunk30335593a3b61329a.zip" TargetMode="Internal"/><Relationship Id="altChunk73245593a3b6132fc" Type="http://schemas.openxmlformats.org/officeDocument/2006/relationships/aFChunk" Target="altChunk73245593a3b6132fc.zip" TargetMode="Internal"/><Relationship Id="altChunk54105593a3b61337c" Type="http://schemas.openxmlformats.org/officeDocument/2006/relationships/aFChunk" Target="altChunk54105593a3b61337c.zip" TargetMode="Internal"/><Relationship Id="altChunk45525593a3b6133fb" Type="http://schemas.openxmlformats.org/officeDocument/2006/relationships/aFChunk" Target="altChunk45525593a3b6133fb.zip" TargetMode="Internal"/><Relationship Id="altChunk47755593a3b61345a" Type="http://schemas.openxmlformats.org/officeDocument/2006/relationships/aFChunk" Target="altChunk47755593a3b61345a.zip" TargetMode="Internal"/><Relationship Id="altChunk24765593a3b6134f8" Type="http://schemas.openxmlformats.org/officeDocument/2006/relationships/aFChunk" Target="altChunk24765593a3b6134f8.zip" TargetMode="Internal"/><Relationship Id="altChunk95985593a3b6135c2" Type="http://schemas.openxmlformats.org/officeDocument/2006/relationships/aFChunk" Target="altChunk95985593a3b6135c2.zip" TargetMode="Interna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11235593a3b614427.xml.rels><?xml version="1.0" encoding="UTF-8" standalone="yes"?>
<Relationships xmlns="http://schemas.openxmlformats.org/package/2006/relationships"><Relationship Id="rId98543690" Type="http://schemas.openxmlformats.org/officeDocument/2006/relationships/image" Target="media/image85985593a3b619097.png"/></Relationships>

</file>

<file path=word/_rels/footer12455593a3b6144d2.xml.rels><?xml version="1.0" encoding="UTF-8" standalone="yes"?>
<Relationships xmlns="http://schemas.openxmlformats.org/package/2006/relationships"><Relationship Id="rId98543690" Type="http://schemas.openxmlformats.org/officeDocument/2006/relationships/image" Target="media/image33195593a3b619400.png"/></Relationships>

</file>

<file path=word/_rels/footer2.xml.rels><?xml version="1.0" encoding="UTF-8" standalone="yes"?>
<Relationships xmlns="http://schemas.openxmlformats.org/package/2006/relationships"><Relationship Id="rId1" Type="http://schemas.openxmlformats.org/officeDocument/2006/relationships/image" Target="media/image6.jpeg"/></Relationships>
</file>

<file path=word/_rels/header16035593a3b61435f.xml.rels><?xml version="1.0" encoding="UTF-8" standalone="yes"?>
<Relationships xmlns="http://schemas.openxmlformats.org/package/2006/relationships"><Relationship Id="rId98543689" Type="http://schemas.openxmlformats.org/officeDocument/2006/relationships/image" Target="media/image70385593a3b618793.png"/><Relationship Id="rId45415593a3b4eeecb" Type="http://schemas.openxmlformats.org/officeDocument/2006/relationships/image" Target="media/image44425593a3b61883c.png"/></Relationships>

</file>

<file path=word/_rels/header88415593a3b61426a.xml.rels><?xml version="1.0" encoding="UTF-8" standalone="yes"?>
<Relationships xmlns="http://schemas.openxmlformats.org/package/2006/relationships"><Relationship Id="rId98543689" Type="http://schemas.openxmlformats.org/officeDocument/2006/relationships/image" Target="media/image10935593a3b617a9f.png"/><Relationship Id="rId45415593a3b4eeecb" Type="http://schemas.openxmlformats.org/officeDocument/2006/relationships/image" Target="media/image92305593a3b617b5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emf"/><Relationship Id="rId3" Type="http://schemas.openxmlformats.org/officeDocument/2006/relationships/image" Target="media/image3.png"/></Relationships>
</file>

<file path=word/theme/theme1.xml><?xml version="1.0" encoding="utf-8"?>
<a:theme xmlns:a="http://schemas.openxmlformats.org/drawingml/2006/main" name="Office Theme">
  <a:themeElements>
    <a:clrScheme name="SES">
      <a:dk1>
        <a:sysClr val="windowText" lastClr="000000"/>
      </a:dk1>
      <a:lt1>
        <a:sysClr val="window" lastClr="FFFFFF"/>
      </a:lt1>
      <a:dk2>
        <a:srgbClr val="464646"/>
      </a:dk2>
      <a:lt2>
        <a:srgbClr val="DEF5FA"/>
      </a:lt2>
      <a:accent1>
        <a:srgbClr val="00B050"/>
      </a:accent1>
      <a:accent2>
        <a:srgbClr val="DA1F28"/>
      </a:accent2>
      <a:accent3>
        <a:srgbClr val="EB641B"/>
      </a:accent3>
      <a:accent4>
        <a:srgbClr val="39639D"/>
      </a:accent4>
      <a:accent5>
        <a:srgbClr val="FFD200"/>
      </a:accent5>
      <a:accent6>
        <a:srgbClr val="1E1458"/>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CB3A82-A74D-5B45-AAEB-CB8DBE50E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74</Words>
  <Characters>425</Characters>
  <Application>Microsoft Macintosh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Ses-4</dc:creator>
  <cp:keywords/>
  <dc:description/>
  <cp:lastModifiedBy>Ravindra Singh Panwar</cp:lastModifiedBy>
  <cp:revision>53</cp:revision>
  <cp:lastPrinted>2015-02-03T18:46:00Z</cp:lastPrinted>
  <dcterms:created xsi:type="dcterms:W3CDTF">2015-04-28T06:01:00Z</dcterms:created>
  <dcterms:modified xsi:type="dcterms:W3CDTF">2015-06-26T17:57:00Z</dcterms:modified>
</cp:coreProperties>
</file>