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890315" type="#_x0000_t202" style="position:absolute;mso-position-horizontal:right;width:260pt;height:40pt;z-index:27775865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Standalone Accounts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Reappointment of Mr. Atul who retires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Jamal as an Indpendent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75"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848343" type="#_x0000_t202" style="position:absolute;mso-position-horizontal:right;width:260pt;height:40pt;z-index:48160302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230.45</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2301.34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13,00,234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3.45</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5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32,502.41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28,536.53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2,187.92</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387.12</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12,356.41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2,008.86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1,817.06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341.99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14,143.40</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2,265.40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34,511.27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30,353.59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2,529.91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14,143.40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2,265.40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2,979.14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433.14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204.90</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13,659.06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9,930.07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1,927.20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1,076.09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120.77</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13,383.39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6,421.86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3.67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1.39</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21.19</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16.20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53.64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95.01</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125.43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16.46</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20.41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14.01</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30.81</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3,591.36</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80.36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5.93</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3,457.17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51.97</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tblGrid>
      <w:tr>
        <w:trPr>
          <w:trHeight w:val="0" w:hRule="atLeast"/>
        </w:trPr>
        <w:tc>
          <w:tcPr>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SHAREOLDERS (MAR'15)</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(MAR'15)</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Citibank NA New York NYADR Departme</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Twin Star Holdings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43.17%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Franklin Templeton Investment Funds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2.36%</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Finsider International Company Ltd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13.54%</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Life Insurance Corporation Of India</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1.77%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Westglobe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Bhadram Janhit Shalika</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1.44%</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Welter Trading Ltd</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Ankit Agarwal</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0.01%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150"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Pratik Pravin Agarwal </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5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Agarwal Galvanising P Ltd</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55"/>
        <w:gridCol w:w="323"/>
        <w:gridCol w:w="4240"/>
      </w:tblGrid>
      <w:tr>
        <w:trPr/>
        <w:tc>
          <w:tcPr>
            <w:tcW w:w="5555"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40"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895025" type="#_x0000_t202" style="position:absolute;mso-position-horizontal:right;width:260pt;height:40pt;z-index:70895108;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1412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Thomas Albanese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Tarun Chandmal Jain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Naresh Chandra^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Administration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Ravi Kant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Operations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59.9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Lalita Dileep Gupte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Finance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59.8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Anuradha Dutt*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 (W)</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Sesa Sterlite Ltd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*Ms. Anuradha is the only woman Director on the Board.</w:t>
            </w:r>
          </w:p>
          <w:p>
            <w:pPr>
              <w:widowControl w:val="on"/>
              <w:pBdr/>
              <w:spacing w:before="0" w:after="0" w:line="270" w:lineRule="auto"/>
              <w:ind w:left="0" w:right="0"/>
              <w:jc w:val="both"/>
              <w:textAlignment w:val="center"/>
            </w:pPr>
            <w:r>
              <w:rPr>
                <w:color w:val="000000"/>
                <w:position w:val="-2"/>
                <w:sz w:val="18"/>
                <w:szCs w:val="18"/>
              </w:rPr>
              <w:t xml:space="preserve">^Mr. Naresh is not considere as an ID as his tenure is more than 10 years and he was an Independent Director of the Board of Cairn India the group company.</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Ind w:w="108" w:type="dxa"/>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p>
            <w:pPr>
              <w:widowControl w:val="on"/>
              <w:pBdr/>
              <w:spacing w:before="0" w:after="0" w:line="270" w:lineRule="auto"/>
              <w:ind w:left="0" w:right="0"/>
              <w:jc w:val="both"/>
            </w:pPr>
            <w:r>
              <w:rPr>
                <w:color w:val="000000"/>
                <w:sz w:val="18"/>
                <w:szCs w:val="18"/>
              </w:rPr>
              <w:t xml:space="preserve">There are 4 NIDs out of which 2 are liable to retire by rotation. Hence, the Board is complaint with the law.</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p>
            <w:pPr>
              <w:widowControl w:val="on"/>
              <w:pBdr/>
              <w:spacing w:before="0" w:after="0" w:line="270" w:lineRule="auto"/>
              <w:ind w:left="0" w:right="0"/>
              <w:jc w:val="both"/>
            </w:pPr>
            <w:r>
              <w:rPr>
                <w:color w:val="000000"/>
                <w:sz w:val="18"/>
                <w:szCs w:val="18"/>
              </w:rPr>
              <w:t xml:space="preserve">The Board has more than 50% IDs hence, it is compliant with the law.</w:t>
            </w:r>
          </w:p>
        </w:tc>
      </w:tr>
    </w:tbl>
    <w:p>
      <w:r>
        <w:br w:type="column"/>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Investors' Grievance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Committee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nomination and Remuneration Committee chaged its name from Remuneration Committee.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68</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737308" type="#_x0000_t202" style="position:absolute;mso-position-horizontal:right;width:260pt;height:40pt;z-index:78314914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0" w:type="auto"/>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Tarun Chandmal Jain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9.03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Thomas Albanese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The remuneration paid to the Directors is good.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Sesa Sterlite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Coal India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NMDC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VIkas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1927.2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123.09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342.19</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0.73%</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10.11%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3.51%</w:t>
            </w:r>
          </w:p>
        </w:tc>
      </w:tr>
    </w:tbl>
    <w:p>
      <w:pPr>
        <w:widowControl w:val="on"/>
        <w:pBdr/>
        <w:spacing w:before="120" w:after="120" w:line="270" w:lineRule="auto"/>
        <w:ind w:left="0" w:right="0"/>
        <w:jc w:val="both"/>
      </w:pPr>
      <w:r>
        <w:rPr>
          <w:color w:val="000000"/>
          <w:sz w:val="20"/>
          <w:szCs w:val="20"/>
        </w:rPr>
        <w:t xml:space="preserve">The peers are given remuneration equal to other peers.</w:t>
      </w:r>
    </w:p>
    <w:p>
      <w:r>
        <w:br w:type="page"/>
      </w:r>
    </w:p>
    <w:p>
      <w:r>
        <w:pict>
          <v:shape id="_x0000_s265878" type="#_x0000_t202" style="position:absolute;mso-position-horizontal:right;width:260pt;height:40pt;z-index:46507028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0" w:type="auto"/>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Ind w:w="108" w:type="dxa"/>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800" w:hRule="atLeast"/>
        </w:trPr>
        <w:tc>
          <w:tcPr>
            <w:tcW w:w="200" w:type="dxa"/>
            <w:tcBorders>
              <w:top w:val="single" w:color="000000" w:sz="13" w:space="0"/>
            </w:tcBorders>
            <w:vAlign w:val="center"/>
          </w:tcPr>
          <w:p>
            <w:r>
              <w:rPr>
                <w:noProof/>
              </w:rPr>
              <w:drawing>
                <wp:inline distT="0" distB="0" distL="0" distR="0">
                  <wp:extent cx="195263" cy="176213"/>
                  <wp:effectExtent l="0" t="0" r="0" b="0"/>
                  <wp:docPr id="282273284"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1"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6213" cy="176213"/>
                  <wp:effectExtent l="0" t="0" r="0" b="0"/>
                  <wp:docPr id="540119951"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2" cstate="print"/>
                          <a:stretch>
                            <a:fillRect/>
                          </a:stretch>
                        </pic:blipFill>
                        <pic:spPr>
                          <a:xfrm>
                            <a:off x="0" y="0"/>
                            <a:ext cx="17621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5440321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513691644"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4"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800" w:hRule="atLeast"/>
        </w:trPr>
        <w:tc>
          <w:tcPr>
            <w:tcBorders>
              <w:top w:val="single" w:color="D9D9D9" w:sz="13" w:space="0"/>
            </w:tcBorders>
            <w:vAlign w:val="center"/>
          </w:tcPr>
          <w:p>
            <w:r>
              <w:rPr>
                <w:noProof/>
              </w:rPr>
              <w:drawing>
                <wp:inline distT="0" distB="0" distL="0" distR="0">
                  <wp:extent cx="171450" cy="176213"/>
                  <wp:effectExtent l="0" t="0" r="0" b="0"/>
                  <wp:docPr id="93956261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69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941662601"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6"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139374603"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47383084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69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800" w:hRule="atLeast"/>
        </w:trPr>
        <w:tc>
          <w:tcPr>
            <w:tcBorders>
              <w:top w:val="single" w:color="D9D9D9" w:sz="13" w:space="0"/>
            </w:tcBorders>
            <w:vAlign w:val="center"/>
          </w:tcPr>
          <w:p>
            <w:r>
              <w:rPr>
                <w:noProof/>
              </w:rPr>
              <w:drawing>
                <wp:inline distT="0" distB="0" distL="0" distR="0">
                  <wp:extent cx="176213" cy="176213"/>
                  <wp:effectExtent l="0" t="0" r="0" b="0"/>
                  <wp:docPr id="343342303"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699"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6213" cy="176213"/>
                  <wp:effectExtent l="0" t="0" r="0" b="0"/>
                  <wp:docPr id="320945123" name="0 Imagen" descr="un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hecked.png"/>
                          <pic:cNvPicPr/>
                        </pic:nvPicPr>
                        <pic:blipFill>
                          <a:blip r:embed="rId98543700" cstate="print"/>
                          <a:stretch>
                            <a:fillRect/>
                          </a:stretch>
                        </pic:blipFill>
                        <pic:spPr>
                          <a:xfrm>
                            <a:off x="0" y="0"/>
                            <a:ext cx="17621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800" w:hRule="atLeast"/>
        </w:trPr>
        <w:tc>
          <w:tcPr>
            <w:tcBorders>
              <w:top w:val="single" w:color="D9D9D9" w:sz="13" w:space="0"/>
            </w:tcBorders>
            <w:vAlign w:val="center"/>
          </w:tcPr>
          <w:p>
            <w:r>
              <w:rPr>
                <w:noProof/>
              </w:rPr>
              <w:drawing>
                <wp:inline distT="0" distB="0" distL="0" distR="0">
                  <wp:extent cx="195263" cy="176213"/>
                  <wp:effectExtent l="0" t="0" r="0" b="0"/>
                  <wp:docPr id="95777939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70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978635119"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70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800"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46063275" name="0 Imagen"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ng"/>
                          <pic:cNvPicPr/>
                        </pic:nvPicPr>
                        <pic:blipFill>
                          <a:blip r:embed="rId98543703"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496746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98543704"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The Company has not disclosed statutory auditors report.</w:t>
      </w:r>
    </w:p>
    <w:p>
      <w:r>
        <w:br w:type="page"/>
      </w:r>
    </w:p>
    <w:p>
      <w:r>
        <w:pict>
          <v:shape id="_x0000_s962470" type="#_x0000_t202" style="position:absolute;mso-position-horizontal:right;width:260pt;height:40pt;z-index:4048792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To adopt accounts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had a negative net-worth as on [date]. SES recommends that shareholders seek details from the Company on steps the Company is taking to rectify the situation and vote on the resolution based on the management's response.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 have not made any qualifications in the report.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120" w:after="120" w:line="270" w:lineRule="auto"/>
        <w:ind w:left="0" w:right="0"/>
        <w:jc w:val="both"/>
      </w:pPr>
      <w:r>
        <w:rPr>
          <w:color w:val="000000"/>
          <w:sz w:val="20"/>
          <w:szCs w:val="20"/>
        </w:rPr>
        <w:t xml:space="preserve">The auditors have not made any comments on the standalone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CONSOLIDATED ACCOUNTS</w:t>
      </w:r>
    </w:p>
    <w:p>
      <w:pPr>
        <w:widowControl w:val="on"/>
        <w:pBdr/>
        <w:spacing w:before="120" w:after="120" w:line="270" w:lineRule="auto"/>
        <w:ind w:left="0" w:right="0"/>
        <w:jc w:val="both"/>
      </w:pPr>
      <w:r>
        <w:rPr>
          <w:color w:val="000000"/>
          <w:sz w:val="20"/>
          <w:szCs w:val="20"/>
        </w:rPr>
        <w:t xml:space="preserve">The Auditors have raised concerns regarding the Note No 5 and Note No. 6 to the notes of the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Entity (all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Assets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Revenue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Profit</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Net Cash Flow</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Subsidiaries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N.D.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Joint Ventures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Associates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bl>
    <w:p>
      <w:pPr>
        <w:widowControl w:val="on"/>
        <w:pBdr/>
        <w:spacing w:before="120" w:after="120" w:line="270" w:lineRule="auto"/>
        <w:ind w:left="0" w:right="0"/>
        <w:jc w:val="both"/>
      </w:pPr>
      <w:r>
        <w:rPr>
          <w:color w:val="000000"/>
          <w:sz w:val="20"/>
          <w:szCs w:val="20"/>
        </w:rPr>
        <w:t xml:space="preserve">The unauited finacial statements have non-material financials in coparison to the consolidated accounts.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accounting policies.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-43.46%</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-84.65%</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-36.13%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-23.53%</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-16.67%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14.01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45.68%</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5.93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57.29%</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160.78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12.23</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120" w:after="120" w:line="270" w:lineRule="auto"/>
        <w:ind w:left="0" w:right="0"/>
        <w:jc w:val="both"/>
      </w:pPr>
      <w:r>
        <w:rPr>
          <w:color w:val="000000"/>
          <w:sz w:val="20"/>
          <w:szCs w:val="20"/>
        </w:rPr>
        <w:t xml:space="preserve">The contingent liabiliites are les than 10% of the net worth.</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12.65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-2.45</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-21.49</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-32.17</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3.48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-66.70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12.43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-4.24</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120" w:after="120" w:line="270" w:lineRule="auto"/>
        <w:ind w:left="0" w:right="0"/>
        <w:jc w:val="both"/>
      </w:pPr>
      <w:r>
        <w:rPr>
          <w:color w:val="000000"/>
          <w:sz w:val="20"/>
          <w:szCs w:val="20"/>
        </w:rPr>
        <w:t xml:space="preserve">Related party transactons are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12.24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16.75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20.87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21.87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12.87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190.78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200.34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210.54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123.45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220.34</w:t>
            </w:r>
          </w:p>
        </w:tc>
      </w:tr>
    </w:tbl>
    <w:p>
      <w:pPr>
        <w:widowControl w:val="on"/>
        <w:pBdr/>
        <w:spacing w:before="120" w:after="120" w:line="270" w:lineRule="auto"/>
        <w:ind w:left="0" w:right="0"/>
        <w:jc w:val="both"/>
      </w:pPr>
      <w:r>
        <w:rPr>
          <w:color w:val="000000"/>
          <w:sz w:val="20"/>
          <w:szCs w:val="20"/>
        </w:rPr>
        <w:t xml:space="preserve">Standalone vs Consolidated accounts have finanicial data taken from the annuall reports of the company.</w:t>
      </w:r>
    </w:p>
    <w:p>
      <w:pPr>
        <w:widowControl w:val="on"/>
        <w:pBdr/>
        <w:spacing w:before="120" w:after="120" w:line="270" w:lineRule="auto"/>
        <w:ind w:left="0" w:right="0"/>
        <w:jc w:val="both"/>
      </w:pPr>
      <w:r>
        <w:rPr>
          <w:color w:val="000000"/>
          <w:sz w:val="20"/>
          <w:szCs w:val="20"/>
        </w:rPr>
        <w:t xml:space="preserve">Unaudited statements used in the consolidated accounts are [material/non-material] with respect to the consolidated accounts of the Company.</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To declare dividend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The Copany </w:t>
      </w:r>
    </w:p>
    <w:p>
      <w:pPr>
        <w:widowControl w:val="on"/>
        <w:pBdr/>
        <w:spacing w:before="120" w:after="120" w:line="270" w:lineRule="auto"/>
        <w:ind w:left="0" w:right="0"/>
        <w:jc w:val="both"/>
      </w:pPr>
      <w:r>
        <w:rPr>
          <w:color w:val="000000"/>
          <w:sz w:val="20"/>
          <w:szCs w:val="20"/>
        </w:rPr>
        <w:t xml:space="preserve">Current ratio of the Company is less than 1.00. In light of such disclosures, SES is of the opinion that the board has a duty to explain to the shareholders the reasons behind deterioration in liquidity position as reflected by current ratio, the efforts made to correct the situation and the impact on liquidity position due to payment of dividends. RBI guidelines on wilful defaulters defines 'Wilful default' in case the unit has defaulted in meeting its payment/ repayment obligations to the lender and has siphoned off the funds so that the funds have not been utilised for the specific purpose for which finance was availed of, nor are the funds available with the unit in the form of other assets. And siphoning off funds means utilisation of short-term working capital funds for long-term purposes not in conformity with the terms of sanction.</w:t>
      </w:r>
    </w:p>
    <w:p>
      <w:pPr>
        <w:widowControl w:val="on"/>
        <w:pBdr/>
        <w:spacing w:before="120" w:after="120" w:line="270" w:lineRule="auto"/>
        <w:ind w:left="0" w:right="0"/>
        <w:jc w:val="both"/>
      </w:pPr>
      <w:r>
        <w:rPr>
          <w:color w:val="000000"/>
          <w:sz w:val="20"/>
          <w:szCs w:val="20"/>
        </w:rPr>
        <w:t xml:space="preserve">Text if yes</w:t>
      </w:r>
    </w:p>
    <w:p>
      <w:pPr>
        <w:widowControl w:val="on"/>
        <w:pBdr/>
        <w:spacing w:before="120" w:after="120" w:line="270" w:lineRule="auto"/>
        <w:ind w:left="0" w:right="0"/>
        <w:jc w:val="both"/>
      </w:pPr>
      <w:r>
        <w:rPr>
          <w:color w:val="000000"/>
          <w:sz w:val="20"/>
          <w:szCs w:val="20"/>
        </w:rPr>
        <w:t xml:space="preserve">The company has enough cash to pay the dividends.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0" w:after="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Audit Committee is entrusted with the task of recommending appointment, remuneration and terms of appointment of Auditors; however, the composition of the Audit Committee is non-compliant with the Companies Act, 2013/ Clause 49 of Listing Agreement. This raises a question on appointment of independent Auditors. Therefore, SES recommends that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Section 139 of the Companies Act, 2013 provides that the appointment of Auditors has to be for a period of 5 years with ratification of appointment at each subsequent AGM. However, the Company proposes to appoint the current Auditors for [less than 5 years] even though the total tenure as on [Date] is less than 5 years, which is in violation of the Act.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Deloitte Haskins &amp; Sells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7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Jitendra Agarwal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2 years</w:t>
            </w:r>
          </w:p>
        </w:tc>
      </w:tr>
      <w:tr>
        <w:trPr>
          <w:trHeight w:val="0" w:hRule="atLeast"/>
        </w:trPr>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Network</w:t>
            </w:r>
          </w:p>
        </w:tc>
        <w:tc>
          <w:tcPr>
            <w:gridSpan w:val="2"/>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bl>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pPr>
        <w:widowControl w:val="on"/>
        <w:pBdr/>
        <w:spacing w:before="120" w:after="120" w:line="270" w:lineRule="auto"/>
        <w:ind w:left="0" w:right="0"/>
        <w:jc w:val="both"/>
      </w:pPr>
      <w:r>
        <w:rPr>
          <w:color w:val="000000"/>
          <w:sz w:val="20"/>
          <w:szCs w:val="20"/>
        </w:rPr>
        <w:t xml:space="preserve">The Auditors have not been appointed for a requisite number of years. </w:t>
      </w:r>
    </w:p>
    <w:p>
      <w:pPr>
        <w:widowControl w:val="on"/>
        <w:pBdr/>
        <w:spacing w:before="120" w:after="120" w:line="270" w:lineRule="auto"/>
        <w:ind w:left="0" w:right="0"/>
        <w:jc w:val="both"/>
      </w:pPr>
      <w:r>
        <w:rPr>
          <w:color w:val="000000"/>
          <w:sz w:val="20"/>
          <w:szCs w:val="20"/>
        </w:rPr>
        <w:t xml:space="preserve">The consolidated accounts include unaudited financial statements of [] subsidiaries - Total assets: '[]crore, total revenue: '[]crore, net profit/loss: '[]crore and net cash flows: '[]crore []joint ventures - Total assets: '[]crore, total revenue: '[]crore, net profit/loss: '[]crore and net cash flows: '[]crore []associate companies - net profit/loss: '[]crore</w:t>
      </w:r>
    </w:p>
    <w:p>
      <w:pPr>
        <w:widowControl w:val="on"/>
        <w:pBdr/>
        <w:spacing w:before="120" w:after="120" w:line="270" w:lineRule="auto"/>
        <w:ind w:left="0" w:right="0"/>
        <w:jc w:val="both"/>
      </w:pPr>
      <w:r>
        <w:rPr>
          <w:color w:val="000000"/>
          <w:sz w:val="20"/>
          <w:szCs w:val="20"/>
        </w:rPr>
        <w:t xml:space="preserve">The Audit Committee consists [number of ED/NED/ID]. As per the Companies Act, 2013, the Audit Committee should consist of a minimum of 3 Directors with Independent Directors forming the majority, however, the Independent Directors form only []% of the Committee and is therefore non-compliant with the provisions of the Companies Act, 2013. Section 177(4)(i) states that the Audit Committee shall recommend the appointment, remuneration of Auditors. A compliant Audit Committee is essential to appoint independent Auditors. [Company] does not have a compliant Audit Committee, which is in violation of the provisions of the Companies Act, 2013. Non-compliant Audit Committee raises question mark over the Auditors appointment process at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w:pPr>
        <w:widowControl w:val="on"/>
        <w:pBdr/>
        <w:spacing w:before="120" w:after="120" w:line="270" w:lineRule="auto"/>
        <w:ind w:left="0" w:right="0"/>
        <w:jc w:val="both"/>
      </w:pPr>
      <w:r>
        <w:rPr>
          <w:color w:val="000000"/>
          <w:sz w:val="20"/>
          <w:szCs w:val="20"/>
        </w:rPr>
        <w:t xml:space="preserve">To Appoint Mr. Navin Aggarwal as the Executive Director of the Company.</w:t>
      </w:r>
    </w:p>
    <w:p>
      <w:pPr>
        <w:widowControl w:val="on"/>
        <w:pBdr/>
        <w:spacing w:before="120" w:after="120" w:line="270" w:lineRule="auto"/>
        <w:ind w:left="0" w:right="0"/>
        <w:jc w:val="both"/>
      </w:pPr>
      <w:r>
        <w:rPr>
          <w:color w:val="000000"/>
          <w:sz w:val="20"/>
          <w:szCs w:val="20"/>
        </w:rPr>
        <w:t xml:space="preserve">To appoint Mr. Dindyal Jain who is liable to retire by rotation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A Nomination &amp; Remuneration Committee is essential to implement an independent and transparent director appointment and evaluation process. [Company] does not have a Nomination &amp; Remuneration committee, which is in violation of the provisions of the Companies Act, 2013. Absence of a Nomination &amp; Remuneration Committee, even though it is mandated by law, raises question mark over the director appointment process at the Company, and therefore, SES recommends that shareholders vote AGAINST the reappointment of [director].</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since [director] is a director in more than 10 public companies, he cannot be appointed as a director of the Company. Therefore, SES recommends shareholders to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ED, Vedanta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nil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OPM</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B.Com, CA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He is the Chairman of Vedanta Limited (erstwhile Sesa Sterlite Limited) Mr. Agarwal plays a key role in developing the strategic thinking and governance framework of the Vedanta Group, and provides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No experience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SH(M)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Mr. Navi has a good profile.</w:t>
      </w:r>
    </w:p>
    <w:p>
      <w:pPr>
        <w:widowControl w:val="on"/>
        <w:pBdr/>
        <w:spacing w:before="120" w:after="120" w:line="270" w:lineRule="auto"/>
        <w:ind w:left="0" w:right="0"/>
        <w:jc w:val="both"/>
      </w:pPr>
      <w:r>
        <w:rPr>
          <w:color w:val="000000"/>
          <w:sz w:val="20"/>
          <w:szCs w:val="20"/>
        </w:rPr>
        <w:t xml:space="preserve">SES is not raising any concern over hs appoinment.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Dindayal Jalan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3.28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bl>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tc>
        <w:tc>
          <w:tcPr>
            <w:tcW w:w="5000" w:type="dxa"/>
            <w:vAlign w:val="top"/>
          </w:tcPr>
          <w:altChunk xmlns:r="http://schemas.openxmlformats.org/officeDocument/2006/relationships" xmlns:w="http://schemas.openxmlformats.org/wordprocessingml/2006/main" r:id="rDOCXId10">
            <w:altChunkPr>
              <w:matchSrc/>
            </w:altChunkPr>
          </w:altChunk>
          <w:p/>
        </w:tc>
      </w:tr>
    </w:tbl>
    <w:p>
      <w:pPr>
        <w:widowControl w:val="on"/>
        <w:pBdr/>
        <w:spacing w:before="20" w:after="20" w:line="240" w:lineRule="auto"/>
        <w:ind w:left="0" w:right="0"/>
        <w:jc w:val="left"/>
      </w:pP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Mr. Navin is committed to the affairs of the Company.</w:t>
      </w:r>
    </w:p>
    <w:p>
      <w:pPr>
        <w:widowControl w:val="on"/>
        <w:pBdr/>
        <w:spacing w:before="120" w:after="120" w:line="270" w:lineRule="auto"/>
        <w:ind w:left="0" w:right="0"/>
        <w:jc w:val="both"/>
      </w:pPr>
      <w:r>
        <w:rPr>
          <w:color w:val="000000"/>
          <w:sz w:val="20"/>
          <w:szCs w:val="20"/>
        </w:rPr>
        <w:t xml:space="preserve">Time commitment.s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Navin Kumar Agarwal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Dindayal Jalan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Mr. Navin has attended all the meetings of the Company.</w:t>
      </w:r>
    </w:p>
    <w:p>
      <w:pPr>
        <w:widowControl w:val="on"/>
        <w:pBdr/>
        <w:spacing w:before="120" w:after="120" w:line="270" w:lineRule="auto"/>
        <w:ind w:left="0" w:right="0"/>
        <w:jc w:val="both"/>
      </w:pPr>
      <w:r>
        <w:rPr>
          <w:color w:val="000000"/>
          <w:sz w:val="20"/>
          <w:szCs w:val="20"/>
        </w:rPr>
        <w:t xml:space="preserve">performance is good.</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NAVIN KUMAR AGARWAL</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120 Crores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Yes</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12.34 crore</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DINDAYAL JALAN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12.34</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no</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112.98</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6 Months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10 Months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100.34</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yes</w:t>
            </w:r>
          </w:p>
        </w:tc>
      </w:tr>
    </w:tbl>
    <w:p>
      <w:pPr>
        <w:widowControl w:val="on"/>
        <w:pBdr/>
        <w:spacing w:before="80" w:after="80" w:line="240" w:lineRule="auto"/>
        <w:ind w:left="0" w:right="0"/>
        <w:jc w:val="left"/>
      </w:pPr>
      <w:r>
        <w:rPr>
          <w:color w:val="000000"/>
          <w:sz w:val="8"/>
          <w:szCs w:val="8"/>
        </w:rPr>
        <w:t xml:space="preserve"> </w:t>
      </w:r>
    </w:p>
    <w:p>
      <w:pPr>
        <w:widowControl w:val="on"/>
        <w:pBdr/>
        <w:spacing w:before="120" w:after="120" w:line="270" w:lineRule="auto"/>
        <w:ind w:left="0" w:right="0"/>
        <w:jc w:val="both"/>
      </w:pPr>
      <w:r>
        <w:rPr>
          <w:color w:val="000000"/>
          <w:sz w:val="20"/>
          <w:szCs w:val="20"/>
        </w:rPr>
        <w:t xml:space="preserve">No Variable Pay</w:t>
      </w:r>
    </w:p>
    <w:p>
      <w:pPr>
        <w:widowControl w:val="on"/>
        <w:pBdr/>
        <w:spacing w:before="120" w:after="120" w:line="270" w:lineRule="auto"/>
        <w:ind w:left="0" w:right="0"/>
        <w:jc w:val="both"/>
      </w:pPr>
      <w:r>
        <w:rPr>
          <w:color w:val="000000"/>
          <w:sz w:val="20"/>
          <w:szCs w:val="20"/>
        </w:rPr>
        <w:t xml:space="preserve">No Skewness in remuneration</w:t>
      </w:r>
    </w:p>
    <w:p>
      <w:pPr>
        <w:widowControl w:val="on"/>
        <w:pBdr/>
        <w:spacing w:before="120" w:after="120" w:line="270" w:lineRule="auto"/>
        <w:ind w:left="0" w:right="0"/>
        <w:jc w:val="both"/>
      </w:pPr>
      <w:r>
        <w:rPr>
          <w:color w:val="000000"/>
          <w:sz w:val="20"/>
          <w:szCs w:val="20"/>
        </w:rPr>
        <w:t xml:space="preserve">No  comments</w:t>
      </w:r>
    </w:p>
    <w:p>
      <w:pPr>
        <w:widowControl w:val="on"/>
        <w:pBdr/>
        <w:spacing w:before="120" w:after="120" w:line="270" w:lineRule="auto"/>
        <w:ind w:left="0" w:right="0"/>
        <w:jc w:val="both"/>
      </w:pPr>
      <w:r>
        <w:rPr>
          <w:color w:val="000000"/>
          <w:sz w:val="20"/>
          <w:szCs w:val="20"/>
        </w:rPr>
        <w:t xml:space="preserve">The Companies Act, 2013 provides that every listed company must form a Nomination and Remuneration Committee comprising of non-executive directors, a majority of whom should be independent directors. SES is of the opinion that having an independent Nomination &amp; Remuneration Committee increases the independence and transparency of the directors' appointment and evaluation process, and is important for minority shareholders' protection. The fact that the Company has not formed such a committee, even though it is mandated by law, reflects poorly on the Company and raises question mark over its director appointment process.</w:t>
      </w:r>
    </w:p>
    <w:p>
      <w:pPr>
        <w:widowControl w:val="on"/>
        <w:pBdr/>
        <w:spacing w:before="120" w:after="120" w:line="270" w:lineRule="auto"/>
        <w:ind w:left="0" w:right="0"/>
        <w:jc w:val="both"/>
      </w:pPr>
      <w:r>
        <w:rPr>
          <w:color w:val="000000"/>
          <w:sz w:val="20"/>
          <w:szCs w:val="20"/>
        </w:rPr>
        <w:t xml:space="preserve">[Director] is a director of [directorships] public companies (including directorship at [Company]). Duty of care requires directors to devote significant time on company's affairs to ensure that rights of all stakeholders are protected. Section 165(1) of the Companies Act, 2013 provides that: 165. (1) No person, after the commencement of this Act, shall hold office as a director, including any alternate directorship, in more than twenty companies at the same time provided that the maximum number of public companies in which a person can be appointed as a director shall not exceed ten. Section 165(3) has provided a transition period of up-to one year for any director who exceeds the maximum limit of directorship at the commencement of the Act. The provisions of the Act have come into force effective 1st April, 2014. Therefore, [director] had one year time to reduce number of companies in which he is a director. Additionally, in line with the new listing agreement (applicable from Oct'14), SES recommends that executive directors should reduce their board membership to not more than 3 listed companies.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INDEPENDENT DIRECTORS</w:t>
      </w:r>
    </w:p>
    <w:p>
      <w:pPr>
        <w:widowControl w:val="on"/>
        <w:pBdr/>
        <w:spacing w:before="120" w:after="120" w:line="270" w:lineRule="auto"/>
        <w:ind w:left="0" w:right="0"/>
        <w:jc w:val="both"/>
      </w:pPr>
      <w:r>
        <w:rPr>
          <w:color w:val="000000"/>
          <w:sz w:val="20"/>
          <w:szCs w:val="20"/>
        </w:rPr>
        <w:t xml:space="preserve">To Appoint Mr. Naresh as Independent Director of the Baord.</w:t>
      </w:r>
    </w:p>
    <w:p>
      <w:pPr>
        <w:widowControl w:val="on"/>
        <w:pBdr/>
        <w:spacing w:before="120" w:after="120" w:line="270" w:lineRule="auto"/>
        <w:ind w:left="0" w:right="0"/>
        <w:jc w:val="both"/>
      </w:pPr>
      <w:r>
        <w:rPr>
          <w:color w:val="000000"/>
          <w:sz w:val="20"/>
          <w:szCs w:val="20"/>
        </w:rPr>
        <w:t xml:space="preserve">Appointment of Ms. Lalita Deepak Gupte as an INdependent Director of the Baord.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[Director] has been associated with the Company for [] years. SES as a policy, takes into account, the tenure of the director prior to Companies the Act, 2013 coming into effect, as the spirit behind the provision of law recognizes that long tenure does impact independence. Therefore, SES does not consider directors associated with the Company for more than 10 years to be independent. Thus, SES recommends that shareholders vote AGAINST the appointments.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 independent and [] non-independent directors. Chairman is [executive/non-executive/promoter] Chairman and therefore, appointment of [director] (a non-independent non-executive director) on the Board would result in board independence breaching the listing agreement requirements. Therefore, SES recommends that shareholders should vote AGAINST the resolution. As a good governance practice, the Company should appoint an independent Chairman and appoint an Independent Director within the prescribed timeline, to comply with the listing agreements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Not Added ,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COMPLIANCE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Is Company complying with the retirement policy?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Yes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the Independence Certificate provided by the Independent Directors?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Has the Company disclosed the terms of appointment of Independent Directors?</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Has the Company disclosed Board evaluation and Directors' Evaluation Policy?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Yes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Did Independent Directors meet atleast once without the Management?</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Does the Company has a Lead independent Director?</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r>
    </w:tbl>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Not Disclosed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 full time position</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Administration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Finance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Masters Degree in Mathematics, IAS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B.A. (Economics), MBA, AMP</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 impact on diversity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Only woman Director on the Board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A former civil servant, he joined the Indian Administrative Services in 1956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Was former Joint Managing Director of ICICI Bank, and currently the Chairperson of ICICI Venture Funds Management Company Limited. She joined the board of ICICI Limited in 1994 as the Executive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A(M),NR(C),CSR(C)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A(C),SH(M)</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FOR</w:t>
            </w:r>
          </w:p>
        </w:tc>
      </w:tr>
    </w:tbl>
    <w:p>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w:pPr>
        <w:widowControl w:val="on"/>
        <w:pBdr/>
        <w:spacing w:before="120" w:after="120" w:line="270" w:lineRule="auto"/>
        <w:ind w:left="0" w:right="0"/>
        <w:jc w:val="both"/>
      </w:pPr>
      <w:r>
        <w:rPr>
          <w:color w:val="000000"/>
          <w:sz w:val="20"/>
          <w:szCs w:val="20"/>
        </w:rPr>
        <w:t xml:space="preserve">The comany has disclosed the profile of the Director.</w:t>
      </w:r>
    </w:p>
    <w:p>
      <w:pPr>
        <w:widowControl w:val="on"/>
        <w:pBdr/>
        <w:spacing w:before="120" w:after="120" w:line="270" w:lineRule="auto"/>
        <w:ind w:left="0" w:right="0"/>
        <w:jc w:val="both"/>
      </w:pPr>
      <w:r>
        <w:rPr>
          <w:color w:val="000000"/>
          <w:sz w:val="20"/>
          <w:szCs w:val="20"/>
        </w:rPr>
        <w:t xml:space="preserve">No discussion on Director's Profile.</w:t>
      </w:r>
    </w:p>
    <w:p>
      <w:pPr>
        <w:widowControl w:val="on"/>
        <w:pBdr/>
        <w:spacing w:before="14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tenure/association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Directorships at group companies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Relationships with the Company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Nominee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Shareholding / ESOPs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Lakhs)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60.40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59.80</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Classification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INEPENDENT</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NON INEPENDENT</w:t>
            </w:r>
          </w:p>
        </w:tc>
      </w:tr>
    </w:tbl>
    <w:p>
      <w:pPr>
        <w:widowControl w:val="on"/>
        <w:pBdr/>
        <w:spacing w:before="120" w:after="120" w:line="270" w:lineRule="auto"/>
        <w:ind w:left="0" w:right="0"/>
        <w:jc w:val="both"/>
      </w:pPr>
      <w:r>
        <w:rPr>
          <w:color w:val="000000"/>
          <w:sz w:val="20"/>
          <w:szCs w:val="20"/>
        </w:rPr>
        <w:t xml:space="preserve">The Diretor of the board is independent.</w:t>
      </w:r>
    </w:p>
    <w:p>
      <w:pPr>
        <w:widowControl w:val="on"/>
        <w:pBdr/>
        <w:spacing w:before="120" w:after="120" w:line="270" w:lineRule="auto"/>
        <w:ind w:left="0" w:right="0"/>
        <w:jc w:val="both"/>
      </w:pPr>
      <w:r>
        <w:rPr>
          <w:color w:val="000000"/>
          <w:sz w:val="20"/>
          <w:szCs w:val="20"/>
        </w:rPr>
        <w:t xml:space="preserve">According to SES, Ms. Lalita Deepak is an NID because she holds 3 diectorships in the group company.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Nil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w:t>
            </w:r>
          </w:p>
        </w:tc>
      </w:tr>
    </w:tbl>
    <w:p>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w:pPr>
        <w:widowControl w:val="on"/>
        <w:pBdr/>
        <w:spacing w:before="120" w:after="120" w:line="270" w:lineRule="auto"/>
        <w:ind w:left="0" w:right="0"/>
        <w:jc w:val="both"/>
      </w:pPr>
      <w:r>
        <w:rPr>
          <w:color w:val="000000"/>
          <w:sz w:val="20"/>
          <w:szCs w:val="20"/>
        </w:rPr>
        <w:t xml:space="preserve">The Director is not having any full time role in the company.</w:t>
      </w:r>
    </w:p>
    <w:p>
      <w:pPr>
        <w:widowControl w:val="on"/>
        <w:pBdr/>
        <w:spacing w:before="120" w:after="120" w:line="270" w:lineRule="auto"/>
        <w:ind w:left="0" w:right="0"/>
        <w:jc w:val="both"/>
      </w:pPr>
      <w:r>
        <w:rPr>
          <w:color w:val="000000"/>
          <w:sz w:val="20"/>
          <w:szCs w:val="20"/>
        </w:rPr>
        <w:t xml:space="preserve">No full time role.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Naresh Chandra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Lalita Dileep Gupte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bl>
    <w:p>
      <w:pPr>
        <w:widowControl w:val="on"/>
        <w:pBdr/>
        <w:spacing w:before="120" w:after="120" w:line="270" w:lineRule="auto"/>
        <w:ind w:left="0" w:right="0"/>
        <w:jc w:val="both"/>
      </w:pPr>
      <w:r>
        <w:rPr>
          <w:color w:val="000000"/>
          <w:sz w:val="20"/>
          <w:szCs w:val="20"/>
        </w:rPr>
        <w:t xml:space="preserve">The director has good performance in the meetings.</w:t>
      </w:r>
    </w:p>
    <w:p>
      <w:pPr>
        <w:widowControl w:val="on"/>
        <w:pBdr/>
        <w:spacing w:before="120" w:after="120" w:line="270" w:lineRule="auto"/>
        <w:ind w:left="0" w:right="0"/>
        <w:jc w:val="both"/>
      </w:pPr>
      <w:r>
        <w:rPr>
          <w:color w:val="000000"/>
          <w:sz w:val="20"/>
          <w:szCs w:val="20"/>
        </w:rPr>
        <w:t xml:space="preserve">No discussion on committee meetings.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DIRECTOR PERFORMANCE INDEX ADD DRAWS SKEWED REMUNERATION DISCUSS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Response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Score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Attendance held in the last year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Attendance held in the last 3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Meetings Attendance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Nomination &amp; Remuneration Committee Meetings Attendance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w:t>
            </w:r>
          </w:p>
        </w:tc>
      </w:tr>
      <w:tr>
        <w:trPr>
          <w:trHeight w:val="0" w:hRule="atLeast"/>
        </w:trPr>
        <w:tc>
          <w:tcPr>
            <w:gridSpan w:val="2"/>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left"/>
            </w:pPr>
            <w:r>
              <w:rPr>
                <w:color w:val="000000"/>
                <w:position w:val="-3"/>
                <w:sz w:val="20"/>
                <w:szCs w:val="20"/>
                <w:shd w:val="clear" w:color="auto" w:fill="FFFFFF"/>
              </w:rPr>
              <w:t xml:space="preserve">Total</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0</w:t>
            </w:r>
          </w:p>
        </w:tc>
        <w:tc>
          <w:tcPr>
            <w:tcBorders>
              <w:top w:val="single" w:color="000000" w:sz="10"/>
              <w:bottom w:val="single" w:color="000000" w:sz="10"/>
              <w:right w:val="single" w:color="FFFFFF" w:sz="5"/>
            </w:tcBorders>
            <w:shd w:val="clear" w:color="auto" w:fill="FFFFFF"/>
            <w:tcMar>
              <w:top w:w="30" w:type="dxa"/>
              <w:bottom w:w="30" w:type="dxa"/>
            </w:tcMar>
            <w:vAlign w:val="center"/>
          </w:tcPr>
          <w:p>
            <w:pPr>
              <w:widowControl w:val="on"/>
              <w:pBdr/>
              <w:spacing w:before="0" w:after="0" w:line="240" w:lineRule="auto"/>
              <w:ind w:left="0" w:right="0"/>
              <w:jc w:val="center"/>
            </w:pPr>
            <w:r>
              <w:rPr>
                <w:color w:val="000000"/>
                <w:position w:val="-3"/>
                <w:sz w:val="20"/>
                <w:szCs w:val="20"/>
                <w:shd w:val="clear" w:color="auto" w:fill="FFFFFF"/>
              </w:rPr>
              <w:t xml:space="preserve">100</w:t>
            </w:r>
          </w:p>
        </w:tc>
      </w:tr>
    </w:tbl>
    <w:p>
      <w:pPr>
        <w:widowControl w:val="on"/>
        <w:pBdr/>
        <w:spacing w:before="20" w:after="20" w:line="240" w:lineRule="auto"/>
        <w:ind w:left="0" w:right="0"/>
        <w:jc w:val="left"/>
      </w:pPr>
      <w:r>
        <w:rPr>
          <w:color w:val="000000"/>
          <w:sz w:val="2"/>
          <w:szCs w:val="2"/>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REVISION IN EXECUTIVE REMUNERATION</w:t>
      </w:r>
    </w:p>
    <w:p>
      <w:pPr>
        <w:widowControl w:val="on"/>
        <w:pBdr/>
        <w:spacing w:before="120" w:after="120" w:line="270" w:lineRule="auto"/>
        <w:ind w:left="0" w:right="0"/>
        <w:jc w:val="both"/>
      </w:pPr>
      <w:r>
        <w:rPr>
          <w:color w:val="000000"/>
          <w:sz w:val="20"/>
          <w:szCs w:val="20"/>
        </w:rPr>
        <w:t xml:space="preserve">Revision in Executive Director's Remuneration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proposes to increase [director]'s remuneration by []%. SES is of the opinion that the proposed increase in remuneration is excessive given the performance of the Company as well as remuneration paid to [Director]'s peers and recommends that shareholders vote AGAINST the resolution. As a good governance practice the Company should seek approval of the shareholders proposing a more modest increase in remuneration, backed with adequate justification for the increase.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REASON FOR REVISION</w:t>
      </w:r>
    </w:p>
    <w:p>
      <w:pPr>
        <w:widowControl w:val="on"/>
        <w:pBdr/>
        <w:spacing w:before="120" w:after="120" w:line="270" w:lineRule="auto"/>
        <w:ind w:left="0" w:right="0"/>
        <w:jc w:val="both"/>
      </w:pPr>
      <w:r>
        <w:rPr>
          <w:color w:val="000000"/>
          <w:sz w:val="20"/>
          <w:szCs w:val="20"/>
        </w:rPr>
        <w:t xml:space="preserve">No reason for revision of Executive Director remuneration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14/15</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13/14</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12/13</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10.37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0.00</w:t>
            </w:r>
          </w:p>
        </w:tc>
      </w:tr>
    </w:tbl>
    <w:p>
      <w:pPr>
        <w:widowControl w:val="on"/>
        <w:pBdr/>
        <w:spacing w:before="60" w:after="60" w:line="240" w:lineRule="auto"/>
        <w:ind w:left="0" w:right="0"/>
        <w:jc w:val="left"/>
      </w:pPr>
      <w:r>
        <w:rPr>
          <w:color w:val="000000"/>
          <w:sz w:val="6"/>
          <w:szCs w:val="6"/>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Navin Kumar Agarwal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Vishal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Sesa Sterlite Ltd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Coal India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12.45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123.09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10.11</w:t>
                  </w:r>
                </w:p>
              </w:tc>
            </w:tr>
          </w:tbl>
          <w:p>
            <w:pPr>
              <w:widowControl w:val="on"/>
              <w:pBdr/>
              <w:spacing w:before="0" w:after="0" w:line="240" w:lineRule="auto"/>
              <w:ind w:left="0" w:right="0"/>
              <w:jc w:val="left"/>
            </w:pPr>
            <w:r>
              <w:rPr>
                <w:color w:val="000000"/>
                <w:sz w:val="20"/>
                <w:szCs w:val="20"/>
              </w:rPr>
              <w:t xml:space="preserve">Has the Company disclosed its Remuneration Policy: </w:t>
            </w:r>
          </w:p>
          <w:p>
            <w:pPr>
              <w:widowControl w:val="on"/>
              <w:pBdr/>
              <w:spacing w:before="120" w:after="120" w:line="270" w:lineRule="auto"/>
              <w:ind w:left="0" w:right="0"/>
              <w:jc w:val="both"/>
            </w:pPr>
            <w:r>
              <w:rPr>
                <w:color w:val="000000"/>
                <w:sz w:val="20"/>
                <w:szCs w:val="20"/>
              </w:rPr>
              <w:t xml:space="preserve">The COmpan has stated its remuneration policy.</w:t>
            </w:r>
          </w:p>
        </w:tc>
        <w:tc>
          <w:tcPr>
            <w:tcW w:w="5000" w:type="dxa"/>
            <w:vAlign w:val="top"/>
          </w:tcPr>
          <w:altChunk xmlns:r="http://schemas.openxmlformats.org/officeDocument/2006/relationships" xmlns:w="http://schemas.openxmlformats.org/wordprocessingml/2006/main" r:id="rDOCXId11">
            <w:altChunkPr>
              <w:matchSrc/>
            </w:altChunkPr>
          </w:altChunk>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12.34</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No increase</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50%</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Yes</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Yes</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109.89</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No</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8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Yes</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No</w:t>
            </w:r>
          </w:p>
        </w:tc>
      </w:tr>
    </w:tbl>
    <w:p>
      <w:pPr>
        <w:widowControl w:val="on"/>
        <w:pBdr/>
        <w:spacing w:before="120" w:after="120" w:line="270" w:lineRule="auto"/>
        <w:ind w:left="0" w:right="0"/>
        <w:jc w:val="both"/>
      </w:pPr>
      <w:r>
        <w:rPr>
          <w:b/>
          <w:bCs/>
          <w:color w:val="000000"/>
          <w:sz w:val="20"/>
          <w:szCs w:val="20"/>
        </w:rPr>
        <w:t xml:space="preserve">Comments on Variable Pay: </w:t>
      </w:r>
      <w:r>
        <w:rPr>
          <w:color w:val="000000"/>
          <w:sz w:val="20"/>
          <w:szCs w:val="20"/>
        </w:rPr>
        <w:t xml:space="preserve">No Comments on variable pay</w:t>
      </w:r>
    </w:p>
    <w:p>
      <w:pPr>
        <w:widowControl w:val="on"/>
        <w:pBdr/>
        <w:spacing w:before="120" w:after="120" w:line="270" w:lineRule="auto"/>
        <w:ind w:left="0" w:right="0"/>
        <w:jc w:val="both"/>
      </w:pPr>
      <w:r>
        <w:rPr>
          <w:b/>
          <w:bCs/>
          <w:color w:val="000000"/>
          <w:sz w:val="20"/>
          <w:szCs w:val="20"/>
        </w:rPr>
        <w:t xml:space="preserve">Comments on Minimum Remuneration: </w:t>
      </w:r>
      <w:r>
        <w:rPr>
          <w:color w:val="000000"/>
          <w:sz w:val="20"/>
          <w:szCs w:val="20"/>
        </w:rPr>
        <w:t xml:space="preserve">No coments on minimum remueration</w:t>
      </w:r>
    </w:p>
    <w:p>
      <w:pPr>
        <w:widowControl w:val="on"/>
        <w:pBdr/>
        <w:spacing w:before="120" w:after="120" w:line="270" w:lineRule="auto"/>
        <w:ind w:left="0" w:right="0"/>
        <w:jc w:val="both"/>
      </w:pPr>
      <w:r>
        <w:rPr>
          <w:b/>
          <w:bCs/>
          <w:color w:val="000000"/>
          <w:sz w:val="20"/>
          <w:szCs w:val="20"/>
        </w:rPr>
        <w:t xml:space="preserve">Comments on skewness of remuneration: </w:t>
      </w:r>
      <w:r>
        <w:rPr>
          <w:color w:val="000000"/>
          <w:sz w:val="20"/>
          <w:szCs w:val="20"/>
        </w:rPr>
        <w:t xml:space="preserve">No comment on skewness</w:t>
      </w:r>
    </w:p>
    <w:p>
      <w:pPr>
        <w:widowControl w:val="on"/>
        <w:pBdr/>
        <w:spacing w:before="120" w:after="120" w:line="270" w:lineRule="auto"/>
        <w:ind w:left="0" w:right="0"/>
        <w:jc w:val="both"/>
      </w:pPr>
      <w:r>
        <w:rPr>
          <w:color w:val="000000"/>
          <w:sz w:val="20"/>
          <w:szCs w:val="20"/>
        </w:rPr>
        <w:t xml:space="preserve">Is the increase in remuneration more than 50% of the existing salary?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Non executive Director Commission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In accordance with the Companies Act, 2013, SES recommends that all companies should have an independent Nomination &amp; Remuneration Committee to oversee the directors' remuneration process. The committee is entrusted with the task of recommending to the Board a policy relating to the remuneration of directors. A non-compliant committee is almost equivalent to a non-existing committee. Therefore,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 </w:t>
      </w:r>
      <w:r>
        <w:rPr>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 </w:t>
      </w:r>
      <w:r>
        <w:rPr>
          <w:color w:val="000000"/>
          <w:sz w:val="20"/>
          <w:szCs w:val="20"/>
        </w:rPr>
        <w:t xml:space="preserve"> decided by the board</w:t>
      </w:r>
    </w:p>
    <w:p>
      <w:pPr>
        <w:widowControl w:val="on"/>
        <w:pBdr/>
        <w:spacing w:before="120" w:after="120" w:line="270" w:lineRule="auto"/>
        <w:ind w:left="0" w:right="0"/>
        <w:jc w:val="both"/>
      </w:pPr>
      <w:r>
        <w:rPr>
          <w:b/>
          <w:bCs/>
          <w:color w:val="000000"/>
          <w:sz w:val="20"/>
          <w:szCs w:val="20"/>
        </w:rPr>
        <w:t xml:space="preserve">Directors' covered under the resolution: </w:t>
      </w:r>
      <w:r>
        <w:rPr>
          <w:color w:val="000000"/>
          <w:sz w:val="20"/>
          <w:szCs w:val="20"/>
        </w:rPr>
        <w:t xml:space="preserve">all NEDs</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2">
            <w:altChunkPr>
              <w:matchSrc/>
            </w:altChunkPr>
          </w:altChunk>
          <w:p/>
        </w:tc>
        <w:tc>
          <w:tcPr>
            <w:tcW w:w="6000" w:type="dxa"/>
            <w:vAlign w:val="top"/>
          </w:tcPr>
          <w:altChunk xmlns:r="http://schemas.openxmlformats.org/officeDocument/2006/relationships" xmlns:w="http://schemas.openxmlformats.org/wordprocessingml/2006/main" r:id="rDOCXId13">
            <w:altChunkPr>
              <w:matchSrc/>
            </w:altChunkPr>
          </w:altChunk>
          <w:p/>
        </w:tc>
      </w:tr>
    </w:tbl>
    <w:p>
      <w:pPr>
        <w:widowControl w:val="on"/>
        <w:pBdr/>
        <w:spacing w:before="120" w:after="120" w:line="270" w:lineRule="auto"/>
        <w:ind w:left="0" w:right="0"/>
        <w:jc w:val="both"/>
      </w:pPr>
      <w:r>
        <w:rPr>
          <w:color w:val="000000"/>
          <w:sz w:val="20"/>
          <w:szCs w:val="20"/>
        </w:rPr>
        <w:t xml:space="preserve">total commission in year 2015 is more</w:t>
      </w:r>
    </w:p>
    <w:p>
      <w:pPr>
        <w:widowControl w:val="on"/>
        <w:pBdr/>
        <w:spacing w:before="120" w:after="120" w:line="270" w:lineRule="auto"/>
        <w:ind w:left="0" w:right="0"/>
        <w:jc w:val="both"/>
      </w:pPr>
      <w:r>
        <w:rPr>
          <w:color w:val="000000"/>
          <w:sz w:val="20"/>
          <w:szCs w:val="20"/>
        </w:rPr>
        <w:t xml:space="preserve">Shareholders should note that the Companies Act, 2013 places a limit of up to [1%/3%] of net profits of the Company, on the commission payable to NEDs, in case the Company [has/ does not have] a [Managing Director/Managing Director or whole-time director] , unless the Company takes Central Government's approval to pay any higher amount. SES is of the opinion that in case, as the Company proposes to pay commission exceeding the above limit, it should provide adequate and rational/ justification for doing so. SES is of the opinion that the justification provided by the Company is vague/ inadequate and does not justify the need to exceed the [1%/3%] limit.</w:t>
      </w:r>
    </w:p>
    <w:p>
      <w:pPr>
        <w:widowControl w:val="on"/>
        <w:pBdr/>
        <w:spacing w:before="120" w:after="120" w:line="270" w:lineRule="auto"/>
        <w:ind w:left="0" w:right="0"/>
        <w:jc w:val="both"/>
      </w:pPr>
      <w:r>
        <w:rPr>
          <w:color w:val="000000"/>
          <w:sz w:val="20"/>
          <w:szCs w:val="20"/>
        </w:rPr>
        <w:t xml:space="preserve">Section 178 of the Companies Act, 2013 provides that the Nomination &amp; Remuneration Committee shall formulate the criteria for determining qualifications, positive attributes and independence of a Director and recommend to the Board a policy, relating to the remuneration for Directors, key managerial personnel and other employees. A non-compliant committee defeats the entire purpose of good governance in the Company.</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NON-INDEPENDENT NON-EXECUTIVE DIRECTORS</w:t>
      </w:r>
    </w:p>
    <w:p>
      <w:pPr>
        <w:widowControl w:val="on"/>
        <w:pBdr/>
        <w:spacing w:before="120" w:after="120" w:line="270" w:lineRule="auto"/>
        <w:ind w:left="0" w:right="0"/>
        <w:jc w:val="both"/>
      </w:pPr>
      <w:r>
        <w:rPr>
          <w:color w:val="000000"/>
          <w:sz w:val="20"/>
          <w:szCs w:val="20"/>
        </w:rPr>
        <w:t xml:space="preserve">remunertion to non independect deirectors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of NEIDs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REMUNERATION TO INDEPENDENT DIRECTORS</w:t>
      </w:r>
    </w:p>
    <w:p>
      <w:pPr>
        <w:widowControl w:val="on"/>
        <w:pBdr/>
        <w:spacing w:before="120" w:after="120" w:line="270" w:lineRule="auto"/>
        <w:ind w:left="0" w:right="0"/>
        <w:jc w:val="both"/>
      </w:pPr>
      <w:r>
        <w:rPr>
          <w:color w:val="000000"/>
          <w:sz w:val="20"/>
          <w:szCs w:val="20"/>
        </w:rPr>
        <w:t xml:space="preserve">remuneration to IDs- resolutn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remuneration to IDs- recommedation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WAIVER OF EXCESS REMUNERATION</w:t>
      </w:r>
    </w:p>
    <w:p>
      <w:pPr>
        <w:widowControl w:val="on"/>
        <w:pBdr/>
        <w:spacing w:before="120" w:after="120" w:line="270" w:lineRule="auto"/>
        <w:ind w:left="0" w:right="0"/>
        <w:jc w:val="both"/>
      </w:pPr>
      <w:r>
        <w:rPr>
          <w:color w:val="000000"/>
          <w:sz w:val="20"/>
          <w:szCs w:val="20"/>
        </w:rPr>
        <w:t xml:space="preserve">waiver of excess remuneration- </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waiver of excess remuneration - recommenation</w:t>
      </w:r>
    </w:p>
    <w:p>
      <w:pPr>
        <w:pBdr>
          <w:top w:val="single" w:color="000000" w:sz="6" w:space="2"/>
          <w:bottom w:val="single" w:color="000000" w:sz="6" w:space="2"/>
        </w:pBdr>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analysis of non independnet directors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APPROVAL OF ESOP SCHEME</w:t>
      </w:r>
    </w:p>
    <w:p>
      <w:pPr>
        <w:widowControl w:val="on"/>
        <w:pBdr/>
        <w:spacing w:before="120" w:after="120" w:line="270" w:lineRule="auto"/>
        <w:ind w:left="0" w:right="0"/>
        <w:jc w:val="both"/>
      </w:pPr>
      <w:r>
        <w:rPr>
          <w:color w:val="000000"/>
          <w:sz w:val="20"/>
          <w:szCs w:val="20"/>
        </w:rPr>
        <w:t xml:space="preserve">ESOP Scheme to be approved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resolution provides the Board with the full/ absolute discretion to modify the scheme as it may deem fit. SES is of the opinion that such unfettered powers may lead to conflict of interest issues and undermine the strength/ supremacy of shareholders. Therefore, SES recommends that the shareholders vote AGAINST the resolution. As a good governance practice the Company should place adequate restrictions on such discretionary powers.</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disclosed that the options may be granted to all directors of the Company, including independent directors. Since the Companies Act, 2013 forbids grant of options to independent directors, such action would make the Company non-compliant with the Companies Act, 2013. Therefore, SES recommends that the shareholders vote AGAINST the resolution. As a good governance practice, the Company should state that the scheme does not include independent directors as eligible employees.</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ESOP 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 requirement</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Disclosure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options in ESOS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132 Crores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Employee eligibility</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Yes Employee is eligible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Vesting period</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4 years of vesting period</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Exercise period</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4 years of exercise period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Exercise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 s per equity shares of exercise price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Appraisal process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appraisal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 options/employee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23 crores of maximum</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Conformity with accounting policies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Total confirmed with accounting policies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Valuation methodology</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No method used to vaue</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Transferability of options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Transfer the stocks to new employee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Dilution</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 due to the proposed Scheme and []% due to unutilized options of existing [Scheme Name] which will lead to a total dilution of []% of existing shareholders</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Route of issue</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By tender route</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SCHEME ADMINISTRATION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Compensation committee independence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Yes it is independent.</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Accelerated vesting</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No accelrated vesting</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Discretion to board to modify scheme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Baor can mify the scheme as and when it likes</w:t>
            </w:r>
          </w:p>
        </w:tc>
      </w:tr>
    </w:tbl>
    <w:p>
      <w:pPr>
        <w:widowControl w:val="on"/>
        <w:pBdr/>
        <w:spacing w:before="120" w:after="120" w:line="270" w:lineRule="auto"/>
        <w:ind w:left="0" w:right="0"/>
        <w:jc w:val="both"/>
      </w:pPr>
      <w:r>
        <w:rPr>
          <w:color w:val="000000"/>
          <w:sz w:val="20"/>
          <w:szCs w:val="20"/>
        </w:rPr>
        <w:t xml:space="preserve">No outstanding</w:t>
      </w:r>
    </w:p>
    <w:p>
      <w:pPr>
        <w:widowControl w:val="on"/>
        <w:pBdr/>
        <w:spacing w:before="120" w:after="120" w:line="270" w:lineRule="auto"/>
        <w:ind w:left="0" w:right="0"/>
        <w:jc w:val="both"/>
      </w:pPr>
      <w:r>
        <w:rPr>
          <w:color w:val="000000"/>
          <w:sz w:val="20"/>
          <w:szCs w:val="20"/>
        </w:rPr>
        <w:t xml:space="preserve">The resolution provides discretionary powers to the Board to modify the scheme as they may deem fit. SES is of the opinion that such provisions defeat the entire purpose of having the scheme approved by the shareholders, and are against the principles of corporate governance. While SES agrees that certain powers to modify scheme is required for administering the scheme, the Board must disclose the extent and conditions under which the board shall exercise such powers.</w:t>
      </w:r>
    </w:p>
    <w:p>
      <w:pPr>
        <w:widowControl w:val="on"/>
        <w:pBdr/>
        <w:spacing w:before="120" w:after="120" w:line="270" w:lineRule="auto"/>
        <w:ind w:left="0" w:right="0"/>
        <w:jc w:val="both"/>
      </w:pPr>
      <w:r>
        <w:rPr>
          <w:color w:val="000000"/>
          <w:sz w:val="20"/>
          <w:szCs w:val="20"/>
        </w:rPr>
        <w:t xml:space="preserve">Does the scheme explicitly restrict grant of ESOPs to independent directors?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ESOP RE-PRICING</w:t>
      </w:r>
    </w:p>
    <w:p>
      <w:pPr>
        <w:widowControl w:val="on"/>
        <w:pBdr/>
        <w:spacing w:before="120" w:after="120" w:line="270" w:lineRule="auto"/>
        <w:ind w:left="0" w:right="0"/>
        <w:jc w:val="both"/>
      </w:pPr>
      <w:r>
        <w:rPr>
          <w:color w:val="000000"/>
          <w:sz w:val="20"/>
          <w:szCs w:val="20"/>
        </w:rPr>
        <w:t xml:space="preserve">ESOP repricing</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SES recommends that shareholders' vote </w:t>
      </w:r>
      <w:r>
        <w:rPr>
          <w:b/>
          <w:bCs/>
          <w:color w:val="000000"/>
          <w:sz w:val="20"/>
          <w:szCs w:val="20"/>
          <w:shd w:val="clear" w:color="auto" w:fill="D9D9D9"/>
        </w:rPr>
        <w:t xml:space="preserve">FOR </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OPTIONS BEING RE-PRICED</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ESOP Scheme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Options outstanding</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Option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Current Market Price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Proposed Option Price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1098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No justificaion for repricing of stocks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STOCK PERFORMANCE VERSUS BENCHMARKS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14">
            <w:altChunkPr>
              <w:matchSrc/>
            </w:altChunkPr>
          </w:altChunk>
          <w:p/>
        </w:tc>
        <w:tc>
          <w:tcPr>
            <w:tcW w:w="7000" w:type="dxa"/>
            <w:vAlign w:val="top"/>
          </w:tcPr>
          <w:p>
            <w:pPr>
              <w:rPr>
                <w:sz w:val="20"/>
                <w:szCs w:val="20"/>
              </w:rPr>
            </w:pPr>
            <w:r>
              <w:rPr>
                <w:sz w:val="20"/>
                <w:szCs w:val="20"/>
              </w:rPr>
              <w:t xml:space="preserve">Comments</w:t>
            </w:r>
          </w:p>
        </w:tc>
      </w:tr>
    </w:tbl>
    <w:p>
      <w:pPr>
        <w:widowControl w:val="on"/>
        <w:pBdr/>
        <w:spacing w:before="120" w:after="120" w:line="270" w:lineRule="auto"/>
        <w:ind w:left="0" w:right="0"/>
        <w:jc w:val="both"/>
      </w:pPr>
      <w:r>
        <w:rPr>
          <w:color w:val="000000"/>
          <w:sz w:val="20"/>
          <w:szCs w:val="20"/>
        </w:rPr>
        <w:t xml:space="preserve">Due to  global conitions the stock prices fell.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OPINION ON RE-PRICING</w:t>
      </w:r>
    </w:p>
    <w:p>
      <w:pPr>
        <w:widowControl w:val="on"/>
        <w:pBdr/>
        <w:spacing w:before="120" w:after="120" w:line="270" w:lineRule="auto"/>
        <w:ind w:left="0" w:right="0"/>
        <w:jc w:val="both"/>
      </w:pPr>
      <w:r>
        <w:rPr>
          <w:color w:val="000000"/>
          <w:sz w:val="20"/>
          <w:szCs w:val="20"/>
        </w:rPr>
        <w:t xml:space="preserve">Shareholders take substantial market risk in owning stocks and SES believes that the employees’ remuneration package should be designed in a way that aligns their interests with shareholder interests. Therefore, Companies grant ESOPs to employees in addition to the existing market determined cash compensation to retain them and reward them for good performance of the Company. SES believes that re-pricing of options defeats the entire objective behind equity based payment by eliminating the downside of options. Re-pricing of stock options removes the investment risk attached to such options and may incentivize management to take unjustifiable risks. In effect, re-pricing ensures that employees receive returns without taking any risk and therefore, removes the element of performance based pay from such remuneration. SES believes that out of money options should not be re-priced and should be allowed to lapse. Shareholders of the Company have no means to recover their actual losses due to poor performance of the Company in the markets. Similarly, employees and management of the Company should not be able to recoup their losses through the option re-pricing.</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RELATED PARTY TRANSACTION</w:t>
      </w:r>
    </w:p>
    <w:p>
      <w:pPr>
        <w:widowControl w:val="on"/>
        <w:pBdr/>
        <w:spacing w:before="120" w:after="120" w:line="270" w:lineRule="auto"/>
        <w:ind w:left="0" w:right="0"/>
        <w:jc w:val="both"/>
      </w:pPr>
      <w:r>
        <w:rPr>
          <w:color w:val="000000"/>
          <w:sz w:val="20"/>
          <w:szCs w:val="20"/>
        </w:rPr>
        <w:t xml:space="preserve">Related party transactions between the company and its related party.</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During the last financial year, the Company did not have a legally compliant audit committee to review the Company's related party transactions. Since the Audit Committee is tasked with reviewing the related party transactions, absence of an Audit Committee casts serious doubts over the integrity/ requirement/ necessity of such transactions. Therefore, SES recommends that shareholders vote AGAINST the resolution.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PROPOSED 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Details of disclosure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Name of the Related Party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Sesa sterlite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Relationship with the Company</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Subsidiary</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Consideration for Transaction</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190 Crore</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Ordinary Course of business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Arm's length</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Nature of Transaction</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Trade payables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 Committee Approval</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Yes</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TRANSACTION WITH [RELATED PARTY] IN THE PAST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Disclosures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in Crores)</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2015</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2014</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2013</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2012</w:t>
            </w:r>
          </w:p>
        </w:tc>
        <w:tc>
          <w:tcPr>
            <w:tcBorders>
              <w:bottom w:val="single" w:color="FFFFFF" w:sz="5"/>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FY 2011</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Royalty Payments</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123</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98</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Intercorporate Loans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211</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89</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RPTs' Value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135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155</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328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187</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Turnover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210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230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350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RPTs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67.50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73.81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81.74</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93.71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93.50</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Profits of the company</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1927.2</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1076.09</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120.77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1679.94</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3432.8</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as a % of Turnover</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963.60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512.42</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52.51</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479.98</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1716.40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RESOLUTION (AS STATED BY THE COMPANY)</w:t>
      </w:r>
    </w:p>
    <w:p>
      <w:pPr>
        <w:widowControl w:val="on"/>
        <w:pBdr/>
        <w:spacing w:before="120" w:after="120" w:line="270" w:lineRule="auto"/>
        <w:ind w:left="0" w:right="0"/>
        <w:jc w:val="both"/>
      </w:pPr>
      <w:r>
        <w:rPr>
          <w:color w:val="000000"/>
          <w:sz w:val="20"/>
          <w:szCs w:val="20"/>
        </w:rPr>
        <w:t xml:space="preserve">No purpose for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DIRECTORS/ KMPS</w:t>
      </w:r>
    </w:p>
    <w:p>
      <w:pPr>
        <w:widowControl w:val="on"/>
        <w:pBdr/>
        <w:spacing w:before="120" w:after="120" w:line="270" w:lineRule="auto"/>
        <w:ind w:left="0" w:right="0"/>
        <w:jc w:val="both"/>
      </w:pPr>
      <w:r>
        <w:rPr>
          <w:color w:val="000000"/>
          <w:sz w:val="20"/>
          <w:szCs w:val="20"/>
        </w:rPr>
        <w:t xml:space="preserve">No director is related or concerned in the resolution.</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SES VIEWS</w:t>
      </w:r>
    </w:p>
    <w:p>
      <w:pPr>
        <w:widowControl w:val="on"/>
        <w:pBdr/>
        <w:spacing w:before="120" w:after="120" w:line="270" w:lineRule="auto"/>
        <w:ind w:left="0" w:right="0"/>
        <w:jc w:val="both"/>
      </w:pPr>
      <w:r>
        <w:rPr>
          <w:color w:val="000000"/>
          <w:sz w:val="20"/>
          <w:szCs w:val="20"/>
        </w:rPr>
        <w:t xml:space="preserve">The urpose of the resolution is generic.</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000000"/>
          <w:sz w:val="20"/>
          <w:szCs w:val="20"/>
        </w:rPr>
        <w:t xml:space="preserve">Does the Company have an Audit Committee?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INTERCORPORATE LOANS/GUARANTEES/INVESTMENTS</w:t>
      </w:r>
    </w:p>
    <w:p>
      <w:pPr>
        <w:widowControl w:val="on"/>
        <w:pBdr/>
        <w:spacing w:before="120" w:after="120" w:line="270" w:lineRule="auto"/>
        <w:ind w:left="0" w:right="0"/>
        <w:jc w:val="both"/>
      </w:pPr>
      <w:r>
        <w:rPr>
          <w:color w:val="000000"/>
          <w:sz w:val="20"/>
          <w:szCs w:val="20"/>
        </w:rPr>
        <w:t xml:space="preserve">The company is proposing intercorporate loans to a joint venture.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[defaulted on its existing debt obligations/undergone debt restructuring/has been declared a sick company]. Under such circumstances, it may not be prudent that the Company makes additional inter-corporate transactions. Therefore, SES recommends that the shareholders vote AGAINST the resolution.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Does the Company seeks approval by way of omnibus resolution?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Lender Company</w:t>
            </w:r>
          </w:p>
        </w:tc>
        <w:tc>
          <w:tcPr>
            <w:gridSpan w:val="2"/>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Recipient Copany</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2015</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30 Jun 2014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Share Capital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Reserves and Surplus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Liabilities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154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145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Profit After Tax</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120</w:t>
            </w:r>
          </w:p>
        </w:tc>
      </w:tr>
    </w:tbl>
    <w:p>
      <w:pPr>
        <w:widowControl w:val="on"/>
        <w:pBdr/>
        <w:spacing w:before="120" w:after="120" w:line="270" w:lineRule="auto"/>
        <w:ind w:left="0" w:right="0"/>
        <w:jc w:val="both"/>
      </w:pPr>
      <w:r>
        <w:rPr>
          <w:b/>
          <w:bCs/>
          <w:color w:val="000000"/>
          <w:sz w:val="20"/>
          <w:szCs w:val="20"/>
        </w:rPr>
        <w:t xml:space="preserve">About Recipient Company: </w:t>
      </w:r>
      <w:r>
        <w:rPr>
          <w:color w:val="000000"/>
          <w:sz w:val="20"/>
          <w:szCs w:val="20"/>
        </w:rPr>
        <w:t xml:space="preserve"> The recepient company is a wholly wne subsidiary of the lender company.</w:t>
      </w:r>
    </w:p>
    <w:p>
      <w:pPr>
        <w:widowControl w:val="on"/>
        <w:pBdr/>
        <w:spacing w:before="120" w:after="120" w:line="270" w:lineRule="auto"/>
        <w:ind w:left="0" w:right="0"/>
        <w:jc w:val="both"/>
      </w:pPr>
      <w:r>
        <w:rPr>
          <w:b/>
          <w:bCs/>
          <w:color w:val="000000"/>
          <w:sz w:val="20"/>
          <w:szCs w:val="20"/>
        </w:rPr>
        <w:t xml:space="preserve">Relationship with the Company: </w:t>
      </w:r>
      <w:r>
        <w:rPr>
          <w:color w:val="000000"/>
          <w:sz w:val="20"/>
          <w:szCs w:val="20"/>
        </w:rPr>
        <w:t xml:space="preserve"> Wholly owned subsidiary</w:t>
      </w:r>
    </w:p>
    <w:p>
      <w:pPr>
        <w:widowControl w:val="on"/>
        <w:pBdr/>
        <w:spacing w:before="120" w:after="120" w:line="270" w:lineRule="auto"/>
        <w:ind w:left="0" w:right="0"/>
        <w:jc w:val="both"/>
      </w:pPr>
      <w:r>
        <w:rPr>
          <w:b/>
          <w:bCs/>
          <w:color w:val="000000"/>
          <w:sz w:val="20"/>
          <w:szCs w:val="20"/>
        </w:rPr>
        <w:t xml:space="preserve">Effect on balance sheet of Lender Company: </w:t>
      </w:r>
      <w:r>
        <w:rPr>
          <w:color w:val="000000"/>
          <w:sz w:val="20"/>
          <w:szCs w:val="20"/>
        </w:rPr>
        <w:t xml:space="preserve">No effect on the balance sheet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EXISTING TRANSACTIONS WITH THE RECIPIENT</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Type</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Transaction Details</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1</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Date 2</w:t>
            </w:r>
          </w:p>
        </w:tc>
      </w:tr>
      <w:tr>
        <w:trPr>
          <w:trHeight w:val="0" w:hRule="atLeast"/>
        </w:trPr>
        <w:tc>
          <w:tcPr>
            <w:vMerge w:val="restart"/>
            <w:tcBorders>
              <w:bottom w:val="single" w:color="FFFFFF" w:sz="5"/>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bottom w:val="single" w:color="FFFFFF" w:sz="5"/>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vMerge w:val="restart"/>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1"/>
            <w:vMerge w:val="continue"/>
            <w:tcBorders>
              <w:right w:val="single" w:color="FFFFFF" w:sz="5"/>
            </w:tcBorders>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TRANSACTION</w:t>
      </w:r>
    </w:p>
    <w:p>
      <w:pPr>
        <w:widowControl w:val="on"/>
        <w:pBdr/>
        <w:spacing w:before="120" w:after="120" w:line="270" w:lineRule="auto"/>
        <w:ind w:left="0" w:right="0"/>
        <w:jc w:val="both"/>
      </w:pPr>
      <w:r>
        <w:rPr>
          <w:color w:val="000000"/>
          <w:sz w:val="20"/>
          <w:szCs w:val="20"/>
        </w:rPr>
        <w:t xml:space="preserve">Just for the sake of giving some funds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AND CONDITIONS OF THE TRANSACTION</w:t>
      </w:r>
    </w:p>
    <w:p>
      <w:pPr>
        <w:widowControl w:val="on"/>
        <w:pBdr/>
        <w:spacing w:before="120" w:after="120" w:line="270" w:lineRule="auto"/>
        <w:ind w:left="0" w:right="0"/>
        <w:jc w:val="both"/>
      </w:pPr>
      <w:r>
        <w:rPr>
          <w:color w:val="000000"/>
          <w:sz w:val="20"/>
          <w:szCs w:val="20"/>
        </w:rPr>
        <w:t xml:space="preserve">terms and conditions of the transaction are disclosed</w:t>
      </w:r>
    </w:p>
    <w:p>
      <w:pPr>
        <w:widowControl w:val="on"/>
        <w:pBdr/>
        <w:spacing w:before="120" w:after="120" w:line="270" w:lineRule="auto"/>
        <w:ind w:left="0" w:right="0"/>
        <w:jc w:val="both"/>
      </w:pPr>
      <w:r>
        <w:rPr>
          <w:b/>
          <w:bCs/>
          <w:color w:val="000000"/>
          <w:sz w:val="20"/>
          <w:szCs w:val="20"/>
        </w:rPr>
        <w:t xml:space="preserve">Source of Funds: </w:t>
      </w:r>
      <w:r>
        <w:rPr>
          <w:color w:val="000000"/>
          <w:sz w:val="20"/>
          <w:szCs w:val="20"/>
        </w:rPr>
        <w:t xml:space="preserve">The funds are given by the promoters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THE TRANSACTION</w:t>
      </w:r>
    </w:p>
    <w:p>
      <w:pPr>
        <w:widowControl w:val="on"/>
        <w:pBdr/>
        <w:spacing w:before="120" w:after="120" w:line="270" w:lineRule="auto"/>
        <w:ind w:left="0" w:right="0"/>
        <w:jc w:val="both"/>
      </w:pPr>
      <w:r>
        <w:rPr>
          <w:color w:val="000000"/>
          <w:sz w:val="20"/>
          <w:szCs w:val="20"/>
        </w:rPr>
        <w:t xml:space="preserve">The transaction is fair and valuable.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INTERESTS</w:t>
      </w:r>
    </w:p>
    <w:p>
      <w:pPr>
        <w:widowControl w:val="on"/>
        <w:pBdr/>
        <w:spacing w:before="120" w:after="120" w:line="270" w:lineRule="auto"/>
        <w:ind w:left="0" w:right="0"/>
        <w:jc w:val="both"/>
      </w:pPr>
      <w:r>
        <w:rPr>
          <w:b/>
          <w:bCs/>
          <w:color w:val="000000"/>
          <w:sz w:val="20"/>
          <w:szCs w:val="20"/>
        </w:rPr>
        <w:t xml:space="preserve">Common Directors: </w:t>
      </w:r>
      <w:r>
        <w:rPr>
          <w:color w:val="000000"/>
          <w:sz w:val="20"/>
          <w:szCs w:val="20"/>
        </w:rPr>
        <w:t xml:space="preserve">No common Director is invloved.</w:t>
      </w:r>
    </w:p>
    <w:p>
      <w:pPr>
        <w:widowControl w:val="on"/>
        <w:pBdr/>
        <w:spacing w:before="120" w:after="120" w:line="270" w:lineRule="auto"/>
        <w:ind w:left="0" w:right="0"/>
        <w:jc w:val="both"/>
      </w:pPr>
      <w:r>
        <w:rPr>
          <w:b/>
          <w:bCs/>
          <w:color w:val="000000"/>
          <w:sz w:val="20"/>
          <w:szCs w:val="20"/>
        </w:rPr>
        <w:t xml:space="preserve">Directors' Shareholdings: </w:t>
      </w:r>
      <w:r>
        <w:rPr>
          <w:color w:val="000000"/>
          <w:sz w:val="20"/>
          <w:szCs w:val="20"/>
        </w:rPr>
        <w:t xml:space="preserve">Director's shareholing increased from 1 cr to 40 cr.</w:t>
      </w:r>
    </w:p>
    <w:p>
      <w:pPr>
        <w:widowControl w:val="on"/>
        <w:pBdr/>
        <w:spacing w:before="120" w:after="120" w:line="270" w:lineRule="auto"/>
        <w:ind w:left="0" w:right="0"/>
        <w:jc w:val="both"/>
      </w:pPr>
      <w:r>
        <w:rPr>
          <w:color w:val="000000"/>
          <w:sz w:val="20"/>
          <w:szCs w:val="20"/>
        </w:rPr>
        <w:t xml:space="preserve">The loans is given by a sik company.</w:t>
      </w:r>
    </w:p>
    <w:p>
      <w:pPr>
        <w:widowControl w:val="on"/>
        <w:pBdr/>
        <w:spacing w:before="120" w:after="120" w:line="270" w:lineRule="auto"/>
        <w:ind w:left="0" w:right="0"/>
        <w:jc w:val="both"/>
      </w:pPr>
      <w:r>
        <w:rPr>
          <w:color w:val="000000"/>
          <w:sz w:val="20"/>
          <w:szCs w:val="20"/>
        </w:rPr>
        <w:t xml:space="preserve">Does the Company seeks approval by way of omnibus resolution?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STOCK SPLIT</w:t>
      </w:r>
    </w:p>
    <w:p>
      <w:pPr>
        <w:widowControl w:val="on"/>
        <w:pBdr/>
        <w:spacing w:before="120" w:after="120" w:line="270" w:lineRule="auto"/>
        <w:ind w:left="0" w:right="0"/>
        <w:jc w:val="both"/>
      </w:pPr>
      <w:r>
        <w:rPr>
          <w:color w:val="000000"/>
          <w:sz w:val="20"/>
          <w:szCs w:val="20"/>
        </w:rPr>
        <w:t xml:space="preserve">Stock split-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stock split-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Stock split - compny justification</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TRENDS IN COMPANY'S STOCK PRICE</w:t>
      </w:r>
    </w:p>
    <w:p>
      <w:pPr>
        <w:widowControl w:val="on"/>
        <w:pBdr/>
        <w:spacing w:before="20" w:after="20" w:line="240" w:lineRule="auto"/>
        <w:ind w:left="0" w:right="0"/>
        <w:jc w:val="left"/>
      </w:pPr>
      <w:r>
        <w:rPr>
          <w:color w:val="000000"/>
          <w:sz w:val="2"/>
          <w:szCs w:val="2"/>
        </w:rPr>
        <w:t xml:space="preserve"> </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8000"/>
        <w:gridCol w:w="6000"/>
      </w:tblGrid>
      <w:tr>
        <w:trPr/>
        <w:tc>
          <w:tcPr>
            <w:tcW w:w="8000" w:type="dxa"/>
            <w:vAlign w:val="top"/>
          </w:tcPr>
          <w:tbl>
            <w:tblPr>
              <w:tblStyle w:val="NormalTablePHPDOCX"/>
              <w:tblW w:w="5000" w:type="pct"/>
              <w:tblInd w:w="0" w:type="auto"/>
              <w:tblBorders/>
            </w:tblPr>
            <w:tblGrid>
              <w:gridCol/>
              <w:gridCol/>
            </w:tblGrid>
            <w:tr>
              <w:trPr>
                <w:trHeight w:val="0" w:hRule="atLeast"/>
              </w:trPr>
              <w:tc>
                <w:tcPr>
                  <w:gridSpan w:val="2"/>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Sesa Sterlite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Price (</w:t>
                  </w:r>
                  <w:r>
                    <w:rPr>
                      <w:color w:val="000000"/>
                      <w:position w:val="-3"/>
                      <w:sz w:val="20"/>
                      <w:szCs w:val="20"/>
                      <w:shd w:val="clear" w:color="auto" w:fill="F2F2F2"/>
                    </w:rPr>
                    <w:t xml:space="preserve">30</w:t>
                  </w:r>
                  <w:r>
                    <w:rPr>
                      <w:color w:val="000000"/>
                      <w:position w:val="3"/>
                      <w:sz w:val="18"/>
                      <w:szCs w:val="18"/>
                      <w:shd w:val="clear" w:color="auto" w:fill="F2F2F2"/>
                      <w:vertAlign w:val="superscript"/>
                    </w:rPr>
                    <w:t xml:space="preserve">th</w:t>
                  </w:r>
                  <w:r>
                    <w:rPr>
                      <w:color w:val="000000"/>
                      <w:position w:val="-3"/>
                      <w:sz w:val="20"/>
                      <w:szCs w:val="20"/>
                      <w:shd w:val="clear" w:color="auto" w:fill="F2F2F2"/>
                    </w:rPr>
                    <w:t xml:space="preserve"> Jun, 2015</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12.34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52 week high</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12.76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52 week low</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10.89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Price appreciation in last year</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100%</w:t>
                  </w:r>
                </w:p>
                <w:p>
                  <w:pPr>
                    <w:widowControl w:val="on"/>
                    <w:pBdr/>
                    <w:spacing w:before="0" w:after="0" w:line="240" w:lineRule="auto"/>
                    <w:ind w:left="0" w:right="0"/>
                    <w:jc w:val="left"/>
                  </w:pPr>
                  <w:r>
                    <w:rPr>
                      <w:color w:val="000000"/>
                      <w:position w:val="-3"/>
                      <w:sz w:val="20"/>
                      <w:szCs w:val="20"/>
                      <w:shd w:val="clear" w:color="auto" w:fill="D9D9D9"/>
                    </w:rPr>
                    <w:t xml:space="preserve"> %</w:t>
                  </w:r>
                </w:p>
              </w:tc>
            </w:tr>
            <w:tr>
              <w:trPr>
                <w:trHeight w:val="0" w:hRule="atLeast"/>
              </w:trPr>
              <w:tc>
                <w:tcPr>
                  <w:gridSpan w:val="2"/>
                  <w:tcBorders>
                    <w:right w:val="single" w:color="FFFFFF" w:sz="5"/>
                  </w:tcBorders>
                  <w:shd w:val="clear" w:color="auto" w:fill="FFFFFF"/>
                  <w:tcMar>
                    <w:top w:w="15" w:type="dxa"/>
                    <w:bottom w:w="15" w:type="dxa"/>
                  </w:tcMar>
                  <w:vAlign w:val="center"/>
                </w:tcPr>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subdivision will not have any dilutive impact on investor shareholdings.</w:t>
                  </w:r>
                </w:p>
                <w:p>
                  <w:pPr>
                    <w:numPr>
                      <w:ilvl w:val="0"/>
                      <w:numId w:val="1"/>
                    </w:numPr>
                    <w:shd w:val="clear" w:color="auto" w:fill="FFFFFF"/>
                    <w:spacing w:before="0" w:after="0" w:line="240" w:lineRule="auto"/>
                    <w:jc w:val="left"/>
                    <w:rPr>
                      <w:color w:val="000000"/>
                      <w:sz w:val="20"/>
                      <w:szCs w:val="20"/>
                      <w:highlight w:val="white"/>
                    </w:rPr>
                  </w:pPr>
                  <w:r>
                    <w:rPr>
                      <w:color w:val="000000"/>
                      <w:position w:val="-3"/>
                      <w:sz w:val="20"/>
                      <w:szCs w:val="20"/>
                      <w:shd w:val="clear" w:color="auto" w:fill="FFFFFF"/>
                    </w:rPr>
                    <w:t xml:space="preserve">The stock price is in a region where a stock split may improve the stock's liquidity</w:t>
                  </w:r>
                </w:p>
              </w:tc>
            </w:tr>
          </w:tbl>
          <w:p/>
        </w:tc>
        <w:tc>
          <w:tcPr>
            <w:tcW w:w="6000" w:type="dxa"/>
            <w:vAlign w:val="top"/>
          </w:tcPr>
          <w:altChunk xmlns:r="http://schemas.openxmlformats.org/officeDocument/2006/relationships" xmlns:w="http://schemas.openxmlformats.org/wordprocessingml/2006/main" r:id="rDOCXId15">
            <w:altChunkPr>
              <w:matchSrc/>
            </w:altChunkPr>
          </w:altChunk>
          <w:p/>
        </w:tc>
      </w:tr>
    </w:tbl>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BUY-BACK OF EQUITY SHARES</w:t>
      </w:r>
    </w:p>
    <w:p>
      <w:pPr>
        <w:widowControl w:val="on"/>
        <w:pBdr/>
        <w:spacing w:before="120" w:after="120" w:line="270" w:lineRule="auto"/>
        <w:ind w:left="0" w:right="0"/>
        <w:jc w:val="both"/>
      </w:pPr>
      <w:r>
        <w:rPr>
          <w:color w:val="000000"/>
          <w:sz w:val="20"/>
          <w:szCs w:val="20"/>
        </w:rPr>
        <w:t xml:space="preserve">Share buy back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recommendation for buy back</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BUY-BACK</w:t>
      </w:r>
    </w:p>
    <w:p>
      <w:pPr>
        <w:widowControl w:val="on"/>
        <w:pBdr/>
        <w:spacing w:before="120" w:after="120" w:line="270" w:lineRule="auto"/>
        <w:ind w:left="0" w:right="0"/>
        <w:jc w:val="both"/>
      </w:pPr>
      <w:r>
        <w:rPr>
          <w:color w:val="000000"/>
          <w:sz w:val="20"/>
          <w:szCs w:val="20"/>
        </w:rPr>
        <w:t xml:space="preserve">share bu back - rationale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ELIGIBILITY FOR BUY-BACK</w:t>
      </w:r>
    </w:p>
    <w:p>
      <w:pPr>
        <w:widowControl w:val="on"/>
        <w:pBdr/>
        <w:spacing w:before="120" w:after="120" w:line="270" w:lineRule="auto"/>
        <w:ind w:left="0" w:right="0"/>
        <w:jc w:val="both"/>
      </w:pPr>
      <w:r>
        <w:rPr>
          <w:color w:val="000000"/>
          <w:sz w:val="20"/>
          <w:szCs w:val="20"/>
        </w:rPr>
        <w:t xml:space="preserve">share by back - eligiiity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SIZE OF THE BUY-BACK</w:t>
      </w:r>
    </w:p>
    <w:p>
      <w:pPr>
        <w:widowControl w:val="on"/>
        <w:pBdr/>
        <w:spacing w:before="120" w:after="120" w:line="270" w:lineRule="auto"/>
        <w:ind w:left="0" w:right="0"/>
        <w:jc w:val="both"/>
      </w:pPr>
      <w:r>
        <w:rPr>
          <w:color w:val="000000"/>
          <w:sz w:val="20"/>
          <w:szCs w:val="20"/>
        </w:rPr>
        <w:t xml:space="preserve">Any issue of securities/increase in Capital during last 1 year: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BUY-BACK PRICE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Maximum Buy-back price</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maximum buy back price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Average Closing price in the last two weeks</w:t>
            </w:r>
          </w:p>
        </w:tc>
        <w:tc>
          <w:tcPr>
            <w:tcBorders>
              <w:right w:val="single" w:color="FFFFFF" w:sz="5"/>
            </w:tcBorders>
            <w:shd w:val="clear" w:color="auto" w:fill="F2F2F2"/>
            <w:tcMar>
              <w:top w:w="15" w:type="dxa"/>
              <w:bottom w:w="15" w:type="dxa"/>
            </w:tcMar>
            <w:vAlign w:val="center"/>
          </w:tcPr>
          <w:p>
            <w:pPr>
              <w:widowControl w:val="on"/>
              <w:pBdr/>
              <w:shd w:val="clear" w:color="auto" w:fill="F2F2F2"/>
              <w:spacing w:before="0" w:after="0" w:line="270" w:lineRule="auto"/>
              <w:ind w:left="0" w:right="0"/>
              <w:jc w:val="both"/>
              <w:textAlignment w:val="center"/>
            </w:pPr>
            <w:r>
              <w:rPr>
                <w:color w:val="000000"/>
                <w:position w:val="-3"/>
                <w:sz w:val="20"/>
                <w:szCs w:val="20"/>
                <w:shd w:val="clear" w:color="auto" w:fill="F2F2F2"/>
              </w:rPr>
              <w:t xml:space="preserve">120.78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Closing Price as on []</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closing pce as on 34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Average Closing price in the last six months</w:t>
            </w:r>
          </w:p>
        </w:tc>
        <w:tc>
          <w:tcPr>
            <w:tcBorders>
              <w:right w:val="single" w:color="FFFFFF" w:sz="5"/>
            </w:tcBorders>
            <w:shd w:val="clear" w:color="auto" w:fill="D9D9D9"/>
            <w:tcMar>
              <w:top w:w="15" w:type="dxa"/>
              <w:bottom w:w="15" w:type="dxa"/>
            </w:tcMar>
            <w:vAlign w:val="center"/>
          </w:tcPr>
          <w:p>
            <w:pPr>
              <w:widowControl w:val="on"/>
              <w:pBdr/>
              <w:shd w:val="clear" w:color="auto" w:fill="D9D9D9"/>
              <w:spacing w:before="0" w:after="0" w:line="270" w:lineRule="auto"/>
              <w:ind w:left="0" w:right="0"/>
              <w:jc w:val="both"/>
              <w:textAlignment w:val="center"/>
            </w:pPr>
            <w:r>
              <w:rPr>
                <w:color w:val="000000"/>
                <w:position w:val="-3"/>
                <w:sz w:val="20"/>
                <w:szCs w:val="20"/>
                <w:shd w:val="clear" w:color="auto" w:fill="D9D9D9"/>
              </w:rPr>
              <w:t xml:space="preserve">189.76</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PARTICIPATION OF THE PROMOTER GROUP</w:t>
      </w:r>
    </w:p>
    <w:p>
      <w:pPr>
        <w:widowControl w:val="on"/>
        <w:pBdr/>
        <w:spacing w:before="120" w:after="120" w:line="270" w:lineRule="auto"/>
        <w:ind w:left="0" w:right="0"/>
        <w:jc w:val="both"/>
      </w:pPr>
      <w:r>
        <w:rPr>
          <w:color w:val="000000"/>
          <w:sz w:val="20"/>
          <w:szCs w:val="20"/>
        </w:rPr>
        <w:t xml:space="preserve">Yes, promoters are participating</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 IN SHAREHOLDING PATTERN</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Item</w:t>
            </w:r>
          </w:p>
        </w:tc>
        <w:tc>
          <w:tcPr>
            <w:gridSpan w:val="2"/>
            <w:vMerge w:val="restart"/>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Pre-Buyback</w:t>
            </w:r>
          </w:p>
        </w:tc>
        <w:tc>
          <w:tcPr>
            <w:gridSpan w:val="4"/>
            <w:tcBorders>
              <w:bottom w:val="single" w:color="FFFFFF" w:sz="1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Post-Buyback of shares</w:t>
            </w:r>
          </w:p>
        </w:tc>
      </w:tr>
      <w:tr>
        <w:trPr>
          <w:trHeight w:val="0" w:hRule="atLeast"/>
        </w:trPr>
        <w:tc>
          <w:tcPr>
            <w:gridSpan w:val="1"/>
            <w:vMerge w:val="continue"/>
            <w:tcBorders>
              <w:bottom w:val="single" w:color="FFFFFF" w:sz="5"/>
              <w:right w:val="single" w:color="FFFFFF" w:sz="5"/>
            </w:tcBorders>
          </w:tcPr>
          <w:p/>
        </w:tc>
        <w:tc>
          <w:tcPr>
            <w:gridSpan w:val="2"/>
            <w:vMerge w:val="continue"/>
            <w:tcBorders>
              <w:bottom w:val="single" w:color="FFFFFF" w:sz="10"/>
              <w:right w:val="single" w:color="FFFFFF" w:sz="5"/>
            </w:tcBorders>
          </w:tcP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Minimum buy-back</w:t>
            </w:r>
          </w:p>
        </w:tc>
        <w:tc>
          <w:tcPr>
            <w:gridSpan w:val="2"/>
            <w:tcBorders>
              <w:bottom w:val="single" w:color="FFFFFF" w:sz="10"/>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Maximum buy-back</w:t>
            </w:r>
          </w:p>
        </w:tc>
      </w:tr>
      <w:tr>
        <w:trPr>
          <w:trHeight w:val="0" w:hRule="atLeast"/>
        </w:trPr>
        <w:tc>
          <w:tcPr>
            <w:gridSpan w:val="1"/>
            <w:vMerge w:val="continue"/>
            <w:tcBorders>
              <w:bottom w:val="single" w:color="FFFFFF" w:sz="5"/>
              <w:right w:val="single" w:color="FFFFFF" w:sz="5"/>
            </w:tcBorders>
          </w:tcP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Quantity</w:t>
            </w:r>
          </w:p>
        </w:tc>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Percentage</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Total Shares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167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98</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187</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Promoter Group</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150</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99</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76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97</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16</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b/>
          <w:bCs/>
          <w:color w:val="000000"/>
          <w:sz w:val="20"/>
          <w:szCs w:val="20"/>
        </w:rPr>
        <w:t xml:space="preserve">Impact on Debt-Equity Ratio: debt equity ratio</w:t>
      </w:r>
    </w:p>
    <w:p>
      <w:pPr>
        <w:widowControl w:val="on"/>
        <w:pBdr/>
        <w:spacing w:before="120" w:after="120" w:line="270" w:lineRule="auto"/>
        <w:ind w:left="0" w:right="0"/>
        <w:jc w:val="both"/>
      </w:pPr>
      <w:r>
        <w:rPr>
          <w:b/>
          <w:bCs/>
          <w:color w:val="000000"/>
          <w:sz w:val="20"/>
          <w:szCs w:val="20"/>
        </w:rPr>
        <w:t xml:space="preserve">Impact on EPS: eps impacted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120" w:after="120" w:line="270" w:lineRule="auto"/>
        <w:ind w:left="0" w:right="0"/>
        <w:jc w:val="both"/>
      </w:pPr>
      <w:r>
        <w:rPr>
          <w:b/>
          <w:bCs/>
          <w:color w:val="000000"/>
          <w:sz w:val="20"/>
          <w:szCs w:val="20"/>
        </w:rPr>
        <w:t xml:space="preserve">Mode of buyback: mode of buy back</w:t>
      </w:r>
    </w:p>
    <w:p>
      <w:pPr>
        <w:widowControl w:val="on"/>
        <w:pBdr/>
        <w:spacing w:before="120" w:after="120" w:line="270" w:lineRule="auto"/>
        <w:ind w:left="0" w:right="0"/>
        <w:jc w:val="both"/>
      </w:pPr>
      <w:r>
        <w:rPr>
          <w:b/>
          <w:bCs/>
          <w:color w:val="000000"/>
          <w:sz w:val="20"/>
          <w:szCs w:val="20"/>
        </w:rPr>
        <w:t xml:space="preserve">Source of funds: no source of funds</w:t>
      </w:r>
    </w:p>
    <w:p>
      <w:pPr>
        <w:widowControl w:val="on"/>
        <w:pBdr/>
        <w:spacing w:before="120" w:after="120" w:line="270" w:lineRule="auto"/>
        <w:ind w:left="0" w:right="0"/>
        <w:jc w:val="both"/>
      </w:pPr>
      <w:r>
        <w:rPr>
          <w:b/>
          <w:bCs/>
          <w:color w:val="000000"/>
          <w:sz w:val="20"/>
          <w:szCs w:val="20"/>
        </w:rPr>
        <w:t xml:space="preserve">Compliance with SEBI Regulations: Yes</w:t>
      </w:r>
    </w:p>
    <w:p>
      <w:pPr>
        <w:widowControl w:val="on"/>
        <w:pBdr/>
        <w:spacing w:before="120" w:after="120" w:line="270" w:lineRule="auto"/>
        <w:ind w:left="0" w:right="0"/>
        <w:jc w:val="both"/>
      </w:pPr>
      <w:r>
        <w:rPr>
          <w:b/>
          <w:bCs/>
          <w:color w:val="000000"/>
          <w:sz w:val="20"/>
          <w:szCs w:val="20"/>
        </w:rPr>
        <w:t xml:space="preserve">Financial position:</w:t>
      </w:r>
      <w:r>
        <w:rPr>
          <w:color w:val="000000"/>
          <w:sz w:val="20"/>
          <w:szCs w:val="20"/>
        </w:rPr>
        <w:t xml:space="preserve"> The Board is of the opinion that post the buy-back there will be no grounds on which the Company could be found unable to pay its debts and that the Company will be able to meet its liabilities as and when they fall due and will not be rendered insolvent within a period of one year.</w:t>
      </w:r>
    </w:p>
    <w:p>
      <w:pPr>
        <w:widowControl w:val="on"/>
        <w:pBdr/>
        <w:spacing w:before="120" w:after="120" w:line="270" w:lineRule="auto"/>
        <w:ind w:left="0" w:right="0"/>
        <w:jc w:val="both"/>
      </w:pPr>
      <w:r>
        <w:rPr>
          <w:b/>
          <w:bCs/>
          <w:color w:val="000000"/>
          <w:sz w:val="20"/>
          <w:szCs w:val="20"/>
        </w:rPr>
        <w:t xml:space="preserve">Declaration of defaults:</w:t>
      </w:r>
      <w:r>
        <w:rPr>
          <w:color w:val="000000"/>
          <w:sz w:val="20"/>
          <w:szCs w:val="20"/>
        </w:rPr>
        <w:t xml:space="preserve"> The Company has confirmed that there are no defaults subsisting in repayment of deposits or redemption of debentures or preference shares or repayment of term loans to any financial institutions or banks.</w:t>
      </w:r>
    </w:p>
    <w:p>
      <w:pPr>
        <w:widowControl w:val="on"/>
        <w:pBdr/>
        <w:spacing w:before="120" w:after="120" w:line="270" w:lineRule="auto"/>
        <w:ind w:left="0" w:right="0"/>
        <w:jc w:val="both"/>
      </w:pPr>
      <w:r>
        <w:rPr>
          <w:b/>
          <w:bCs/>
          <w:color w:val="000000"/>
          <w:sz w:val="20"/>
          <w:szCs w:val="20"/>
        </w:rPr>
        <w:t xml:space="preserve">Timeframe for the buy-back: 12 months</w:t>
      </w:r>
    </w:p>
    <w:p>
      <w:pPr>
        <w:widowControl w:val="on"/>
        <w:pBdr/>
        <w:spacing w:before="120" w:after="120" w:line="270" w:lineRule="auto"/>
        <w:ind w:left="0" w:right="0"/>
        <w:jc w:val="both"/>
      </w:pPr>
      <w:r>
        <w:rPr>
          <w:b/>
          <w:bCs/>
          <w:color w:val="000000"/>
          <w:sz w:val="20"/>
          <w:szCs w:val="20"/>
        </w:rPr>
        <w:t xml:space="preserve">Auditors' certificate: yes</w:t>
      </w:r>
    </w:p>
    <w:p>
      <w:pPr>
        <w:widowControl w:val="on"/>
        <w:pBdr/>
        <w:spacing w:before="120" w:after="120" w:line="270" w:lineRule="auto"/>
        <w:ind w:left="0" w:right="0"/>
        <w:jc w:val="both"/>
      </w:pPr>
      <w:r>
        <w:rPr>
          <w:b/>
          <w:bCs/>
          <w:color w:val="000000"/>
          <w:sz w:val="20"/>
          <w:szCs w:val="20"/>
        </w:rPr>
        <w:t xml:space="preserve">Accounting treatment: done</w:t>
      </w:r>
    </w:p>
    <w:p>
      <w:pPr>
        <w:widowControl w:val="on"/>
        <w:pBdr/>
        <w:spacing w:before="120" w:after="120" w:line="270" w:lineRule="auto"/>
        <w:ind w:left="0" w:right="0"/>
        <w:jc w:val="both"/>
      </w:pPr>
      <w:r>
        <w:rPr>
          <w:b/>
          <w:bCs/>
          <w:color w:val="000000"/>
          <w:sz w:val="20"/>
          <w:szCs w:val="20"/>
        </w:rPr>
        <w:t xml:space="preserve">Further issue of shares: </w:t>
      </w:r>
      <w:r>
        <w:rPr>
          <w:color w:val="000000"/>
          <w:sz w:val="20"/>
          <w:szCs w:val="20"/>
        </w:rPr>
        <w:t xml:space="preserve">The Company would not be allowed to issue fresh equity shares within six months after the completion of the Buyback except by way of bonus issue or in the discharge of subsisting obligations such as conversion of warrants, stock option schemes, sweat equity or conversion of preference shares or debentures into equity shares.</w:t>
      </w:r>
    </w:p>
    <w:p>
      <w:pPr>
        <w:widowControl w:val="on"/>
        <w:pBdr/>
        <w:spacing w:before="120" w:after="120" w:line="270" w:lineRule="auto"/>
        <w:ind w:left="0" w:right="0"/>
        <w:jc w:val="both"/>
      </w:pPr>
      <w:r>
        <w:rPr>
          <w:color w:val="000000"/>
          <w:sz w:val="20"/>
          <w:szCs w:val="20"/>
        </w:rPr>
        <w:t xml:space="preserve">Stock split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CAPITAL REDUCTION</w:t>
      </w:r>
    </w:p>
    <w:p>
      <w:pPr>
        <w:widowControl w:val="on"/>
        <w:pBdr/>
        <w:spacing w:before="120" w:after="120" w:line="270" w:lineRule="auto"/>
        <w:ind w:left="0" w:right="0"/>
        <w:jc w:val="both"/>
      </w:pPr>
      <w:r>
        <w:rPr>
          <w:color w:val="000000"/>
          <w:sz w:val="20"/>
          <w:szCs w:val="20"/>
        </w:rPr>
        <w:t xml:space="preserve">capita reduction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capital reduction -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capital reduction- company</w:t>
      </w:r>
    </w:p>
    <w:p>
      <w:pPr>
        <w:widowControl w:val="on"/>
        <w:pBdr/>
        <w:spacing w:before="120" w:after="120" w:line="270" w:lineRule="auto"/>
        <w:ind w:left="0" w:right="0"/>
        <w:jc w:val="both"/>
      </w:pPr>
      <w:r>
        <w:rPr>
          <w:color w:val="000000"/>
          <w:sz w:val="20"/>
          <w:szCs w:val="20"/>
        </w:rPr>
        <w:t xml:space="preserve">capital reuction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DEBT RESTRUCTURING</w:t>
      </w:r>
    </w:p>
    <w:p>
      <w:pPr>
        <w:widowControl w:val="on"/>
        <w:pBdr/>
        <w:spacing w:before="120" w:after="120" w:line="270" w:lineRule="auto"/>
        <w:ind w:left="0" w:right="0"/>
        <w:jc w:val="both"/>
      </w:pPr>
      <w:r>
        <w:rPr>
          <w:color w:val="000000"/>
          <w:sz w:val="20"/>
          <w:szCs w:val="20"/>
        </w:rPr>
        <w:t xml:space="preserve">debt retruturing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debt restrcturng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debt restructuring analysis</w:t>
      </w:r>
    </w:p>
    <w:p>
      <w:pPr>
        <w:widowControl w:val="on"/>
        <w:pBdr/>
        <w:spacing w:before="120" w:after="120" w:line="270" w:lineRule="auto"/>
        <w:ind w:left="0" w:right="0"/>
        <w:jc w:val="both"/>
      </w:pPr>
      <w:r>
        <w:rPr>
          <w:color w:val="000000"/>
          <w:sz w:val="20"/>
          <w:szCs w:val="20"/>
        </w:rPr>
        <w:t xml:space="preserve">debt restucturing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VARIATION IN TERMS OF USE OF IPO PROCEEDS</w:t>
      </w:r>
    </w:p>
    <w:p>
      <w:pPr>
        <w:widowControl w:val="on"/>
        <w:pBdr/>
        <w:spacing w:before="120" w:after="120" w:line="270" w:lineRule="auto"/>
        <w:ind w:left="0" w:right="0"/>
        <w:jc w:val="both"/>
      </w:pPr>
      <w:r>
        <w:rPr>
          <w:color w:val="000000"/>
          <w:sz w:val="20"/>
          <w:szCs w:val="20"/>
        </w:rPr>
        <w:t xml:space="preserve">IPO resoution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IPO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IPO justificatio</w:t>
      </w:r>
    </w:p>
    <w:p>
      <w:pPr>
        <w:widowControl w:val="on"/>
        <w:pBdr/>
        <w:spacing w:before="120" w:after="120" w:line="270" w:lineRule="auto"/>
        <w:ind w:left="0" w:right="0"/>
        <w:jc w:val="both"/>
      </w:pPr>
      <w:r>
        <w:rPr>
          <w:color w:val="000000"/>
          <w:sz w:val="20"/>
          <w:szCs w:val="20"/>
        </w:rPr>
        <w:t xml:space="preserve">IPO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CREATION OF CHARGE</w:t>
      </w:r>
    </w:p>
    <w:p>
      <w:pPr>
        <w:widowControl w:val="on"/>
        <w:pBdr/>
        <w:spacing w:before="120" w:after="120" w:line="270" w:lineRule="auto"/>
        <w:ind w:left="0" w:right="0"/>
        <w:jc w:val="both"/>
      </w:pPr>
      <w:r>
        <w:rPr>
          <w:color w:val="000000"/>
          <w:sz w:val="20"/>
          <w:szCs w:val="20"/>
        </w:rPr>
        <w:t xml:space="preserve">Creation of charge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 The Company has not disclosed the asset it proposes to mortgage to secure its existing borrowings. SES is of the opinion that the disclosures made by the Company are not transparent, and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creation of charge - justification</w:t>
      </w:r>
    </w:p>
    <w:p>
      <w:pPr>
        <w:widowControl w:val="on"/>
        <w:pBdr/>
        <w:spacing w:before="120" w:after="120" w:line="270" w:lineRule="auto"/>
        <w:ind w:left="0" w:right="0"/>
        <w:jc w:val="both"/>
      </w:pPr>
      <w:r>
        <w:rPr>
          <w:b/>
          <w:bCs/>
          <w:color w:val="000000"/>
          <w:sz w:val="20"/>
          <w:szCs w:val="20"/>
        </w:rPr>
        <w:t xml:space="preserve">Details of the assets being mortgaged: asets are mortgaged</w:t>
      </w:r>
    </w:p>
    <w:p>
      <w:pPr>
        <w:widowControl w:val="on"/>
        <w:pBdr/>
        <w:spacing w:before="120" w:after="120" w:line="270" w:lineRule="auto"/>
        <w:ind w:left="0" w:right="0"/>
        <w:jc w:val="both"/>
      </w:pPr>
      <w:r>
        <w:rPr>
          <w:b/>
          <w:bCs/>
          <w:color w:val="000000"/>
          <w:sz w:val="20"/>
          <w:szCs w:val="20"/>
        </w:rPr>
        <w:t xml:space="preserve">Details of the borrowings being secured through the assets:</w:t>
      </w:r>
    </w:p>
    <w:p>
      <w:pPr>
        <w:widowControl w:val="on"/>
        <w:pBdr/>
        <w:spacing w:before="120" w:after="120" w:line="270" w:lineRule="auto"/>
        <w:ind w:left="0" w:right="0"/>
        <w:jc w:val="both"/>
      </w:pPr>
      <w:r>
        <w:rPr>
          <w:b/>
          <w:bCs/>
          <w:color w:val="000000"/>
          <w:sz w:val="20"/>
          <w:szCs w:val="20"/>
        </w:rPr>
        <w:t xml:space="preserve">Beneficiary of the borrowings:</w:t>
      </w:r>
    </w:p>
    <w:p>
      <w:pPr>
        <w:widowControl w:val="on"/>
        <w:pBdr/>
        <w:spacing w:before="120" w:after="120" w:line="270" w:lineRule="auto"/>
        <w:ind w:left="0" w:right="0"/>
        <w:jc w:val="both"/>
      </w:pPr>
      <w:r>
        <w:rPr>
          <w:color w:val="000000"/>
          <w:sz w:val="20"/>
          <w:szCs w:val="20"/>
        </w:rPr>
        <w:t xml:space="preserve">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SALE OF ASSETS/BUSINESS/UNDERTAKING</w:t>
      </w:r>
    </w:p>
    <w:p>
      <w:pPr>
        <w:widowControl w:val="on"/>
        <w:pBdr/>
        <w:spacing w:before="120" w:after="120" w:line="270" w:lineRule="auto"/>
        <w:ind w:left="0" w:right="0"/>
        <w:jc w:val="both"/>
      </w:pPr>
      <w:r>
        <w:rPr>
          <w:color w:val="000000"/>
          <w:sz w:val="20"/>
          <w:szCs w:val="20"/>
        </w:rPr>
        <w:t xml:space="preserve">Sale of assets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disclosed the consideration for which the [asset/ business/ Undertaking] would be sold/transferred to the third party. SES is of the opinion that disclosures made by the company are incomplete and do not give assurance to the shareholders that the sale would be made at a fair value. In absence of full details, shareholders cannot form an opinion whether the proposal is in their interest or not, and therefore, SES recommends that the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SALE</w:t>
      </w:r>
    </w:p>
    <w:p>
      <w:pPr>
        <w:widowControl w:val="on"/>
        <w:pBdr/>
        <w:spacing w:before="120" w:after="120" w:line="270" w:lineRule="auto"/>
        <w:ind w:left="0" w:right="0"/>
        <w:jc w:val="both"/>
      </w:pPr>
      <w:r>
        <w:rPr>
          <w:b/>
          <w:bCs/>
          <w:color w:val="000000"/>
          <w:sz w:val="20"/>
          <w:szCs w:val="20"/>
        </w:rPr>
        <w:t xml:space="preserve">Assets/undertaking/business being sold:</w:t>
      </w:r>
    </w:p>
    <w:p>
      <w:pPr>
        <w:widowControl w:val="on"/>
        <w:pBdr/>
        <w:spacing w:before="120" w:after="120" w:line="270" w:lineRule="auto"/>
        <w:ind w:left="0" w:right="0"/>
        <w:jc w:val="both"/>
      </w:pPr>
      <w:r>
        <w:rPr>
          <w:b/>
          <w:bCs/>
          <w:color w:val="000000"/>
          <w:sz w:val="20"/>
          <w:szCs w:val="20"/>
        </w:rPr>
        <w:t xml:space="preserve">Valuation: isclosed</w:t>
      </w:r>
    </w:p>
    <w:p>
      <w:pPr>
        <w:widowControl w:val="on"/>
        <w:pBdr/>
        <w:spacing w:before="120" w:after="120" w:line="270" w:lineRule="auto"/>
        <w:ind w:left="0" w:right="0"/>
        <w:jc w:val="both"/>
      </w:pPr>
      <w:r>
        <w:rPr>
          <w:b/>
          <w:bCs/>
          <w:color w:val="000000"/>
          <w:sz w:val="20"/>
          <w:szCs w:val="20"/>
        </w:rPr>
        <w:t xml:space="preserve">Price: 56 rs</w:t>
      </w:r>
    </w:p>
    <w:p>
      <w:pPr>
        <w:widowControl w:val="on"/>
        <w:pBdr/>
        <w:spacing w:before="120" w:after="120" w:line="270" w:lineRule="auto"/>
        <w:ind w:left="0" w:right="0"/>
        <w:jc w:val="both"/>
      </w:pPr>
      <w:r>
        <w:rPr>
          <w:b/>
          <w:bCs/>
          <w:color w:val="000000"/>
          <w:sz w:val="20"/>
          <w:szCs w:val="20"/>
        </w:rPr>
        <w:t xml:space="preserve">Buyer: COmpany is the buyer</w:t>
      </w:r>
    </w:p>
    <w:p>
      <w:pPr>
        <w:widowControl w:val="on"/>
        <w:pBdr/>
        <w:spacing w:before="120" w:after="120" w:line="270" w:lineRule="auto"/>
        <w:ind w:left="0" w:right="0"/>
        <w:jc w:val="both"/>
      </w:pPr>
      <w:r>
        <w:rPr>
          <w:b/>
          <w:bCs/>
          <w:color w:val="000000"/>
          <w:sz w:val="20"/>
          <w:szCs w:val="20"/>
        </w:rPr>
        <w:t xml:space="preserve">Relationship of Company with buyer: no relationshp with the buyer</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RATIONALE FOR THE SALE</w:t>
      </w:r>
    </w:p>
    <w:p>
      <w:pPr>
        <w:widowControl w:val="on"/>
        <w:pBdr/>
        <w:spacing w:before="120" w:after="120" w:line="270" w:lineRule="auto"/>
        <w:ind w:left="0" w:right="0"/>
        <w:jc w:val="both"/>
      </w:pPr>
      <w:r>
        <w:rPr>
          <w:color w:val="000000"/>
          <w:sz w:val="20"/>
          <w:szCs w:val="20"/>
        </w:rPr>
        <w:t xml:space="preserve">rationale for the sale 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IMPACT OF THE SALE</w:t>
      </w:r>
    </w:p>
    <w:p>
      <w:pPr>
        <w:widowControl w:val="on"/>
        <w:pBdr/>
        <w:spacing w:before="120" w:after="120" w:line="270" w:lineRule="auto"/>
        <w:ind w:left="0" w:right="0"/>
        <w:jc w:val="both"/>
      </w:pPr>
      <w:r>
        <w:rPr>
          <w:b/>
          <w:bCs/>
          <w:color w:val="000000"/>
          <w:sz w:val="20"/>
          <w:szCs w:val="20"/>
        </w:rPr>
        <w:t xml:space="preserve">On income statement: 60 crore impact</w:t>
      </w:r>
    </w:p>
    <w:p>
      <w:pPr>
        <w:widowControl w:val="on"/>
        <w:pBdr/>
        <w:spacing w:before="120" w:after="120" w:line="270" w:lineRule="auto"/>
        <w:ind w:left="0" w:right="0"/>
        <w:jc w:val="both"/>
      </w:pPr>
      <w:r>
        <w:rPr>
          <w:b/>
          <w:bCs/>
          <w:color w:val="000000"/>
          <w:sz w:val="20"/>
          <w:szCs w:val="20"/>
        </w:rPr>
        <w:t xml:space="preserve">On balance sheet: 76 crore impact</w:t>
      </w:r>
    </w:p>
    <w:p>
      <w:pPr>
        <w:widowControl w:val="on"/>
        <w:pBdr/>
        <w:spacing w:before="120" w:after="120" w:line="270" w:lineRule="auto"/>
        <w:ind w:left="0" w:right="0"/>
        <w:jc w:val="both"/>
      </w:pPr>
      <w:r>
        <w:rPr>
          <w:b/>
          <w:bCs/>
          <w:color w:val="000000"/>
          <w:sz w:val="20"/>
          <w:szCs w:val="20"/>
        </w:rPr>
        <w:t xml:space="preserve">Materiality: not material</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USE OF FUNDS</w:t>
      </w:r>
    </w:p>
    <w:p>
      <w:pPr>
        <w:widowControl w:val="on"/>
        <w:pBdr/>
        <w:spacing w:before="120" w:after="120" w:line="270" w:lineRule="auto"/>
        <w:ind w:left="0" w:right="0"/>
        <w:jc w:val="both"/>
      </w:pPr>
      <w:r>
        <w:rPr>
          <w:color w:val="000000"/>
          <w:sz w:val="20"/>
          <w:szCs w:val="20"/>
        </w:rPr>
        <w:t xml:space="preserve">to acquire business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FAIRNESS OF SALE</w:t>
      </w:r>
    </w:p>
    <w:p>
      <w:pPr>
        <w:widowControl w:val="on"/>
        <w:pBdr/>
        <w:spacing w:before="120" w:after="120" w:line="270" w:lineRule="auto"/>
        <w:ind w:left="0" w:right="0"/>
        <w:jc w:val="both"/>
      </w:pPr>
      <w:r>
        <w:rPr>
          <w:color w:val="000000"/>
          <w:sz w:val="20"/>
          <w:szCs w:val="20"/>
        </w:rPr>
        <w:t xml:space="preserve">fair sale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 ISSUES</w:t>
      </w:r>
    </w:p>
    <w:p>
      <w:pPr>
        <w:widowControl w:val="on"/>
        <w:pBdr/>
        <w:spacing w:before="120" w:after="120" w:line="270" w:lineRule="auto"/>
        <w:ind w:left="0" w:right="0"/>
        <w:jc w:val="both"/>
      </w:pPr>
      <w:r>
        <w:rPr>
          <w:color w:val="000000"/>
          <w:sz w:val="20"/>
          <w:szCs w:val="20"/>
        </w:rPr>
        <w:t xml:space="preserve">no conflict of interest</w:t>
      </w:r>
    </w:p>
    <w:p>
      <w:pPr>
        <w:widowControl w:val="on"/>
        <w:pBdr/>
        <w:spacing w:before="120" w:after="120" w:line="270" w:lineRule="auto"/>
        <w:ind w:left="0" w:right="0"/>
        <w:jc w:val="both"/>
      </w:pPr>
      <w:r>
        <w:rPr>
          <w:color w:val="000000"/>
          <w:sz w:val="20"/>
          <w:szCs w:val="20"/>
        </w:rPr>
        <w:t xml:space="preserve">Has the Company fully disclosed the assets/ undertaking/ business being sold?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BORROWING LIMITS</w:t>
      </w:r>
    </w:p>
    <w:p>
      <w:pPr>
        <w:widowControl w:val="on"/>
        <w:pBdr/>
        <w:spacing w:before="120" w:after="120" w:line="270" w:lineRule="auto"/>
        <w:ind w:left="0" w:right="0"/>
        <w:jc w:val="both"/>
      </w:pPr>
      <w:r>
        <w:rPr>
          <w:color w:val="000000"/>
          <w:sz w:val="20"/>
          <w:szCs w:val="20"/>
        </w:rPr>
        <w:t xml:space="preserve">Increase in borrowing limits </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seeks approval for increasing the borrowing limit from x times the net worth to y times the net worth. Shareholders may note that in case the net worth becomes negative, then the total borrowing limit of the Company will turn out to be negative, which is not possible. However, the net-worth of the Company has increased gradually over the period and chances of negative net-worth is minimum, therefore, SES recommends that shareholders vote FOR the resolution. However, as a good governance practice, the Company should seek approval for borrowing an absolute amount over and above the net worth of the Company.</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PURPOSE OF THE INCREASED BORROWING LIMITS</w:t>
      </w:r>
    </w:p>
    <w:p>
      <w:pPr>
        <w:widowControl w:val="on"/>
        <w:pBdr/>
        <w:spacing w:before="120" w:after="120" w:line="270" w:lineRule="auto"/>
        <w:ind w:left="0" w:right="0"/>
        <w:jc w:val="both"/>
      </w:pPr>
      <w:r>
        <w:rPr>
          <w:color w:val="000000"/>
          <w:sz w:val="20"/>
          <w:szCs w:val="20"/>
        </w:rPr>
        <w:t xml:space="preserve">Purpose of borrowing limits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CHANGES IN REMAINING BORROWING CAPACITY</w:t>
      </w:r>
    </w:p>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8000"/>
      </w:tblGrid>
      <w:tr>
        <w:trPr/>
        <w:tc>
          <w:tcPr>
            <w:tcW w:w="6000" w:type="dxa"/>
            <w:vAlign w:val="top"/>
          </w:tcPr>
          <w:altChunk xmlns:r="http://schemas.openxmlformats.org/officeDocument/2006/relationships" xmlns:w="http://schemas.openxmlformats.org/wordprocessingml/2006/main" r:id="rDOCXId16">
            <w:altChunkPr>
              <w:matchSrc/>
            </w:altChunkPr>
          </w:altChunk>
          <w:p/>
        </w:tc>
        <w:tc>
          <w:tcPr>
            <w:tcW w:w="8000" w:type="dxa"/>
            <w:vAlign w:val="top"/>
          </w:tcPr>
          <w:p>
            <w:pPr>
              <w:widowControl w:val="on"/>
              <w:pBdr/>
              <w:spacing w:before="120" w:after="120" w:line="270" w:lineRule="auto"/>
              <w:ind w:left="0" w:right="0"/>
              <w:jc w:val="both"/>
            </w:pPr>
            <w:r>
              <w:rPr>
                <w:b/>
                <w:bCs/>
                <w:color w:val="000000"/>
                <w:sz w:val="20"/>
                <w:szCs w:val="20"/>
              </w:rPr>
              <w:t xml:space="preserve">Capacity to sustain borrowings: lot of borowings</w:t>
            </w:r>
          </w:p>
        </w:tc>
      </w:tr>
    </w:tbl>
    <w:p>
      <w:pPr>
        <w:widowControl w:val="on"/>
        <w:pBdr/>
        <w:spacing w:before="120" w:after="120" w:line="270" w:lineRule="auto"/>
        <w:ind w:left="0" w:right="0"/>
        <w:jc w:val="both"/>
      </w:pPr>
      <w:r>
        <w:rPr>
          <w:color w:val="000000"/>
          <w:sz w:val="20"/>
          <w:szCs w:val="20"/>
        </w:rPr>
        <w:t xml:space="preserve">Does the Company has high cash balance and it is debt free and has not disclosed any usage of borrowings? Analysis text</w:t>
      </w:r>
    </w:p>
    <w:p>
      <w:pPr>
        <w:widowControl w:val="on"/>
        <w:pBdr/>
        <w:spacing w:before="120" w:after="120" w:line="270" w:lineRule="auto"/>
        <w:ind w:left="0" w:right="0"/>
        <w:jc w:val="both"/>
      </w:pPr>
      <w:r>
        <w:rPr>
          <w:color w:val="000000"/>
          <w:sz w:val="20"/>
          <w:szCs w:val="20"/>
        </w:rPr>
        <w:t xml:space="preserve">Is the borrowing limit proposed to be directly linked to the Net Worth of the Company? (i.e., x times the Net Worth) Analysis text</w:t>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RIGHTS ISSUE/PUBLIC ISSUE</w:t>
      </w:r>
    </w:p>
    <w:p>
      <w:pPr>
        <w:widowControl w:val="on"/>
        <w:pBdr/>
        <w:spacing w:before="120" w:after="120" w:line="270" w:lineRule="auto"/>
        <w:ind w:left="0" w:right="0"/>
        <w:jc w:val="both"/>
      </w:pPr>
      <w:r>
        <w:rPr>
          <w:color w:val="000000"/>
          <w:sz w:val="20"/>
          <w:szCs w:val="20"/>
        </w:rPr>
        <w:t xml:space="preserve">rights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rights issue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 JUSTIFICATION</w:t>
      </w:r>
    </w:p>
    <w:p>
      <w:pPr>
        <w:widowControl w:val="on"/>
        <w:pBdr/>
        <w:spacing w:before="120" w:after="120" w:line="270" w:lineRule="auto"/>
        <w:ind w:left="0" w:right="0"/>
        <w:jc w:val="both"/>
      </w:pPr>
      <w:r>
        <w:rPr>
          <w:color w:val="000000"/>
          <w:sz w:val="20"/>
          <w:szCs w:val="20"/>
        </w:rPr>
        <w:t xml:space="preserve">rights  issue - justification</w:t>
      </w:r>
    </w:p>
    <w:p>
      <w:pPr>
        <w:widowControl w:val="on"/>
        <w:pBdr/>
        <w:spacing w:before="120" w:after="120" w:line="270" w:lineRule="auto"/>
        <w:ind w:left="0" w:right="0"/>
        <w:jc w:val="both"/>
      </w:pPr>
      <w:r>
        <w:rPr>
          <w:color w:val="000000"/>
          <w:sz w:val="20"/>
          <w:szCs w:val="20"/>
        </w:rPr>
        <w:t xml:space="preserve">rights issue -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PREFERENTIAL ISSUE</w:t>
      </w:r>
    </w:p>
    <w:p>
      <w:pPr>
        <w:widowControl w:val="on"/>
        <w:pBdr/>
        <w:spacing w:before="120" w:after="120" w:line="270" w:lineRule="auto"/>
        <w:ind w:left="0" w:right="0"/>
        <w:jc w:val="both"/>
      </w:pPr>
      <w:r>
        <w:rPr>
          <w:color w:val="000000"/>
          <w:sz w:val="20"/>
          <w:szCs w:val="20"/>
        </w:rPr>
        <w:t xml:space="preserve">preferentail issue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is of the opinion that existing shareholders should have first right to participate in any capital issue. Any other mode of capital issue should only be undertaken if the Company is in urgent need of funds. The Company has not given any justification as to why it is going for a preferential issue instead of a rights issue. As the preferential issue would have a negative dilution effect of []% on public shareholding, SES recommends that the shareholders vote </w:t>
      </w:r>
      <w:r>
        <w:rPr>
          <w:b/>
          <w:bCs/>
          <w:color w:val="000000"/>
          <w:sz w:val="20"/>
          <w:szCs w:val="20"/>
          <w:shd w:val="clear" w:color="auto" w:fill="D9D9D9"/>
        </w:rPr>
        <w:t xml:space="preserve">AGAINST </w:t>
      </w:r>
      <w:r>
        <w:rPr>
          <w:color w:val="000000"/>
          <w:sz w:val="20"/>
          <w:szCs w:val="20"/>
          <w:shd w:val="clear" w:color="auto" w:fill="D9D9D9"/>
        </w:rPr>
        <w:t xml:space="preserve">the resolution. SES recommends that the Company should go for rights issue with renunciation.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Securities to be issued: </w:t>
      </w:r>
    </w:p>
    <w:p>
      <w:pPr>
        <w:widowControl w:val="on"/>
        <w:pBdr/>
        <w:spacing w:before="120" w:after="120" w:line="270" w:lineRule="auto"/>
        <w:ind w:left="0" w:right="0"/>
        <w:jc w:val="both"/>
      </w:pPr>
      <w:r>
        <w:rPr>
          <w:b/>
          <w:bCs/>
          <w:color w:val="000000"/>
          <w:sz w:val="20"/>
          <w:szCs w:val="20"/>
        </w:rPr>
        <w:t xml:space="preserve">Proposed allottee: </w:t>
      </w:r>
    </w:p>
    <w:p>
      <w:pPr>
        <w:widowControl w:val="on"/>
        <w:pBdr/>
        <w:spacing w:before="120" w:after="120" w:line="270" w:lineRule="auto"/>
        <w:ind w:left="0" w:right="0"/>
        <w:jc w:val="both"/>
      </w:pPr>
      <w:r>
        <w:rPr>
          <w:b/>
          <w:bCs/>
          <w:color w:val="000000"/>
          <w:sz w:val="20"/>
          <w:szCs w:val="20"/>
        </w:rPr>
        <w:t xml:space="preserve">Size of the issue: </w:t>
      </w:r>
    </w:p>
    <w:p>
      <w:pPr>
        <w:widowControl w:val="on"/>
        <w:pBdr/>
        <w:spacing w:before="120" w:after="120" w:line="270" w:lineRule="auto"/>
        <w:ind w:left="0" w:right="0"/>
        <w:jc w:val="both"/>
      </w:pPr>
      <w:r>
        <w:rPr>
          <w:b/>
          <w:bCs/>
          <w:color w:val="000000"/>
          <w:sz w:val="20"/>
          <w:szCs w:val="20"/>
        </w:rPr>
        <w:t xml:space="preserve">Price of the issue: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SES is of the opinion that existing shareholders should have first right to participate in any capital issue. Preferential issues have a negative dilution effect on the minority shareholders' equity. Therefore, SES is against preferential allotment of shares to a particular shareholder or class of shareholders. SES believes that to raise equity capital, the Company should first go for a rights issue failing which it should look for an alternate source of equity funding. Only in circumstances where there is urgent need for funds or a strategic investor is investing in the Company should the Company go for a preferential issue instead of a rights issue.</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EQUITY ISSUES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Year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Capital Raised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Subscriber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Issue price/share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2015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company1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189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2014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 2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145</w:t>
            </w:r>
          </w:p>
        </w:tc>
      </w:tr>
    </w:tbl>
    <w:p>
      <w:pPr>
        <w:widowControl w:val="on"/>
        <w:pBdr/>
        <w:spacing w:before="120" w:after="120" w:line="270" w:lineRule="auto"/>
        <w:ind w:left="0" w:right="0"/>
        <w:jc w:val="both"/>
      </w:pPr>
      <w:r>
        <w:rPr>
          <w:color w:val="000000"/>
          <w:sz w:val="20"/>
          <w:szCs w:val="20"/>
        </w:rPr>
        <w:t xml:space="preserve">Past issue of equity shares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726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80.49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2792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54.49</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Public</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176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19.51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2332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45.51</w:t>
            </w:r>
          </w:p>
        </w:tc>
      </w:tr>
    </w:tbl>
    <w:p>
      <w:pPr>
        <w:widowControl w:val="on"/>
        <w:pBdr/>
        <w:spacing w:before="120" w:after="120" w:line="270" w:lineRule="auto"/>
        <w:ind w:left="0" w:right="0"/>
        <w:jc w:val="both"/>
      </w:pPr>
      <w:r>
        <w:rPr>
          <w:color w:val="000000"/>
          <w:sz w:val="20"/>
          <w:szCs w:val="20"/>
        </w:rPr>
        <w:t xml:space="preserve">total sahres increased afte alotment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Change in control: no change in control</w:t>
      </w:r>
    </w:p>
    <w:p>
      <w:pPr>
        <w:widowControl w:val="on"/>
        <w:pBdr/>
        <w:spacing w:before="120" w:after="120" w:line="270" w:lineRule="auto"/>
        <w:ind w:left="0" w:right="0"/>
        <w:jc w:val="both"/>
      </w:pPr>
      <w:r>
        <w:rPr>
          <w:b/>
          <w:bCs/>
          <w:color w:val="000000"/>
          <w:sz w:val="20"/>
          <w:szCs w:val="20"/>
        </w:rPr>
        <w:t xml:space="preserve">Lock-in period: no lock n period</w:t>
      </w:r>
    </w:p>
    <w:p>
      <w:pPr>
        <w:widowControl w:val="on"/>
        <w:pBdr/>
        <w:spacing w:before="120" w:after="120" w:line="270" w:lineRule="auto"/>
        <w:ind w:left="0" w:right="0"/>
        <w:jc w:val="both"/>
      </w:pPr>
      <w:r>
        <w:rPr>
          <w:b/>
          <w:bCs/>
          <w:color w:val="000000"/>
          <w:sz w:val="20"/>
          <w:szCs w:val="20"/>
        </w:rPr>
        <w:t xml:space="preserve">Timeline for allotment: 12 mnths</w:t>
      </w:r>
    </w:p>
    <w:p>
      <w:pPr>
        <w:widowControl w:val="on"/>
        <w:pBdr/>
        <w:spacing w:before="120" w:after="120" w:line="270" w:lineRule="auto"/>
        <w:ind w:left="0" w:right="0"/>
        <w:jc w:val="both"/>
      </w:pPr>
      <w:r>
        <w:rPr>
          <w:b/>
          <w:bCs/>
          <w:color w:val="000000"/>
          <w:sz w:val="20"/>
          <w:szCs w:val="20"/>
        </w:rPr>
        <w:t xml:space="preserve">Certification from statutory auditors: yes</w:t>
      </w:r>
    </w:p>
    <w:p>
      <w:pPr>
        <w:widowControl w:val="on"/>
        <w:pBdr/>
        <w:spacing w:before="120" w:after="120" w:line="270" w:lineRule="auto"/>
        <w:ind w:left="0" w:right="0"/>
        <w:jc w:val="both"/>
      </w:pPr>
      <w:r>
        <w:rPr>
          <w:b/>
          <w:bCs/>
          <w:color w:val="000000"/>
          <w:sz w:val="20"/>
          <w:szCs w:val="20"/>
        </w:rPr>
        <w:t xml:space="preserve">Shareholders' Rights: shareholers right not disclosed</w:t>
      </w:r>
    </w:p>
    <w:p>
      <w:pPr>
        <w:widowControl w:val="on"/>
        <w:pBdr/>
        <w:spacing w:before="120" w:after="120" w:line="270" w:lineRule="auto"/>
        <w:ind w:left="0" w:right="0"/>
        <w:jc w:val="both"/>
      </w:pPr>
      <w:r>
        <w:rPr>
          <w:b/>
          <w:bCs/>
          <w:color w:val="000000"/>
          <w:sz w:val="20"/>
          <w:szCs w:val="20"/>
        </w:rPr>
        <w:t xml:space="preserve">Directors' interests: dislcosed</w:t>
      </w:r>
    </w:p>
    <w:p>
      <w:pPr>
        <w:widowControl w:val="on"/>
        <w:pBdr/>
        <w:spacing w:before="120" w:after="120" w:line="270" w:lineRule="auto"/>
        <w:ind w:left="0" w:right="0"/>
        <w:jc w:val="both"/>
      </w:pPr>
      <w:r>
        <w:rPr>
          <w:b/>
          <w:bCs/>
          <w:color w:val="000000"/>
          <w:sz w:val="20"/>
          <w:szCs w:val="20"/>
        </w:rPr>
        <w:t xml:space="preserve">Buyback or capital reduction in past: buyback or reduction </w:t>
      </w:r>
    </w:p>
    <w:p>
      <w:pPr>
        <w:widowControl w:val="on"/>
        <w:pBdr/>
        <w:spacing w:before="120" w:after="120" w:line="270" w:lineRule="auto"/>
        <w:ind w:left="0" w:right="0"/>
        <w:jc w:val="both"/>
      </w:pPr>
      <w:r>
        <w:rPr>
          <w:color w:val="000000"/>
          <w:sz w:val="20"/>
          <w:szCs w:val="20"/>
        </w:rPr>
        <w:t xml:space="preserve">Is the dilution to public shareholders exceeds 5%?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BONUS SHARES</w:t>
      </w:r>
    </w:p>
    <w:p>
      <w:pPr>
        <w:widowControl w:val="on"/>
        <w:pBdr/>
        <w:spacing w:before="120" w:after="120" w:line="270" w:lineRule="auto"/>
        <w:ind w:left="0" w:right="0"/>
        <w:jc w:val="both"/>
      </w:pPr>
      <w:r>
        <w:rPr>
          <w:color w:val="000000"/>
          <w:sz w:val="20"/>
          <w:szCs w:val="20"/>
        </w:rPr>
        <w:t xml:space="preserve">bonus issue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Has the Company undergone debt restructuring?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PROPOSED ISSUE</w:t>
      </w:r>
    </w:p>
    <w:p>
      <w:pPr>
        <w:widowControl w:val="on"/>
        <w:pBdr/>
        <w:spacing w:before="120" w:after="120" w:line="270" w:lineRule="auto"/>
        <w:ind w:left="0" w:right="0"/>
        <w:jc w:val="both"/>
      </w:pPr>
      <w:r>
        <w:rPr>
          <w:b/>
          <w:bCs/>
          <w:color w:val="000000"/>
          <w:sz w:val="20"/>
          <w:szCs w:val="20"/>
        </w:rPr>
        <w:t xml:space="preserve">Bonus ratio: 2: 1</w:t>
      </w:r>
    </w:p>
    <w:p>
      <w:pPr>
        <w:widowControl w:val="on"/>
        <w:pBdr/>
        <w:spacing w:before="120" w:after="120" w:line="270" w:lineRule="auto"/>
        <w:ind w:left="0" w:right="0"/>
        <w:jc w:val="both"/>
      </w:pPr>
      <w:r>
        <w:rPr>
          <w:b/>
          <w:bCs/>
          <w:color w:val="000000"/>
          <w:sz w:val="20"/>
          <w:szCs w:val="20"/>
        </w:rPr>
        <w:t xml:space="preserve">Shares to be issued: 1675</w:t>
      </w:r>
    </w:p>
    <w:p>
      <w:pPr>
        <w:widowControl w:val="on"/>
        <w:pBdr/>
        <w:spacing w:before="120" w:after="120" w:line="270" w:lineRule="auto"/>
        <w:ind w:left="0" w:right="0"/>
        <w:jc w:val="both"/>
      </w:pPr>
      <w:r>
        <w:rPr>
          <w:b/>
          <w:bCs/>
          <w:color w:val="000000"/>
          <w:sz w:val="20"/>
          <w:szCs w:val="20"/>
        </w:rPr>
        <w:t xml:space="preserve">Amount Capitalized: 1090</w:t>
      </w:r>
    </w:p>
    <w:p>
      <w:pPr>
        <w:widowControl w:val="on"/>
        <w:pBdr/>
        <w:spacing w:before="120" w:after="120" w:line="270" w:lineRule="auto"/>
        <w:ind w:left="0" w:right="0"/>
        <w:jc w:val="both"/>
      </w:pPr>
      <w:r>
        <w:rPr>
          <w:b/>
          <w:bCs/>
          <w:color w:val="000000"/>
          <w:sz w:val="20"/>
          <w:szCs w:val="20"/>
        </w:rPr>
        <w:t xml:space="preserve">Past Changes in Share Capital: past changed in share capital</w:t>
      </w:r>
    </w:p>
    <w:p>
      <w:pPr>
        <w:widowControl w:val="on"/>
        <w:pBdr/>
        <w:spacing w:before="120" w:after="120" w:line="270" w:lineRule="auto"/>
        <w:ind w:left="0" w:right="0"/>
        <w:jc w:val="both"/>
      </w:pPr>
      <w:r>
        <w:rPr>
          <w:b/>
          <w:bCs/>
          <w:color w:val="000000"/>
          <w:sz w:val="20"/>
          <w:szCs w:val="20"/>
        </w:rPr>
        <w:t xml:space="preserve">Impact on EPS: no impact on EPS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PROPOSED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OF THE COMPANY</w:t>
      </w:r>
    </w:p>
    <w:p>
      <w:pPr>
        <w:widowControl w:val="on"/>
        <w:pBdr/>
        <w:spacing w:before="120" w:after="120" w:line="270" w:lineRule="auto"/>
        <w:ind w:left="0" w:right="0"/>
        <w:jc w:val="both"/>
      </w:pPr>
      <w:r>
        <w:rPr>
          <w:color w:val="000000"/>
          <w:sz w:val="20"/>
          <w:szCs w:val="20"/>
        </w:rPr>
        <w:t xml:space="preserve">financial position of te company</w:t>
      </w:r>
    </w:p>
    <w:p>
      <w:pPr>
        <w:widowControl w:val="on"/>
        <w:pBdr/>
        <w:spacing w:before="120" w:after="120" w:line="270" w:lineRule="auto"/>
        <w:ind w:left="0" w:right="0"/>
        <w:jc w:val="both"/>
      </w:pPr>
      <w:r>
        <w:rPr>
          <w:color w:val="000000"/>
          <w:sz w:val="20"/>
          <w:szCs w:val="20"/>
        </w:rPr>
        <w:t xml:space="preserve">Has the Company undergone debt restructuring?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SECURITIES TO PUBLIC</w:t>
      </w:r>
    </w:p>
    <w:p>
      <w:pPr>
        <w:widowControl w:val="on"/>
        <w:pBdr/>
        <w:spacing w:before="120" w:after="120" w:line="270" w:lineRule="auto"/>
        <w:ind w:left="0" w:right="0"/>
        <w:jc w:val="both"/>
      </w:pPr>
      <w:r>
        <w:rPr>
          <w:color w:val="000000"/>
          <w:sz w:val="20"/>
          <w:szCs w:val="20"/>
        </w:rPr>
        <w:t xml:space="preserve">securities are issued to the public</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The Company has not specified the maximum number of shares it proposes to issue, nor has it disclosed the maximum size of the issue. In the absence of such disclosures, SES cannot ascertain potential dilution to public shareholders and therefore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of iue is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DETAILS OF THE ISSUE</w:t>
      </w:r>
    </w:p>
    <w:p>
      <w:pPr>
        <w:widowControl w:val="on"/>
        <w:pBdr/>
        <w:spacing w:before="120" w:after="120" w:line="270" w:lineRule="auto"/>
        <w:ind w:left="0" w:right="0"/>
        <w:jc w:val="both"/>
      </w:pPr>
      <w:r>
        <w:rPr>
          <w:b/>
          <w:bCs/>
          <w:color w:val="000000"/>
          <w:sz w:val="20"/>
          <w:szCs w:val="20"/>
        </w:rPr>
        <w:t xml:space="preserve">Securities to be issued: no securities</w:t>
      </w:r>
    </w:p>
    <w:p>
      <w:pPr>
        <w:widowControl w:val="on"/>
        <w:pBdr/>
        <w:spacing w:before="120" w:after="120" w:line="270" w:lineRule="auto"/>
        <w:ind w:left="0" w:right="0"/>
        <w:jc w:val="both"/>
      </w:pPr>
      <w:r>
        <w:rPr>
          <w:b/>
          <w:bCs/>
          <w:color w:val="000000"/>
          <w:sz w:val="20"/>
          <w:szCs w:val="20"/>
        </w:rPr>
        <w:t xml:space="preserve">Issue Type: disclosed</w:t>
      </w:r>
    </w:p>
    <w:p>
      <w:pPr>
        <w:widowControl w:val="on"/>
        <w:pBdr/>
        <w:spacing w:before="120" w:after="120" w:line="270" w:lineRule="auto"/>
        <w:ind w:left="0" w:right="0"/>
        <w:jc w:val="both"/>
      </w:pPr>
      <w:r>
        <w:rPr>
          <w:b/>
          <w:bCs/>
          <w:color w:val="000000"/>
          <w:sz w:val="20"/>
          <w:szCs w:val="20"/>
        </w:rPr>
        <w:t xml:space="preserve">Issue Size: 230 crore</w:t>
      </w:r>
    </w:p>
    <w:p>
      <w:pPr>
        <w:widowControl w:val="on"/>
        <w:pBdr/>
        <w:spacing w:before="120" w:after="120" w:line="270" w:lineRule="auto"/>
        <w:ind w:left="0" w:right="0"/>
        <w:jc w:val="both"/>
      </w:pPr>
      <w:r>
        <w:rPr>
          <w:b/>
          <w:bCs/>
          <w:color w:val="000000"/>
          <w:sz w:val="20"/>
          <w:szCs w:val="20"/>
        </w:rPr>
        <w:t xml:space="preserve">Issue Price: 23.4 rupees</w:t>
      </w:r>
    </w:p>
    <w:p>
      <w:pPr>
        <w:widowControl w:val="on"/>
        <w:pBdr/>
        <w:spacing w:before="120" w:after="120" w:line="270" w:lineRule="auto"/>
        <w:ind w:left="0" w:right="0"/>
        <w:jc w:val="both"/>
      </w:pPr>
      <w:r>
        <w:rPr>
          <w:b/>
          <w:bCs/>
          <w:color w:val="000000"/>
          <w:sz w:val="20"/>
          <w:szCs w:val="20"/>
        </w:rPr>
        <w:t xml:space="preserve">Eligible investors: QIBs and others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DILUTION TO SHAREHOLDING</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tblGrid>
      <w:tr>
        <w:trPr>
          <w:trHeight w:val="0" w:hRule="atLeast"/>
        </w:trPr>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Sr. No.</w:t>
            </w:r>
          </w:p>
        </w:tc>
        <w:tc>
          <w:tcPr>
            <w:vMerge w:val="restar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Class of Shareholder</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Pre-allotment of shares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Post-allotment of shares</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No of shares</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of paid up capital</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176</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100.00</w:t>
            </w:r>
          </w:p>
        </w:tc>
      </w:tr>
    </w:tbl>
    <w:p>
      <w:pPr>
        <w:widowControl w:val="on"/>
        <w:pBdr/>
        <w:spacing w:before="80" w:after="8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CONFLICT OF INTERESTS</w:t>
      </w:r>
    </w:p>
    <w:p>
      <w:pPr>
        <w:widowControl w:val="on"/>
        <w:pBdr/>
        <w:spacing w:before="120" w:after="120" w:line="270" w:lineRule="auto"/>
        <w:ind w:left="0" w:right="0"/>
        <w:jc w:val="both"/>
      </w:pPr>
      <w:r>
        <w:rPr>
          <w:color w:val="000000"/>
          <w:sz w:val="20"/>
          <w:szCs w:val="20"/>
        </w:rPr>
        <w:t xml:space="preserve">no conflict</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OTHER DISCLOSURES</w:t>
      </w:r>
    </w:p>
    <w:p>
      <w:pPr>
        <w:widowControl w:val="on"/>
        <w:pBdr/>
        <w:spacing w:before="120" w:after="120" w:line="270" w:lineRule="auto"/>
        <w:ind w:left="0" w:right="0"/>
        <w:jc w:val="both"/>
      </w:pPr>
      <w:r>
        <w:rPr>
          <w:b/>
          <w:bCs/>
          <w:color w:val="000000"/>
          <w:sz w:val="20"/>
          <w:szCs w:val="20"/>
        </w:rPr>
        <w:t xml:space="preserve">Compliance with minimum public shareholding norms: </w:t>
      </w:r>
    </w:p>
    <w:p>
      <w:pPr>
        <w:widowControl w:val="on"/>
        <w:pBdr/>
        <w:spacing w:before="120" w:after="120" w:line="270" w:lineRule="auto"/>
        <w:ind w:left="0" w:right="0"/>
        <w:jc w:val="both"/>
      </w:pPr>
      <w:r>
        <w:rPr>
          <w:b/>
          <w:bCs/>
          <w:color w:val="000000"/>
          <w:sz w:val="20"/>
          <w:szCs w:val="20"/>
        </w:rPr>
        <w:t xml:space="preserve">Relevant Date:</w:t>
      </w:r>
      <w:r>
        <w:rPr>
          <w:color w:val="000000"/>
          <w:sz w:val="20"/>
          <w:szCs w:val="20"/>
        </w:rPr>
        <w:t xml:space="preserve"> 30-Jun-2015</w:t>
      </w:r>
    </w:p>
    <w:p>
      <w:pPr>
        <w:widowControl w:val="on"/>
        <w:pBdr/>
        <w:spacing w:before="120" w:after="120" w:line="270" w:lineRule="auto"/>
        <w:ind w:left="0" w:right="0"/>
        <w:jc w:val="both"/>
      </w:pPr>
      <w:r>
        <w:rPr>
          <w:b/>
          <w:bCs/>
          <w:color w:val="000000"/>
          <w:sz w:val="20"/>
          <w:szCs w:val="20"/>
        </w:rPr>
        <w:t xml:space="preserve">Allotment to promoter group: Yes</w:t>
      </w:r>
    </w:p>
    <w:p>
      <w:pPr>
        <w:widowControl w:val="on"/>
        <w:pBdr/>
        <w:spacing w:before="120" w:after="120" w:line="270" w:lineRule="auto"/>
        <w:ind w:left="0" w:right="0"/>
        <w:jc w:val="both"/>
      </w:pPr>
      <w:r>
        <w:rPr>
          <w:b/>
          <w:bCs/>
          <w:color w:val="000000"/>
          <w:sz w:val="20"/>
          <w:szCs w:val="20"/>
        </w:rPr>
        <w:t xml:space="preserve">Reservations (in any): Not given</w:t>
      </w:r>
    </w:p>
    <w:p>
      <w:pPr>
        <w:widowControl w:val="on"/>
        <w:pBdr/>
        <w:spacing w:before="120" w:after="120" w:line="270" w:lineRule="auto"/>
        <w:ind w:left="0" w:right="0"/>
        <w:jc w:val="both"/>
      </w:pPr>
      <w:r>
        <w:rPr>
          <w:b/>
          <w:bCs/>
          <w:color w:val="000000"/>
          <w:sz w:val="20"/>
          <w:szCs w:val="20"/>
        </w:rPr>
        <w:t xml:space="preserve">Past changes in share capital: not given</w:t>
      </w:r>
    </w:p>
    <w:p>
      <w:pPr>
        <w:widowControl w:val="on"/>
        <w:pBdr/>
        <w:spacing w:before="120" w:after="120" w:line="270" w:lineRule="auto"/>
        <w:ind w:left="0" w:right="0"/>
        <w:jc w:val="both"/>
      </w:pPr>
      <w:r>
        <w:rPr>
          <w:color w:val="000000"/>
          <w:sz w:val="20"/>
          <w:szCs w:val="20"/>
        </w:rPr>
        <w:t xml:space="preserve">Is the size of the issue disclosed?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PREFERENCE SHARES</w:t>
      </w:r>
    </w:p>
    <w:p>
      <w:pPr>
        <w:widowControl w:val="on"/>
        <w:pBdr/>
        <w:spacing w:before="120" w:after="120" w:line="270" w:lineRule="auto"/>
        <w:ind w:left="0" w:right="0"/>
        <w:jc w:val="both"/>
      </w:pPr>
      <w:r>
        <w:rPr>
          <w:color w:val="000000"/>
          <w:sz w:val="20"/>
          <w:szCs w:val="20"/>
        </w:rPr>
        <w:t xml:space="preserve">issue of preference shares-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Is redemption period exceeds 20 years? (not Applicable for infra companies) Not added Against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OBJECTIVE OF THE ISSUE</w:t>
      </w:r>
    </w:p>
    <w:p>
      <w:pPr>
        <w:widowControl w:val="on"/>
        <w:pBdr/>
        <w:spacing w:before="120" w:after="120" w:line="270" w:lineRule="auto"/>
        <w:ind w:left="0" w:right="0"/>
        <w:jc w:val="both"/>
      </w:pPr>
      <w:r>
        <w:rPr>
          <w:color w:val="000000"/>
          <w:sz w:val="20"/>
          <w:szCs w:val="20"/>
        </w:rPr>
        <w:t xml:space="preserve">objective disclosed</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TERMS OF THE ISSUE</w:t>
      </w:r>
    </w:p>
    <w:p>
      <w:pPr>
        <w:widowControl w:val="on"/>
        <w:pBdr/>
        <w:spacing w:before="120" w:after="120" w:line="270" w:lineRule="auto"/>
        <w:ind w:left="0" w:right="0"/>
        <w:jc w:val="both"/>
      </w:pPr>
      <w:r>
        <w:rPr>
          <w:b/>
          <w:bCs/>
          <w:color w:val="000000"/>
          <w:sz w:val="20"/>
          <w:szCs w:val="20"/>
        </w:rPr>
        <w:t xml:space="preserve">Size of the Issue: 187 crores</w:t>
      </w:r>
    </w:p>
    <w:p>
      <w:pPr>
        <w:widowControl w:val="on"/>
        <w:pBdr/>
        <w:spacing w:before="120" w:after="120" w:line="270" w:lineRule="auto"/>
        <w:ind w:left="0" w:right="0"/>
        <w:jc w:val="both"/>
      </w:pPr>
      <w:r>
        <w:rPr>
          <w:b/>
          <w:bCs/>
          <w:color w:val="000000"/>
          <w:sz w:val="20"/>
          <w:szCs w:val="20"/>
        </w:rPr>
        <w:t xml:space="preserve">Price: 23.45 rs</w:t>
      </w:r>
    </w:p>
    <w:p>
      <w:pPr>
        <w:widowControl w:val="on"/>
        <w:pBdr/>
        <w:spacing w:before="120" w:after="120" w:line="270" w:lineRule="auto"/>
        <w:ind w:left="0" w:right="0"/>
        <w:jc w:val="both"/>
      </w:pPr>
      <w:r>
        <w:rPr>
          <w:b/>
          <w:bCs/>
          <w:color w:val="000000"/>
          <w:sz w:val="20"/>
          <w:szCs w:val="20"/>
        </w:rPr>
        <w:t xml:space="preserve">Redemption period: 12.387</w:t>
      </w:r>
    </w:p>
    <w:p>
      <w:pPr>
        <w:widowControl w:val="on"/>
        <w:pBdr/>
        <w:spacing w:before="120" w:after="120" w:line="270" w:lineRule="auto"/>
        <w:ind w:left="0" w:right="0"/>
        <w:jc w:val="both"/>
      </w:pPr>
      <w:r>
        <w:rPr>
          <w:b/>
          <w:bCs/>
          <w:color w:val="000000"/>
          <w:sz w:val="20"/>
          <w:szCs w:val="20"/>
        </w:rPr>
        <w:t xml:space="preserve">Dividend payable: yes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POSITION (CAPACITY TO PAY DIVIDENDS TO PREFERENCE SHAREHOLDERS)</w:t>
      </w:r>
    </w:p>
    <w:p>
      <w:pPr>
        <w:widowControl w:val="on"/>
        <w:pBdr/>
        <w:spacing w:before="120" w:after="120" w:line="270" w:lineRule="auto"/>
        <w:ind w:left="0" w:right="0"/>
        <w:jc w:val="both"/>
      </w:pPr>
      <w:r>
        <w:rPr>
          <w:color w:val="000000"/>
          <w:sz w:val="20"/>
          <w:szCs w:val="20"/>
        </w:rPr>
        <w:t xml:space="preserve">yes good finacial position</w:t>
      </w:r>
    </w:p>
    <w:p>
      <w:pPr>
        <w:widowControl w:val="on"/>
        <w:pBdr/>
        <w:spacing w:before="120" w:after="120" w:line="270" w:lineRule="auto"/>
        <w:ind w:left="0" w:right="0"/>
        <w:jc w:val="both"/>
      </w:pPr>
      <w:r>
        <w:rPr>
          <w:color w:val="000000"/>
          <w:sz w:val="20"/>
          <w:szCs w:val="20"/>
        </w:rPr>
        <w:t xml:space="preserve">Is redemption period exceeds 20 years? (not Applicable for infra companies) Not added, Against Recommendation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ISSUE OF SHARES WITH DIFFERENTIAL VOTING RIGHTS</w:t>
      </w:r>
    </w:p>
    <w:p>
      <w:pPr>
        <w:widowControl w:val="on"/>
        <w:pBdr/>
        <w:spacing w:before="120" w:after="120" w:line="270" w:lineRule="auto"/>
        <w:ind w:left="0" w:right="0"/>
        <w:jc w:val="both"/>
      </w:pPr>
      <w:r>
        <w:rPr>
          <w:color w:val="000000"/>
          <w:sz w:val="20"/>
          <w:szCs w:val="20"/>
        </w:rPr>
        <w:t xml:space="preserve">DVR issue</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DVR issues recommenation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DV issued</w:t>
      </w:r>
    </w:p>
    <w:p>
      <w:pPr>
        <w:widowControl w:val="on"/>
        <w:pBdr/>
        <w:spacing w:before="120" w:after="120" w:line="270" w:lineRule="auto"/>
        <w:ind w:left="0" w:right="0"/>
        <w:jc w:val="both"/>
      </w:pPr>
      <w:r>
        <w:rPr>
          <w:color w:val="000000"/>
          <w:sz w:val="20"/>
          <w:szCs w:val="20"/>
        </w:rPr>
        <w:t xml:space="preserve">DV issued analysis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OBJECT CLAUSE</w:t>
      </w:r>
    </w:p>
    <w:p>
      <w:pPr>
        <w:widowControl w:val="on"/>
        <w:pBdr/>
        <w:spacing w:before="120" w:after="120" w:line="270" w:lineRule="auto"/>
        <w:ind w:left="0" w:right="0"/>
        <w:jc w:val="both"/>
      </w:pPr>
      <w:r>
        <w:rPr>
          <w:color w:val="000000"/>
          <w:sz w:val="20"/>
          <w:szCs w:val="20"/>
        </w:rPr>
        <w:t xml:space="preserve">objects clause -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000000"/>
          <w:sz w:val="20"/>
          <w:szCs w:val="20"/>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QUORUM REQUIREMENTS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NAME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r>
        <w:rPr>
          <w:b/>
          <w:bCs/>
          <w:color w:val="000000"/>
          <w:sz w:val="20"/>
          <w:szCs w:val="20"/>
        </w:rPr>
        <w:t xml:space="preserve">Current Name:</w:t>
      </w:r>
    </w:p>
    <w:p>
      <w:pPr>
        <w:widowControl w:val="on"/>
        <w:pBdr/>
        <w:spacing w:before="120" w:after="120" w:line="270" w:lineRule="auto"/>
        <w:ind w:left="0" w:right="0"/>
        <w:jc w:val="both"/>
      </w:pPr>
      <w:r>
        <w:rPr>
          <w:b/>
          <w:bCs/>
          <w:color w:val="000000"/>
          <w:sz w:val="20"/>
          <w:szCs w:val="20"/>
        </w:rPr>
        <w:t xml:space="preserve">Proposed Name:</w:t>
      </w:r>
    </w:p>
    <w:p>
      <w:pPr>
        <w:widowControl w:val="on"/>
        <w:pBdr/>
        <w:spacing w:before="120" w:after="120" w:line="270" w:lineRule="auto"/>
        <w:ind w:left="0" w:right="0"/>
        <w:jc w:val="both"/>
      </w:pPr>
      <w:r>
        <w:rPr>
          <w:b/>
          <w:bCs/>
          <w:color w:val="000000"/>
          <w:sz w:val="20"/>
          <w:szCs w:val="20"/>
        </w:rPr>
        <w:t xml:space="preserve">Availability of the proposed name:</w:t>
      </w:r>
    </w:p>
    <w:p>
      <w:pPr>
        <w:widowControl w:val="on"/>
        <w:pBdr/>
        <w:spacing w:before="120" w:after="120" w:line="270" w:lineRule="auto"/>
        <w:ind w:left="0" w:right="0"/>
        <w:jc w:val="both"/>
      </w:pPr>
      <w:r>
        <w:rPr>
          <w:color w:val="000000"/>
          <w:sz w:val="20"/>
          <w:szCs w:val="20"/>
        </w:rPr>
        <w:t xml:space="preserve">Is the name aligned with the objects of the company? Analysis text</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REGISTERED OFFICE OF THE COMPANY</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-justificationobjects clause -justificationobjects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 IN AUTHORIZED CAPITAL</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INCREASE IN BOARD STRENGTH</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CHANGES DUE TO SHAREHOLDERS'S AGREEMENTS</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REMOVAL OF CLAUSES DUE TO TERMINATION OF SHAREHOLDERS' AGREEMENT</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333333"/>
          <w:sz w:val="21"/>
          <w:szCs w:val="21"/>
          <w:shd w:val="clear" w:color="auto" w:fill="FFFFFF"/>
        </w:rPr>
        <w:t xml:space="preserve">objects clause -justification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COMPANY'S JUSTIFICATION</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pPr>
        <w:widowControl w:val="on"/>
        <w:pBdr/>
        <w:spacing w:before="20" w:after="20" w:line="240" w:lineRule="auto"/>
        <w:ind w:left="0" w:right="0"/>
        <w:jc w:val="left"/>
      </w:pPr>
      <w:r>
        <w:rPr>
          <w:color w:val="000000"/>
          <w:sz w:val="2"/>
          <w:szCs w:val="2"/>
        </w:rPr>
        <w:t xml:space="preserve"> </w:t>
      </w:r>
    </w:p>
    <w:p>
      <w:pPr>
        <w:widowControl w:val="on"/>
        <w:pBdr/>
        <w:spacing w:before="120" w:after="120" w:line="270" w:lineRule="auto"/>
        <w:ind w:left="0" w:right="0"/>
        <w:jc w:val="both"/>
      </w:pPr>
      <w:r>
        <w:rPr>
          <w:color w:val="333333"/>
          <w:sz w:val="21"/>
          <w:szCs w:val="21"/>
          <w:shd w:val="clear" w:color="auto" w:fill="FFFFFF"/>
        </w:rPr>
        <w:t xml:space="preserve">objects clause -justification</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FII INVESTMENT LIMITS</w:t>
      </w:r>
    </w:p>
    <w:p>
      <w:pPr>
        <w:widowControl w:val="on"/>
        <w:pBdr/>
        <w:spacing w:before="120" w:after="120" w:line="270" w:lineRule="auto"/>
        <w:ind w:left="0" w:right="0"/>
        <w:jc w:val="both"/>
      </w:pPr>
      <w:r>
        <w:rPr>
          <w:color w:val="000000"/>
          <w:sz w:val="20"/>
          <w:szCs w:val="20"/>
        </w:rPr>
        <w:t xml:space="preserve">FII limits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SES recommends shareholders vote </w:t>
      </w:r>
      <w:r>
        <w:rPr>
          <w:b/>
          <w:bCs/>
          <w:color w:val="000000"/>
          <w:sz w:val="20"/>
          <w:szCs w:val="20"/>
          <w:shd w:val="clear" w:color="auto" w:fill="D9D9D9"/>
        </w:rPr>
        <w:t xml:space="preserve">AGAINST</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7">
            <w:altChunkPr>
              <w:matchSrc/>
            </w:altChunkPr>
          </w:altChunk>
          <w:p/>
        </w:tc>
        <w:tc>
          <w:tcPr>
            <w:tcW w:w="6000" w:type="dxa"/>
            <w:vAlign w:val="top"/>
          </w:tcPr>
          <w:altChunk xmlns:r="http://schemas.openxmlformats.org/officeDocument/2006/relationships" xmlns:w="http://schemas.openxmlformats.org/wordprocessingml/2006/main" r:id="rDOCXId18">
            <w:altChunkPr>
              <w:matchSrc/>
            </w:altChunkPr>
          </w:altChunk>
          <w:p/>
        </w:tc>
      </w:tr>
    </w:tbl>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DELISTING OF SHARES</w:t>
      </w:r>
    </w:p>
    <w:p>
      <w:pPr>
        <w:widowControl w:val="on"/>
        <w:pBdr/>
        <w:spacing w:before="120" w:after="120" w:line="270" w:lineRule="auto"/>
        <w:ind w:left="0" w:right="0"/>
        <w:jc w:val="both"/>
      </w:pPr>
      <w:r>
        <w:rPr>
          <w:color w:val="000000"/>
          <w:sz w:val="20"/>
          <w:szCs w:val="20"/>
        </w:rPr>
        <w:t xml:space="preserve">delisting f shhares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delisting of shares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120" w:after="120" w:line="270" w:lineRule="auto"/>
        <w:ind w:left="0" w:right="0"/>
        <w:jc w:val="both"/>
      </w:pPr>
      <w:r>
        <w:rPr>
          <w:color w:val="000000"/>
          <w:sz w:val="20"/>
          <w:szCs w:val="20"/>
        </w:rPr>
        <w:t xml:space="preserve">delising of shrea</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DONATIONS TO CHARITABLE TRUSTS</w:t>
      </w:r>
    </w:p>
    <w:p>
      <w:pPr>
        <w:widowControl w:val="on"/>
        <w:pBdr/>
        <w:spacing w:before="120" w:after="120" w:line="270" w:lineRule="auto"/>
        <w:ind w:left="0" w:right="0"/>
        <w:jc w:val="both"/>
      </w:pPr>
      <w:r>
        <w:rPr>
          <w:color w:val="000000"/>
          <w:sz w:val="20"/>
          <w:szCs w:val="20"/>
        </w:rPr>
        <w:t xml:space="preserve">onations to charitable trust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recommendation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9">
            <w:altChunkPr>
              <w:matchSrc/>
            </w:altChunkPr>
          </w:altChunk>
          <w:p/>
        </w:tc>
        <w:tc>
          <w:tcPr>
            <w:tcW w:w="6000" w:type="dxa"/>
            <w:vAlign w:val="top"/>
          </w:tcPr>
          <w:p>
            <w:pPr>
              <w:widowControl w:val="on"/>
              <w:pBdr/>
              <w:spacing w:before="120" w:after="120" w:line="270" w:lineRule="auto"/>
              <w:ind w:left="0" w:right="0"/>
              <w:jc w:val="both"/>
            </w:pPr>
            <w:r>
              <w:rPr>
                <w:color w:val="000000"/>
                <w:sz w:val="20"/>
                <w:szCs w:val="20"/>
              </w:rPr>
              <w:t xml:space="preserve">CSR conribution increased</w:t>
            </w:r>
          </w:p>
        </w:tc>
      </w:tr>
    </w:tbl>
    <w:p>
      <w:pPr>
        <w:widowControl w:val="on"/>
        <w:pBdr/>
        <w:spacing w:before="120" w:after="120" w:line="270" w:lineRule="auto"/>
        <w:ind w:left="0" w:right="0"/>
        <w:jc w:val="both"/>
      </w:pPr>
      <w:r>
        <w:rPr>
          <w:color w:val="000000"/>
          <w:sz w:val="20"/>
          <w:szCs w:val="20"/>
        </w:rPr>
        <w:t xml:space="preserve">Dummy analysis of Has the Company disclosed the exact amount of contributions it plans to make and the proposed recipients of the said contributions?</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OFFICE OF PROFIT</w:t>
      </w:r>
    </w:p>
    <w:p>
      <w:pPr>
        <w:widowControl w:val="on"/>
        <w:pBdr/>
        <w:spacing w:before="120" w:after="120" w:line="270" w:lineRule="auto"/>
        <w:ind w:left="0" w:right="0"/>
        <w:jc w:val="both"/>
      </w:pPr>
      <w:r>
        <w:rPr>
          <w:color w:val="000000"/>
          <w:sz w:val="20"/>
          <w:szCs w:val="20"/>
        </w:rPr>
        <w:t xml:space="preserve">ofice of proft</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[Relative] is related to [director], a direction of the Company. [Director] was involved in the selection of [relative] as an employee of the Company. Since this is a direct conflict of interest, SES Recommends that shareholders vote AGAINST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PROFILE OF APPOINTEE</w:t>
      </w:r>
    </w:p>
    <w:p>
      <w:pPr>
        <w:widowControl w:val="on"/>
        <w:pBdr/>
        <w:spacing w:before="120" w:after="120" w:line="270" w:lineRule="auto"/>
        <w:ind w:left="0" w:right="0"/>
        <w:jc w:val="both"/>
      </w:pPr>
      <w:r>
        <w:rPr>
          <w:color w:val="000000"/>
          <w:sz w:val="20"/>
          <w:szCs w:val="20"/>
        </w:rPr>
        <w:t xml:space="preserve">officeof rofit</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w:t>
      </w:r>
    </w:p>
    <w:p>
      <w:pPr>
        <w:widowControl w:val="on"/>
        <w:pBdr/>
        <w:spacing w:before="120" w:after="120" w:line="270" w:lineRule="auto"/>
        <w:ind w:left="0" w:right="0"/>
        <w:jc w:val="both"/>
      </w:pPr>
      <w:r>
        <w:rPr>
          <w:b/>
          <w:bCs/>
          <w:color w:val="000000"/>
          <w:sz w:val="20"/>
          <w:szCs w:val="20"/>
        </w:rPr>
        <w:t xml:space="preserve">Annual Remuneration:</w:t>
      </w:r>
    </w:p>
    <w:p>
      <w:pPr>
        <w:widowControl w:val="on"/>
        <w:pBdr/>
        <w:spacing w:before="120" w:after="120" w:line="270" w:lineRule="auto"/>
        <w:ind w:left="0" w:right="0"/>
        <w:jc w:val="both"/>
      </w:pPr>
      <w:r>
        <w:rPr>
          <w:b/>
          <w:bCs/>
          <w:color w:val="000000"/>
          <w:sz w:val="20"/>
          <w:szCs w:val="20"/>
        </w:rPr>
        <w:t xml:space="preserve">Is the remuneration comparable to remuneration of other employees in similar position/grade: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SELECTION PROCESS</w:t>
      </w:r>
    </w:p>
    <w:p>
      <w:pPr>
        <w:widowControl w:val="on"/>
        <w:pBdr/>
        <w:spacing w:before="120" w:after="120" w:line="270" w:lineRule="auto"/>
        <w:ind w:left="0" w:right="0"/>
        <w:jc w:val="both"/>
      </w:pPr>
      <w:r>
        <w:rPr>
          <w:color w:val="000000"/>
          <w:sz w:val="20"/>
          <w:szCs w:val="20"/>
        </w:rPr>
        <w:t xml:space="preserve">offic of profit</w:t>
      </w:r>
    </w:p>
    <w:p>
      <w:pPr>
        <w:widowControl w:val="on"/>
        <w:pBdr/>
        <w:spacing w:before="120" w:after="120" w:line="270" w:lineRule="auto"/>
        <w:ind w:left="0" w:right="0"/>
        <w:jc w:val="both"/>
      </w:pPr>
      <w:r>
        <w:rPr>
          <w:b/>
          <w:bCs/>
          <w:color w:val="000000"/>
          <w:sz w:val="20"/>
          <w:szCs w:val="20"/>
        </w:rPr>
        <w:t xml:space="preserve">Suitability of candidate</w:t>
      </w:r>
    </w:p>
    <w:p>
      <w:pPr>
        <w:widowControl w:val="on"/>
        <w:pBdr/>
        <w:spacing w:before="120" w:after="120" w:line="270" w:lineRule="auto"/>
        <w:ind w:left="0" w:right="0"/>
        <w:jc w:val="both"/>
      </w:pPr>
      <w:r>
        <w:rPr>
          <w:color w:val="000000"/>
          <w:sz w:val="20"/>
          <w:szCs w:val="20"/>
        </w:rPr>
        <w:t xml:space="preserve">Analysis text</w:t>
      </w:r>
    </w:p>
    <w:sectPr xmlns:w="http://schemas.openxmlformats.org/wordprocessingml/2006/main" w:rsidR="00AC197E" w:rsidRPr="00DF064E" w:rsidSect="000F6147">
      <w:footerReference xmlns:r="http://schemas.openxmlformats.org/officeDocument/2006/relationships" w:type="even" r:id="rId29175593a3aa6d17c"/>
      <w:footerReference xmlns:r="http://schemas.openxmlformats.org/officeDocument/2006/relationships" w:type="default" r:id="rId47665593a3aa6d057"/>
      <w:headerReference xmlns:r="http://schemas.openxmlformats.org/officeDocument/2006/relationships" w:type="even" r:id="rId21555593a3aa6c069"/>
      <w:headerReference xmlns:r="http://schemas.openxmlformats.org/officeDocument/2006/relationships" w:type="default" r:id="rId96045593a3aa6bf7e"/>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950606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9854369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310025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854368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5415593a3b4eeecb" type="#_x0000_t75" style="position:absolute;margin-left:0;margin-top:0;width:500;height:500;z-index:-251656192;mso-position-horizontal:center;mso-position-horizontal-relative:margin;mso-position-vertical:center;mso-position-vertical-relative:margin" o:allowincell="f">
          <v:imagedata r:id="rId45415593a3b4eeecb" o:title="97595593a3b4f09ae" gain="19661f" blacklevel="22938f"/>
        </v:shape>
      </w:pict>
    </w:r>
  </w:p>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49506067"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98543690"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23100254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8543689"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Sesa Sterlite Ltd</w:t>
          </w:r>
        </w:p>
        <w:p>
          <w:pPr>
            <w:jc w:val="right"/>
            <w:spacing w:before="140" w:line="240" w:lineRule="auto"/>
            <w:rPr>
              <w:color w:val="0000ff"/>
              <w:sz w:val="20"/>
              <w:szCs w:val="20"/>
              <w:u w:val="single"/>
            </w:rPr>
          </w:pPr>
          <w:r>
            <w:fldChar w:fldCharType="begin"/>
          </w:r>
          <w:r>
            <w:instrText xml:space="preserve">HYPERLINK "http://www.sesagoa.com"</w:instrText>
          </w:r>
          <w:r>
            <w:fldChar w:fldCharType="separate"/>
          </w:r>
          <w:r>
            <w:rPr>
              <w:color w:val="0000ff"/>
              <w:sz w:val="20"/>
              <w:szCs w:val="20"/>
              <w:u w:val="single"/>
            </w:rPr>
            <w:t xml:space="preserve">www.sesagoa.com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11</w:t>
          </w:r>
          <w:r>
            <w:rPr>
              <w:color w:val="000000"/>
              <w:position w:val="3"/>
              <w:sz w:val="18"/>
              <w:szCs w:val="18"/>
              <w:vertAlign w:val="superscript"/>
            </w:rPr>
            <w:t xml:space="preserve">th</w:t>
          </w:r>
          <w:r>
            <w:rPr>
              <w:color w:val="000000"/>
              <w:sz w:val="20"/>
              <w:szCs w:val="20"/>
            </w:rPr>
            <w:t xml:space="preserve"> July, 2015</w:t>
          </w:r>
        </w:p>
      </w:tc>
    </w:tr>
  </w:tbl>
  <w:p>
    <w:r>
      <w:rPr>
        <w:noProof/>
      </w:rPr>
      <w:pict>
        <v:shape id="WordPictureWatermark45415593a3b4eeecb" type="#_x0000_t75" style="position:absolute;margin-left:0;margin-top:0;width:500;height:500;z-index:-251656192;mso-position-horizontal:center;mso-position-horizontal-relative:margin;mso-position-vertical:center;mso-position-vertical-relative:margin" o:allowincell="f">
          <v:imagedata r:id="rId45415593a3b4eeecb" o:title="59945593a3b4f0520" gain="19661f" blacklevel="22938f"/>
        </v:shape>
      </w:pict>
    </w:r>
  </w:p>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777573">
    <w:multiLevelType w:val="hybridMultilevel"/>
    <w:lvl w:ilvl="0" w:tplc="60932472">
      <w:start w:val="1"/>
      <w:numFmt w:val="decimal"/>
      <w:lvlText w:val="%1."/>
      <w:lvlJc w:val="left"/>
      <w:pPr>
        <w:ind w:left="720" w:hanging="360"/>
      </w:pPr>
    </w:lvl>
    <w:lvl w:ilvl="1" w:tplc="60932472" w:tentative="1">
      <w:start w:val="1"/>
      <w:numFmt w:val="lowerLetter"/>
      <w:lvlText w:val="%2."/>
      <w:lvlJc w:val="left"/>
      <w:pPr>
        <w:ind w:left="1440" w:hanging="360"/>
      </w:pPr>
    </w:lvl>
    <w:lvl w:ilvl="2" w:tplc="60932472" w:tentative="1">
      <w:start w:val="1"/>
      <w:numFmt w:val="lowerRoman"/>
      <w:lvlText w:val="%3."/>
      <w:lvlJc w:val="right"/>
      <w:pPr>
        <w:ind w:left="2160" w:hanging="180"/>
      </w:pPr>
    </w:lvl>
    <w:lvl w:ilvl="3" w:tplc="60932472" w:tentative="1">
      <w:start w:val="1"/>
      <w:numFmt w:val="decimal"/>
      <w:lvlText w:val="%4."/>
      <w:lvlJc w:val="left"/>
      <w:pPr>
        <w:ind w:left="2880" w:hanging="360"/>
      </w:pPr>
    </w:lvl>
    <w:lvl w:ilvl="4" w:tplc="60932472" w:tentative="1">
      <w:start w:val="1"/>
      <w:numFmt w:val="lowerLetter"/>
      <w:lvlText w:val="%5."/>
      <w:lvlJc w:val="left"/>
      <w:pPr>
        <w:ind w:left="3600" w:hanging="360"/>
      </w:pPr>
    </w:lvl>
    <w:lvl w:ilvl="5" w:tplc="60932472" w:tentative="1">
      <w:start w:val="1"/>
      <w:numFmt w:val="lowerRoman"/>
      <w:lvlText w:val="%6."/>
      <w:lvlJc w:val="right"/>
      <w:pPr>
        <w:ind w:left="4320" w:hanging="180"/>
      </w:pPr>
    </w:lvl>
    <w:lvl w:ilvl="6" w:tplc="60932472" w:tentative="1">
      <w:start w:val="1"/>
      <w:numFmt w:val="decimal"/>
      <w:lvlText w:val="%7."/>
      <w:lvlJc w:val="left"/>
      <w:pPr>
        <w:ind w:left="5040" w:hanging="360"/>
      </w:pPr>
    </w:lvl>
    <w:lvl w:ilvl="7" w:tplc="60932472" w:tentative="1">
      <w:start w:val="1"/>
      <w:numFmt w:val="lowerLetter"/>
      <w:lvlText w:val="%8."/>
      <w:lvlJc w:val="left"/>
      <w:pPr>
        <w:ind w:left="5760" w:hanging="360"/>
      </w:pPr>
    </w:lvl>
    <w:lvl w:ilvl="8" w:tplc="60932472" w:tentative="1">
      <w:start w:val="1"/>
      <w:numFmt w:val="lowerRoman"/>
      <w:lvlText w:val="%9."/>
      <w:lvlJc w:val="right"/>
      <w:pPr>
        <w:ind w:left="6480" w:hanging="180"/>
      </w:pPr>
    </w:lvl>
  </w:abstractNum>
  <w:abstractNum w:abstractNumId="41777572">
    <w:multiLevelType w:val="hybridMultilevel"/>
    <w:lvl w:ilvl="0" w:tplc="348310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1777572">
    <w:abstractNumId w:val="41777572"/>
  </w:num>
  <w:num w:numId="41777573">
    <w:abstractNumId w:val="4177757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98543690" Type="http://schemas.openxmlformats.org/officeDocument/2006/relationships/image" Target="media/imgrId98543690.png" /></Relationships>
</file>

<file path=word/_rels/defaultHeader.xml.rels><?xml version="1.0" encoding="UTF-8" standalone="yes"?>
<Relationships xmlns="http://schemas.openxmlformats.org/package/2006/relationships"><Relationship Id="rId98543689" Type="http://schemas.openxmlformats.org/officeDocument/2006/relationships/image" Target="media/imgrId98543689.png"/><Relationship Id="rId45415593a3b4eeecb" Type="http://schemas.openxmlformats.org/officeDocument/2006/relationships/image" Target="media/image45415593a3b4eeecb.png"/></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6045593a3aa6bf7e" Type="http://schemas.openxmlformats.org/officeDocument/2006/relationships/header" Target="defaultHeader.xml"/><Relationship Id="rId21555593a3aa6c069" Type="http://schemas.openxmlformats.org/officeDocument/2006/relationships/header" Target="evenHeader.xml"/><Relationship Id="rId47665593a3aa6d057" Type="http://schemas.openxmlformats.org/officeDocument/2006/relationships/footer" Target="defaultFooter.xml"/><Relationship Id="rId29175593a3aa6d17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98543691" Type="http://schemas.openxmlformats.org/officeDocument/2006/relationships/image" Target="media/imgrId98543691.png"/><Relationship Id="rId98543692" Type="http://schemas.openxmlformats.org/officeDocument/2006/relationships/image" Target="media/imgrId98543692.png"/><Relationship Id="rId98543693" Type="http://schemas.openxmlformats.org/officeDocument/2006/relationships/image" Target="media/imgrId98543693.png"/><Relationship Id="rId98543694" Type="http://schemas.openxmlformats.org/officeDocument/2006/relationships/image" Target="media/imgrId98543694.png"/><Relationship Id="rId98543695" Type="http://schemas.openxmlformats.org/officeDocument/2006/relationships/image" Target="media/imgrId98543695.png"/><Relationship Id="rId98543696" Type="http://schemas.openxmlformats.org/officeDocument/2006/relationships/image" Target="media/imgrId98543696.png"/><Relationship Id="rId98543697" Type="http://schemas.openxmlformats.org/officeDocument/2006/relationships/image" Target="media/imgrId98543697.png"/><Relationship Id="rId98543698" Type="http://schemas.openxmlformats.org/officeDocument/2006/relationships/image" Target="media/imgrId98543698.png"/><Relationship Id="rId98543699" Type="http://schemas.openxmlformats.org/officeDocument/2006/relationships/image" Target="media/imgrId98543699.png"/><Relationship Id="rId98543700" Type="http://schemas.openxmlformats.org/officeDocument/2006/relationships/image" Target="media/imgrId98543700.png"/><Relationship Id="rId98543701" Type="http://schemas.openxmlformats.org/officeDocument/2006/relationships/image" Target="media/imgrId98543701.png"/><Relationship Id="rId98543702" Type="http://schemas.openxmlformats.org/officeDocument/2006/relationships/image" Target="media/imgrId98543702.png"/><Relationship Id="rId98543703" Type="http://schemas.openxmlformats.org/officeDocument/2006/relationships/image" Target="media/imgrId98543703.png"/><Relationship Id="rId98543704" Type="http://schemas.openxmlformats.org/officeDocument/2006/relationships/image" Target="media/imgrId98543704.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 Id="rDOCXId13" Type="http://schemas.openxmlformats.org/officeDocument/2006/relationships/aFChunk" Target="docx13.zip" TargetMode="Internal"/><Relationship Id="rDOCXId14" Type="http://schemas.openxmlformats.org/officeDocument/2006/relationships/aFChunk" Target="docx14.zip" TargetMode="Internal"/><Relationship Id="rDOCXId15" Type="http://schemas.openxmlformats.org/officeDocument/2006/relationships/aFChunk" Target="docx15.zip" TargetMode="Internal"/><Relationship Id="rDOCXId16" Type="http://schemas.openxmlformats.org/officeDocument/2006/relationships/aFChunk" Target="docx16.zip" TargetMode="Internal"/><Relationship Id="rDOCXId17" Type="http://schemas.openxmlformats.org/officeDocument/2006/relationships/aFChunk" Target="docx17.zip" TargetMode="Internal"/><Relationship Id="rDOCXId18" Type="http://schemas.openxmlformats.org/officeDocument/2006/relationships/aFChunk" Target="docx18.zip" TargetMode="Internal"/><Relationship Id="rDOCXId19" Type="http://schemas.openxmlformats.org/officeDocument/2006/relationships/aFChunk" Target="docx19.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98543690" Type="http://schemas.openxmlformats.org/officeDocument/2006/relationships/image" Target="media/imgrId98543690.png" /></Relationships>
</file>

<file path=word/_rels/evenHeader.xml.rels><?xml version="1.0" encoding="UTF-8" standalone="yes"?>
<Relationships xmlns="http://schemas.openxmlformats.org/package/2006/relationships"><Relationship Id="rId98543689" Type="http://schemas.openxmlformats.org/officeDocument/2006/relationships/image" Target="media/imgrId98543689.png"/><Relationship Id="rId45415593a3b4eeecb" Type="http://schemas.openxmlformats.org/officeDocument/2006/relationships/image" Target="media/image45415593a3b4eeecb.png"/></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