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4A1C" w14:textId="77777777" w:rsidR="000362DD" w:rsidRDefault="000362DD" w:rsidP="000362DD">
      <w:pPr>
        <w:jc w:val="center"/>
        <w:rPr>
          <w:rFonts w:ascii="Times New Roman" w:hAnsi="Times New Roman" w:cs="Times New Roman"/>
          <w:sz w:val="40"/>
          <w:szCs w:val="40"/>
        </w:rPr>
      </w:pPr>
    </w:p>
    <w:p w14:paraId="0679942A" w14:textId="77777777" w:rsidR="000362DD" w:rsidRDefault="000362DD" w:rsidP="000362DD">
      <w:pPr>
        <w:jc w:val="center"/>
        <w:rPr>
          <w:rFonts w:ascii="Times New Roman" w:hAnsi="Times New Roman" w:cs="Times New Roman"/>
          <w:sz w:val="40"/>
          <w:szCs w:val="40"/>
        </w:rPr>
      </w:pPr>
    </w:p>
    <w:p w14:paraId="07B8A9BF" w14:textId="77777777" w:rsidR="000362DD" w:rsidRPr="000362DD" w:rsidRDefault="000362DD" w:rsidP="000362DD">
      <w:pPr>
        <w:jc w:val="center"/>
        <w:rPr>
          <w:rFonts w:ascii="Times New Roman" w:hAnsi="Times New Roman" w:cs="Times New Roman"/>
          <w:sz w:val="40"/>
          <w:szCs w:val="40"/>
        </w:rPr>
      </w:pPr>
    </w:p>
    <w:tbl>
      <w:tblPr>
        <w:tblW w:w="0" w:type="dxa"/>
        <w:shd w:val="clear" w:color="auto" w:fill="FFFFFF"/>
        <w:tblCellMar>
          <w:left w:w="0" w:type="dxa"/>
          <w:right w:w="0" w:type="dxa"/>
        </w:tblCellMar>
        <w:tblLook w:val="04A0" w:firstRow="1" w:lastRow="0" w:firstColumn="1" w:lastColumn="0" w:noHBand="0" w:noVBand="1"/>
      </w:tblPr>
      <w:tblGrid>
        <w:gridCol w:w="9026"/>
      </w:tblGrid>
      <w:tr w:rsidR="000362DD" w:rsidRPr="000362DD" w14:paraId="162E3A6B" w14:textId="77777777">
        <w:tc>
          <w:tcPr>
            <w:tcW w:w="10368" w:type="dxa"/>
            <w:shd w:val="clear" w:color="auto" w:fill="FFFFFF"/>
            <w:noWrap/>
            <w:hideMark/>
          </w:tcPr>
          <w:tbl>
            <w:tblPr>
              <w:tblW w:w="10368" w:type="dxa"/>
              <w:jc w:val="center"/>
              <w:tblCellMar>
                <w:left w:w="0" w:type="dxa"/>
                <w:right w:w="0" w:type="dxa"/>
              </w:tblCellMar>
              <w:tblLook w:val="04A0" w:firstRow="1" w:lastRow="0" w:firstColumn="1" w:lastColumn="0" w:noHBand="0" w:noVBand="1"/>
            </w:tblPr>
            <w:tblGrid>
              <w:gridCol w:w="10368"/>
            </w:tblGrid>
            <w:tr w:rsidR="000362DD" w:rsidRPr="000362DD" w14:paraId="4CEFF8E5" w14:textId="77777777" w:rsidTr="000362DD">
              <w:trPr>
                <w:jc w:val="center"/>
              </w:trPr>
              <w:tc>
                <w:tcPr>
                  <w:tcW w:w="0" w:type="auto"/>
                  <w:vAlign w:val="center"/>
                  <w:hideMark/>
                </w:tcPr>
                <w:p w14:paraId="5ACEDC8D" w14:textId="296FC740" w:rsidR="000362DD" w:rsidRPr="000362DD" w:rsidRDefault="000362DD" w:rsidP="000362DD">
                  <w:pPr>
                    <w:jc w:val="center"/>
                    <w:rPr>
                      <w:rFonts w:ascii="Times New Roman" w:hAnsi="Times New Roman" w:cs="Times New Roman"/>
                      <w:b/>
                      <w:bCs/>
                      <w:sz w:val="40"/>
                      <w:szCs w:val="40"/>
                    </w:rPr>
                  </w:pPr>
                  <w:r>
                    <w:rPr>
                      <w:rFonts w:ascii="Times New Roman" w:hAnsi="Times New Roman" w:cs="Times New Roman"/>
                      <w:b/>
                      <w:bCs/>
                      <w:sz w:val="40"/>
                      <w:szCs w:val="40"/>
                    </w:rPr>
                    <w:t xml:space="preserve">Infosys </w:t>
                  </w:r>
                  <w:r w:rsidRPr="000362DD">
                    <w:rPr>
                      <w:rFonts w:ascii="Times New Roman" w:hAnsi="Times New Roman" w:cs="Times New Roman"/>
                      <w:b/>
                      <w:bCs/>
                      <w:sz w:val="40"/>
                      <w:szCs w:val="40"/>
                    </w:rPr>
                    <w:t>Springboard</w:t>
                  </w:r>
                </w:p>
              </w:tc>
            </w:tr>
          </w:tbl>
          <w:p w14:paraId="2D2C43B5" w14:textId="77777777" w:rsidR="000362DD" w:rsidRPr="000362DD" w:rsidRDefault="000362DD" w:rsidP="000362DD">
            <w:pPr>
              <w:jc w:val="center"/>
              <w:rPr>
                <w:rFonts w:ascii="Times New Roman" w:hAnsi="Times New Roman" w:cs="Times New Roman"/>
                <w:sz w:val="40"/>
                <w:szCs w:val="40"/>
              </w:rPr>
            </w:pPr>
          </w:p>
        </w:tc>
      </w:tr>
    </w:tbl>
    <w:p w14:paraId="17436F74" w14:textId="77777777" w:rsidR="000362DD" w:rsidRDefault="000362DD" w:rsidP="000362DD">
      <w:pPr>
        <w:jc w:val="center"/>
        <w:rPr>
          <w:rFonts w:ascii="Times New Roman" w:hAnsi="Times New Roman" w:cs="Times New Roman"/>
          <w:sz w:val="40"/>
          <w:szCs w:val="40"/>
        </w:rPr>
      </w:pPr>
    </w:p>
    <w:p w14:paraId="4E8A73BA" w14:textId="77777777" w:rsidR="000362DD" w:rsidRDefault="000362DD" w:rsidP="000362DD">
      <w:pPr>
        <w:jc w:val="center"/>
        <w:rPr>
          <w:rFonts w:ascii="Times New Roman" w:hAnsi="Times New Roman" w:cs="Times New Roman"/>
          <w:sz w:val="40"/>
          <w:szCs w:val="40"/>
        </w:rPr>
      </w:pPr>
    </w:p>
    <w:p w14:paraId="34F0172F" w14:textId="77777777" w:rsidR="000362DD" w:rsidRDefault="000362DD" w:rsidP="000362DD">
      <w:pPr>
        <w:jc w:val="center"/>
        <w:rPr>
          <w:rFonts w:ascii="Times New Roman" w:hAnsi="Times New Roman" w:cs="Times New Roman"/>
          <w:sz w:val="40"/>
          <w:szCs w:val="40"/>
        </w:rPr>
      </w:pPr>
    </w:p>
    <w:p w14:paraId="711E619A" w14:textId="30868D86" w:rsidR="00D60963" w:rsidRDefault="000362DD" w:rsidP="000362DD">
      <w:pPr>
        <w:jc w:val="center"/>
        <w:rPr>
          <w:rFonts w:ascii="Times New Roman" w:hAnsi="Times New Roman" w:cs="Times New Roman"/>
          <w:sz w:val="40"/>
          <w:szCs w:val="40"/>
        </w:rPr>
      </w:pPr>
      <w:proofErr w:type="spellStart"/>
      <w:r w:rsidRPr="000362DD">
        <w:rPr>
          <w:rFonts w:ascii="Times New Roman" w:hAnsi="Times New Roman" w:cs="Times New Roman"/>
          <w:sz w:val="40"/>
          <w:szCs w:val="40"/>
        </w:rPr>
        <w:t>CliniScan</w:t>
      </w:r>
      <w:proofErr w:type="spellEnd"/>
      <w:r w:rsidRPr="000362DD">
        <w:rPr>
          <w:rFonts w:ascii="Times New Roman" w:hAnsi="Times New Roman" w:cs="Times New Roman"/>
          <w:sz w:val="40"/>
          <w:szCs w:val="40"/>
        </w:rPr>
        <w:t xml:space="preserve"> Lung-Abnormality Detection on Chest X</w:t>
      </w:r>
      <w:r w:rsidRPr="000362DD">
        <w:rPr>
          <w:rFonts w:ascii="Times New Roman" w:hAnsi="Times New Roman" w:cs="Times New Roman"/>
          <w:sz w:val="40"/>
          <w:szCs w:val="40"/>
        </w:rPr>
        <w:noBreakHyphen/>
        <w:t>rays using AI</w:t>
      </w:r>
    </w:p>
    <w:p w14:paraId="4E32D575" w14:textId="77777777" w:rsidR="000362DD" w:rsidRDefault="000362DD" w:rsidP="000362DD">
      <w:pPr>
        <w:jc w:val="center"/>
        <w:rPr>
          <w:rFonts w:ascii="Times New Roman" w:hAnsi="Times New Roman" w:cs="Times New Roman"/>
          <w:sz w:val="40"/>
          <w:szCs w:val="40"/>
        </w:rPr>
      </w:pPr>
    </w:p>
    <w:p w14:paraId="52B9B788" w14:textId="77777777" w:rsidR="000362DD" w:rsidRDefault="000362DD" w:rsidP="000362DD">
      <w:pPr>
        <w:jc w:val="center"/>
        <w:rPr>
          <w:rFonts w:ascii="Times New Roman" w:hAnsi="Times New Roman" w:cs="Times New Roman"/>
          <w:sz w:val="40"/>
          <w:szCs w:val="40"/>
        </w:rPr>
      </w:pPr>
    </w:p>
    <w:p w14:paraId="00A5003B" w14:textId="77777777" w:rsidR="000362DD" w:rsidRDefault="000362DD" w:rsidP="000362DD">
      <w:pPr>
        <w:jc w:val="center"/>
        <w:rPr>
          <w:rFonts w:ascii="Times New Roman" w:hAnsi="Times New Roman" w:cs="Times New Roman"/>
          <w:sz w:val="40"/>
          <w:szCs w:val="40"/>
        </w:rPr>
      </w:pPr>
    </w:p>
    <w:p w14:paraId="77CF5585" w14:textId="2ED23AA6" w:rsidR="000362DD" w:rsidRDefault="009A7633" w:rsidP="000362DD">
      <w:pPr>
        <w:jc w:val="center"/>
        <w:rPr>
          <w:rFonts w:ascii="Times New Roman" w:hAnsi="Times New Roman" w:cs="Times New Roman"/>
          <w:sz w:val="40"/>
          <w:szCs w:val="40"/>
        </w:rPr>
      </w:pPr>
      <w:r>
        <w:rPr>
          <w:rFonts w:ascii="Times New Roman" w:hAnsi="Times New Roman" w:cs="Times New Roman"/>
          <w:sz w:val="40"/>
          <w:szCs w:val="40"/>
        </w:rPr>
        <w:t>Bhavya Danala</w:t>
      </w:r>
      <w:r w:rsidR="000362DD">
        <w:rPr>
          <w:rFonts w:ascii="Times New Roman" w:hAnsi="Times New Roman" w:cs="Times New Roman"/>
          <w:sz w:val="40"/>
          <w:szCs w:val="40"/>
        </w:rPr>
        <w:t xml:space="preserve"> </w:t>
      </w:r>
      <w:r w:rsidR="000362DD">
        <w:rPr>
          <w:rFonts w:ascii="Times New Roman" w:hAnsi="Times New Roman" w:cs="Times New Roman"/>
          <w:sz w:val="40"/>
          <w:szCs w:val="40"/>
        </w:rPr>
        <w:br/>
        <w:t>Batch 6</w:t>
      </w:r>
    </w:p>
    <w:p w14:paraId="174519E5" w14:textId="77777777" w:rsidR="000362DD" w:rsidRDefault="000362DD" w:rsidP="000362DD">
      <w:pPr>
        <w:jc w:val="center"/>
        <w:rPr>
          <w:rFonts w:ascii="Times New Roman" w:hAnsi="Times New Roman" w:cs="Times New Roman"/>
          <w:sz w:val="40"/>
          <w:szCs w:val="40"/>
        </w:rPr>
      </w:pPr>
    </w:p>
    <w:p w14:paraId="69541B14" w14:textId="77777777" w:rsidR="000362DD" w:rsidRDefault="000362DD" w:rsidP="000362DD">
      <w:pPr>
        <w:jc w:val="center"/>
        <w:rPr>
          <w:rFonts w:ascii="Times New Roman" w:hAnsi="Times New Roman" w:cs="Times New Roman"/>
          <w:sz w:val="40"/>
          <w:szCs w:val="40"/>
        </w:rPr>
      </w:pPr>
    </w:p>
    <w:p w14:paraId="3DE9387A" w14:textId="77777777" w:rsidR="000362DD" w:rsidRDefault="000362DD" w:rsidP="000362DD">
      <w:pPr>
        <w:jc w:val="center"/>
        <w:rPr>
          <w:rFonts w:ascii="Times New Roman" w:hAnsi="Times New Roman" w:cs="Times New Roman"/>
          <w:sz w:val="40"/>
          <w:szCs w:val="40"/>
        </w:rPr>
      </w:pPr>
    </w:p>
    <w:p w14:paraId="249EA2B1" w14:textId="77777777" w:rsidR="000362DD" w:rsidRDefault="000362DD" w:rsidP="000362DD">
      <w:pPr>
        <w:jc w:val="center"/>
        <w:rPr>
          <w:rFonts w:ascii="Times New Roman" w:hAnsi="Times New Roman" w:cs="Times New Roman"/>
          <w:sz w:val="40"/>
          <w:szCs w:val="40"/>
        </w:rPr>
      </w:pPr>
    </w:p>
    <w:p w14:paraId="0AFB5D72" w14:textId="77777777" w:rsidR="000362DD" w:rsidRDefault="000362DD" w:rsidP="000362DD">
      <w:pPr>
        <w:jc w:val="center"/>
        <w:rPr>
          <w:rFonts w:ascii="Times New Roman" w:hAnsi="Times New Roman" w:cs="Times New Roman"/>
          <w:sz w:val="40"/>
          <w:szCs w:val="40"/>
        </w:rPr>
      </w:pPr>
    </w:p>
    <w:p w14:paraId="77BE1D99" w14:textId="77777777" w:rsidR="000362DD" w:rsidRDefault="000362DD" w:rsidP="000362DD">
      <w:pPr>
        <w:jc w:val="center"/>
        <w:rPr>
          <w:rFonts w:ascii="Times New Roman" w:hAnsi="Times New Roman" w:cs="Times New Roman"/>
          <w:sz w:val="40"/>
          <w:szCs w:val="40"/>
        </w:rPr>
      </w:pPr>
    </w:p>
    <w:p w14:paraId="45E55ED2" w14:textId="77777777" w:rsidR="00E82734" w:rsidRPr="00E82734" w:rsidRDefault="00E82734" w:rsidP="00E82734">
      <w:pPr>
        <w:jc w:val="both"/>
        <w:rPr>
          <w:rFonts w:ascii="Times New Roman" w:hAnsi="Times New Roman" w:cs="Times New Roman"/>
          <w:b/>
          <w:bCs/>
          <w:sz w:val="40"/>
          <w:szCs w:val="40"/>
        </w:rPr>
      </w:pPr>
      <w:r w:rsidRPr="00E82734">
        <w:rPr>
          <w:rFonts w:ascii="Times New Roman" w:hAnsi="Times New Roman" w:cs="Times New Roman"/>
          <w:b/>
          <w:bCs/>
          <w:sz w:val="40"/>
          <w:szCs w:val="40"/>
        </w:rPr>
        <w:lastRenderedPageBreak/>
        <w:t>1. Dataset &amp; goal (preprocessing scope)</w:t>
      </w:r>
    </w:p>
    <w:p w14:paraId="0B737E33" w14:textId="77777777" w:rsidR="00E82734" w:rsidRPr="00E82734" w:rsidRDefault="00E82734" w:rsidP="00E82734">
      <w:pPr>
        <w:jc w:val="both"/>
        <w:rPr>
          <w:rFonts w:ascii="Times New Roman" w:hAnsi="Times New Roman" w:cs="Times New Roman"/>
          <w:sz w:val="28"/>
          <w:szCs w:val="28"/>
        </w:rPr>
      </w:pPr>
      <w:r w:rsidRPr="00E82734">
        <w:rPr>
          <w:rFonts w:ascii="Times New Roman" w:hAnsi="Times New Roman" w:cs="Times New Roman"/>
          <w:b/>
          <w:bCs/>
          <w:sz w:val="28"/>
          <w:szCs w:val="28"/>
        </w:rPr>
        <w:t>Dataset:</w:t>
      </w:r>
      <w:r w:rsidRPr="00E82734">
        <w:rPr>
          <w:rFonts w:ascii="Times New Roman" w:hAnsi="Times New Roman" w:cs="Times New Roman"/>
          <w:sz w:val="28"/>
          <w:szCs w:val="28"/>
        </w:rPr>
        <w:t xml:space="preserve"> </w:t>
      </w:r>
      <w:proofErr w:type="spellStart"/>
      <w:r w:rsidRPr="00E82734">
        <w:rPr>
          <w:rFonts w:ascii="Times New Roman" w:hAnsi="Times New Roman" w:cs="Times New Roman"/>
          <w:sz w:val="28"/>
          <w:szCs w:val="28"/>
        </w:rPr>
        <w:t>VinDr</w:t>
      </w:r>
      <w:proofErr w:type="spellEnd"/>
      <w:r w:rsidRPr="00E82734">
        <w:rPr>
          <w:rFonts w:ascii="Times New Roman" w:hAnsi="Times New Roman" w:cs="Times New Roman"/>
          <w:sz w:val="28"/>
          <w:szCs w:val="28"/>
        </w:rPr>
        <w:t xml:space="preserve">-CXR / </w:t>
      </w:r>
      <w:proofErr w:type="spellStart"/>
      <w:r w:rsidRPr="00E82734">
        <w:rPr>
          <w:rFonts w:ascii="Times New Roman" w:hAnsi="Times New Roman" w:cs="Times New Roman"/>
          <w:sz w:val="28"/>
          <w:szCs w:val="28"/>
        </w:rPr>
        <w:t>VinBigData</w:t>
      </w:r>
      <w:proofErr w:type="spellEnd"/>
      <w:r w:rsidRPr="00E82734">
        <w:rPr>
          <w:rFonts w:ascii="Times New Roman" w:hAnsi="Times New Roman" w:cs="Times New Roman"/>
          <w:sz w:val="28"/>
          <w:szCs w:val="28"/>
        </w:rPr>
        <w:t xml:space="preserve"> style chest X-rays (DICOM).</w:t>
      </w:r>
      <w:r w:rsidRPr="00E82734">
        <w:rPr>
          <w:rFonts w:ascii="Times New Roman" w:hAnsi="Times New Roman" w:cs="Times New Roman"/>
          <w:sz w:val="28"/>
          <w:szCs w:val="28"/>
        </w:rPr>
        <w:br/>
      </w:r>
      <w:r w:rsidRPr="00E82734">
        <w:rPr>
          <w:rFonts w:ascii="Times New Roman" w:hAnsi="Times New Roman" w:cs="Times New Roman"/>
          <w:b/>
          <w:bCs/>
          <w:sz w:val="28"/>
          <w:szCs w:val="28"/>
        </w:rPr>
        <w:t>Preprocessing goal:</w:t>
      </w:r>
      <w:r w:rsidRPr="00E82734">
        <w:rPr>
          <w:rFonts w:ascii="Times New Roman" w:hAnsi="Times New Roman" w:cs="Times New Roman"/>
          <w:sz w:val="28"/>
          <w:szCs w:val="28"/>
        </w:rPr>
        <w:t xml:space="preserve"> Convert raw DICOMs into model-ready images (JPEG/PNG), uniform size and shape, improved contrast and reduced noise, with consistent coordinate mapping for bounding boxes. This improves model convergence, reduces false positives, and ensures annotation coordinates stay correct after transforms.</w:t>
      </w:r>
    </w:p>
    <w:p w14:paraId="68BD312F" w14:textId="77777777" w:rsidR="00E82734" w:rsidRDefault="00E82734" w:rsidP="00E82734">
      <w:pPr>
        <w:jc w:val="both"/>
        <w:rPr>
          <w:rFonts w:ascii="Times New Roman" w:hAnsi="Times New Roman" w:cs="Times New Roman"/>
          <w:sz w:val="28"/>
          <w:szCs w:val="28"/>
        </w:rPr>
      </w:pPr>
      <w:r w:rsidRPr="00E82734">
        <w:rPr>
          <w:rFonts w:ascii="Times New Roman" w:hAnsi="Times New Roman" w:cs="Times New Roman"/>
          <w:sz w:val="28"/>
          <w:szCs w:val="28"/>
        </w:rPr>
        <w:t>Primary pipeline steps covered here:</w:t>
      </w:r>
    </w:p>
    <w:p w14:paraId="05F95CBA"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Read DICOM → image array (pixel values, apply rescale if present)</w:t>
      </w:r>
    </w:p>
    <w:p w14:paraId="4A66F036"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Intensity scaling → 8-bit (0–255)</w:t>
      </w:r>
    </w:p>
    <w:p w14:paraId="6A1A1AA3"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Contrast enhancement (CLAHE)</w:t>
      </w:r>
    </w:p>
    <w:p w14:paraId="067CC2F3"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Denoising (Gaussian + median)</w:t>
      </w:r>
    </w:p>
    <w:p w14:paraId="7B4F8EAF"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Resize with aspect-ratio preservation + padding (uniform target shape)</w:t>
      </w:r>
    </w:p>
    <w:p w14:paraId="3621C86F"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Convert to 3-channel RGB (many pretrained CNNs expect 3 channels)</w:t>
      </w:r>
    </w:p>
    <w:p w14:paraId="491323B7" w14:textId="5220CE77" w:rsid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Save to JPEG/PNG and record per-image transform metadata (scale &amp; padding) for box remapping</w:t>
      </w:r>
    </w:p>
    <w:p w14:paraId="60056DA4" w14:textId="77777777" w:rsidR="00E82734" w:rsidRDefault="00E82734" w:rsidP="00E82734">
      <w:pPr>
        <w:jc w:val="both"/>
        <w:rPr>
          <w:rFonts w:ascii="Times New Roman" w:hAnsi="Times New Roman" w:cs="Times New Roman"/>
          <w:sz w:val="28"/>
          <w:szCs w:val="28"/>
        </w:rPr>
      </w:pPr>
    </w:p>
    <w:p w14:paraId="1A400A6E" w14:textId="77777777" w:rsidR="00E82734" w:rsidRPr="00E82734" w:rsidRDefault="00E82734" w:rsidP="00E82734">
      <w:pPr>
        <w:jc w:val="both"/>
        <w:rPr>
          <w:rFonts w:ascii="Times New Roman" w:hAnsi="Times New Roman" w:cs="Times New Roman"/>
          <w:b/>
          <w:bCs/>
          <w:sz w:val="32"/>
          <w:szCs w:val="32"/>
        </w:rPr>
      </w:pPr>
      <w:r w:rsidRPr="00E82734">
        <w:rPr>
          <w:rFonts w:ascii="Times New Roman" w:hAnsi="Times New Roman" w:cs="Times New Roman"/>
          <w:b/>
          <w:bCs/>
          <w:sz w:val="32"/>
          <w:szCs w:val="32"/>
        </w:rPr>
        <w:t>2. Libraries — short summary and concrete use-cases</w:t>
      </w:r>
    </w:p>
    <w:p w14:paraId="25DCDC3B" w14:textId="6B6DF988" w:rsidR="00E82734" w:rsidRPr="00E82734" w:rsidRDefault="00E82734" w:rsidP="00E82734">
      <w:pPr>
        <w:numPr>
          <w:ilvl w:val="0"/>
          <w:numId w:val="3"/>
        </w:numPr>
        <w:jc w:val="both"/>
        <w:rPr>
          <w:rFonts w:ascii="Times New Roman" w:hAnsi="Times New Roman" w:cs="Times New Roman"/>
          <w:sz w:val="28"/>
          <w:szCs w:val="28"/>
        </w:rPr>
      </w:pPr>
      <w:proofErr w:type="spellStart"/>
      <w:r w:rsidRPr="00E82734">
        <w:rPr>
          <w:rFonts w:ascii="Times New Roman" w:hAnsi="Times New Roman" w:cs="Times New Roman"/>
          <w:b/>
          <w:bCs/>
          <w:sz w:val="28"/>
          <w:szCs w:val="28"/>
        </w:rPr>
        <w:t>pydicom</w:t>
      </w:r>
      <w:proofErr w:type="spellEnd"/>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Read DICOM files and access pixel arrays and metadata (Rescale Slope/Intercept,</w:t>
      </w:r>
      <w:r w:rsidR="009A7633">
        <w:rPr>
          <w:rFonts w:ascii="Times New Roman" w:hAnsi="Times New Roman" w:cs="Times New Roman"/>
          <w:sz w:val="28"/>
          <w:szCs w:val="28"/>
        </w:rPr>
        <w:t xml:space="preserve"> </w:t>
      </w:r>
      <w:proofErr w:type="spellStart"/>
      <w:r w:rsidRPr="00E82734">
        <w:rPr>
          <w:rFonts w:ascii="Times New Roman" w:hAnsi="Times New Roman" w:cs="Times New Roman"/>
          <w:sz w:val="28"/>
          <w:szCs w:val="28"/>
        </w:rPr>
        <w:t>ImageOrientation</w:t>
      </w:r>
      <w:proofErr w:type="spellEnd"/>
      <w:r w:rsidRPr="00E82734">
        <w:rPr>
          <w:rFonts w:ascii="Times New Roman" w:hAnsi="Times New Roman" w:cs="Times New Roman"/>
          <w:sz w:val="28"/>
          <w:szCs w:val="28"/>
        </w:rPr>
        <w:t>, etc.).</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DICOM stores modality-specific metadata that may change pixel scaling; must be applied for correct intensity and coordinates.</w:t>
      </w:r>
    </w:p>
    <w:p w14:paraId="24F98BBE" w14:textId="77777777"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t>NumPy</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Numerical operations on image arrays (</w:t>
      </w:r>
      <w:proofErr w:type="spellStart"/>
      <w:r w:rsidRPr="00E82734">
        <w:rPr>
          <w:rFonts w:ascii="Times New Roman" w:hAnsi="Times New Roman" w:cs="Times New Roman"/>
          <w:sz w:val="28"/>
          <w:szCs w:val="28"/>
        </w:rPr>
        <w:t>dtype</w:t>
      </w:r>
      <w:proofErr w:type="spellEnd"/>
      <w:r w:rsidRPr="00E82734">
        <w:rPr>
          <w:rFonts w:ascii="Times New Roman" w:hAnsi="Times New Roman" w:cs="Times New Roman"/>
          <w:sz w:val="28"/>
          <w:szCs w:val="28"/>
        </w:rPr>
        <w:t xml:space="preserve"> conversion, normalization, padding).</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Fast array math and manipulations.</w:t>
      </w:r>
    </w:p>
    <w:p w14:paraId="1472B65E" w14:textId="77777777"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t>OpenCV (</w:t>
      </w:r>
      <w:proofErr w:type="spellStart"/>
      <w:r w:rsidRPr="00E82734">
        <w:rPr>
          <w:rFonts w:ascii="Times New Roman" w:hAnsi="Times New Roman" w:cs="Times New Roman"/>
          <w:b/>
          <w:bCs/>
          <w:sz w:val="28"/>
          <w:szCs w:val="28"/>
        </w:rPr>
        <w:t>opencv</w:t>
      </w:r>
      <w:proofErr w:type="spellEnd"/>
      <w:r w:rsidRPr="00E82734">
        <w:rPr>
          <w:rFonts w:ascii="Times New Roman" w:hAnsi="Times New Roman" w:cs="Times New Roman"/>
          <w:b/>
          <w:bCs/>
          <w:sz w:val="28"/>
          <w:szCs w:val="28"/>
        </w:rPr>
        <w:t>-python)</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Image conversion, resizing, padding, CLAHE, blurring, saving JPG.</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Fast implementations of many image ops and straightforward I/O.</w:t>
      </w:r>
    </w:p>
    <w:p w14:paraId="0FCAEC6C" w14:textId="77777777"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lastRenderedPageBreak/>
        <w:t>Pillow (PIL)</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Alternative image load/save and conversions, sometimes simpler for </w:t>
      </w:r>
      <w:proofErr w:type="spellStart"/>
      <w:r w:rsidRPr="00E82734">
        <w:rPr>
          <w:rFonts w:ascii="Times New Roman" w:hAnsi="Times New Roman" w:cs="Times New Roman"/>
          <w:sz w:val="28"/>
          <w:szCs w:val="28"/>
        </w:rPr>
        <w:t>grayscale→RGB</w:t>
      </w:r>
      <w:proofErr w:type="spellEnd"/>
      <w:r w:rsidRPr="00E82734">
        <w:rPr>
          <w:rFonts w:ascii="Times New Roman" w:hAnsi="Times New Roman" w:cs="Times New Roman"/>
          <w:sz w:val="28"/>
          <w:szCs w:val="28"/>
        </w:rPr>
        <w:t>.</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Simpler when you only need basic save/load.</w:t>
      </w:r>
    </w:p>
    <w:p w14:paraId="76DCAE84" w14:textId="77777777"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t>scikit-image (exposure)</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Alternative contrast transforms (histogram equalization, exposure adjustments).</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Provides high-level image processing utilities.</w:t>
      </w:r>
    </w:p>
    <w:p w14:paraId="0B200281" w14:textId="77777777"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t>scikit-learn</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Later training/evaluation (AUC/F1) — not used in preprocessing but included for pipeline completeness.</w:t>
      </w:r>
    </w:p>
    <w:p w14:paraId="660CCEC6" w14:textId="6186B8EE"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t>pandas</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Reading/writing CSV annotation files, storing per-image metadata (scale/offset).</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Convenient tabular storage for mapping coordinates from original to pre-processed images.</w:t>
      </w:r>
    </w:p>
    <w:p w14:paraId="14657FD0" w14:textId="77777777" w:rsidR="00E82734" w:rsidRPr="00E82734" w:rsidRDefault="00E82734" w:rsidP="00E82734">
      <w:pPr>
        <w:numPr>
          <w:ilvl w:val="0"/>
          <w:numId w:val="3"/>
        </w:numPr>
        <w:jc w:val="both"/>
        <w:rPr>
          <w:rFonts w:ascii="Times New Roman" w:hAnsi="Times New Roman" w:cs="Times New Roman"/>
          <w:sz w:val="28"/>
          <w:szCs w:val="28"/>
        </w:rPr>
      </w:pPr>
      <w:proofErr w:type="spellStart"/>
      <w:r w:rsidRPr="00E82734">
        <w:rPr>
          <w:rFonts w:ascii="Times New Roman" w:hAnsi="Times New Roman" w:cs="Times New Roman"/>
          <w:b/>
          <w:bCs/>
          <w:sz w:val="28"/>
          <w:szCs w:val="28"/>
        </w:rPr>
        <w:t>tqdm</w:t>
      </w:r>
      <w:proofErr w:type="spellEnd"/>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Progress bars for long processing tasks.</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Helpful when processing tens of thousands of files.</w:t>
      </w:r>
    </w:p>
    <w:p w14:paraId="14E50809" w14:textId="2E5C07BC" w:rsidR="00E82734" w:rsidRDefault="00E82734" w:rsidP="00E82734">
      <w:pPr>
        <w:numPr>
          <w:ilvl w:val="0"/>
          <w:numId w:val="3"/>
        </w:numPr>
        <w:jc w:val="both"/>
        <w:rPr>
          <w:rFonts w:ascii="Times New Roman" w:hAnsi="Times New Roman" w:cs="Times New Roman"/>
          <w:sz w:val="28"/>
          <w:szCs w:val="28"/>
        </w:rPr>
      </w:pPr>
      <w:proofErr w:type="spellStart"/>
      <w:r w:rsidRPr="00E82734">
        <w:rPr>
          <w:rFonts w:ascii="Times New Roman" w:hAnsi="Times New Roman" w:cs="Times New Roman"/>
          <w:b/>
          <w:bCs/>
          <w:sz w:val="28"/>
          <w:szCs w:val="28"/>
        </w:rPr>
        <w:t>albumentations</w:t>
      </w:r>
      <w:proofErr w:type="spellEnd"/>
      <w:r w:rsidRPr="00E82734">
        <w:rPr>
          <w:rFonts w:ascii="Times New Roman" w:hAnsi="Times New Roman" w:cs="Times New Roman"/>
          <w:sz w:val="28"/>
          <w:szCs w:val="28"/>
        </w:rPr>
        <w:t xml:space="preserve"> </w:t>
      </w:r>
      <w:r w:rsidRPr="00E82734">
        <w:rPr>
          <w:rFonts w:ascii="Times New Roman" w:hAnsi="Times New Roman" w:cs="Times New Roman"/>
          <w:i/>
          <w:iCs/>
          <w:sz w:val="28"/>
          <w:szCs w:val="28"/>
        </w:rPr>
        <w:t>(optional during augmentation stage later)</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Augmentations (rotations, flips, elastic transforms).</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Industry-standard augmentations with box support.</w:t>
      </w:r>
    </w:p>
    <w:p w14:paraId="04ABD113" w14:textId="77777777" w:rsidR="00E82734" w:rsidRDefault="00E82734" w:rsidP="00E82734">
      <w:pPr>
        <w:jc w:val="both"/>
        <w:rPr>
          <w:rFonts w:ascii="Times New Roman" w:hAnsi="Times New Roman" w:cs="Times New Roman"/>
          <w:sz w:val="28"/>
          <w:szCs w:val="28"/>
        </w:rPr>
      </w:pPr>
    </w:p>
    <w:p w14:paraId="066C9D88" w14:textId="77777777" w:rsidR="00E82734" w:rsidRPr="00E82734" w:rsidRDefault="00E82734" w:rsidP="00E82734">
      <w:pPr>
        <w:jc w:val="both"/>
        <w:rPr>
          <w:rFonts w:ascii="Times New Roman" w:hAnsi="Times New Roman" w:cs="Times New Roman"/>
          <w:b/>
          <w:bCs/>
          <w:sz w:val="32"/>
          <w:szCs w:val="32"/>
        </w:rPr>
      </w:pPr>
      <w:r w:rsidRPr="00E82734">
        <w:rPr>
          <w:rFonts w:ascii="Times New Roman" w:hAnsi="Times New Roman" w:cs="Times New Roman"/>
          <w:b/>
          <w:bCs/>
          <w:sz w:val="32"/>
          <w:szCs w:val="32"/>
        </w:rPr>
        <w:t>3. Preprocessing — step-</w:t>
      </w:r>
      <w:r w:rsidRPr="00E82734">
        <w:rPr>
          <w:rFonts w:ascii="Times New Roman" w:hAnsi="Times New Roman" w:cs="Times New Roman"/>
          <w:b/>
          <w:bCs/>
          <w:sz w:val="28"/>
          <w:szCs w:val="28"/>
        </w:rPr>
        <w:t>by</w:t>
      </w:r>
      <w:r w:rsidRPr="00E82734">
        <w:rPr>
          <w:rFonts w:ascii="Times New Roman" w:hAnsi="Times New Roman" w:cs="Times New Roman"/>
          <w:b/>
          <w:bCs/>
          <w:sz w:val="32"/>
          <w:szCs w:val="32"/>
        </w:rPr>
        <w:t>-step purpose &amp; notes</w:t>
      </w:r>
    </w:p>
    <w:p w14:paraId="0FE416B1"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Read DICOM and apply rescale</w:t>
      </w:r>
    </w:p>
    <w:p w14:paraId="3C474530"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 xml:space="preserve">Many DICOMs include </w:t>
      </w:r>
      <w:proofErr w:type="spellStart"/>
      <w:r w:rsidRPr="00E82734">
        <w:rPr>
          <w:rFonts w:ascii="Times New Roman" w:hAnsi="Times New Roman" w:cs="Times New Roman"/>
          <w:sz w:val="28"/>
          <w:szCs w:val="28"/>
        </w:rPr>
        <w:t>RescaleSlope</w:t>
      </w:r>
      <w:proofErr w:type="spellEnd"/>
      <w:r w:rsidRPr="00E82734">
        <w:rPr>
          <w:rFonts w:ascii="Times New Roman" w:hAnsi="Times New Roman" w:cs="Times New Roman"/>
          <w:sz w:val="28"/>
          <w:szCs w:val="28"/>
        </w:rPr>
        <w:t xml:space="preserve"> / </w:t>
      </w:r>
      <w:proofErr w:type="spellStart"/>
      <w:r w:rsidRPr="00E82734">
        <w:rPr>
          <w:rFonts w:ascii="Times New Roman" w:hAnsi="Times New Roman" w:cs="Times New Roman"/>
          <w:sz w:val="28"/>
          <w:szCs w:val="28"/>
        </w:rPr>
        <w:t>RescaleIntercept</w:t>
      </w:r>
      <w:proofErr w:type="spellEnd"/>
      <w:r w:rsidRPr="00E82734">
        <w:rPr>
          <w:rFonts w:ascii="Times New Roman" w:hAnsi="Times New Roman" w:cs="Times New Roman"/>
          <w:sz w:val="28"/>
          <w:szCs w:val="28"/>
        </w:rPr>
        <w:t xml:space="preserve">. Apply them: </w:t>
      </w:r>
      <w:proofErr w:type="spellStart"/>
      <w:r w:rsidRPr="00E82734">
        <w:rPr>
          <w:rFonts w:ascii="Times New Roman" w:hAnsi="Times New Roman" w:cs="Times New Roman"/>
          <w:sz w:val="28"/>
          <w:szCs w:val="28"/>
        </w:rPr>
        <w:t>pixel_value</w:t>
      </w:r>
      <w:proofErr w:type="spellEnd"/>
      <w:r w:rsidRPr="00E82734">
        <w:rPr>
          <w:rFonts w:ascii="Times New Roman" w:hAnsi="Times New Roman" w:cs="Times New Roman"/>
          <w:sz w:val="28"/>
          <w:szCs w:val="28"/>
        </w:rPr>
        <w:t xml:space="preserve"> * slope + intercept.</w:t>
      </w:r>
    </w:p>
    <w:p w14:paraId="153627D2"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Keep original pixel coordinates if you will map bounding boxes later.</w:t>
      </w:r>
    </w:p>
    <w:p w14:paraId="59A24D8C"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Convert to 8-bit (0–255)</w:t>
      </w:r>
    </w:p>
    <w:p w14:paraId="4285DEC8"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Medical images can be in various intensity ranges. Normalize to 0–255 then cast to uint8. This standardizes inputs across scanners.</w:t>
      </w:r>
    </w:p>
    <w:p w14:paraId="24C08037"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lastRenderedPageBreak/>
        <w:t>Intensity normalization choice (min-max or z-score)</w:t>
      </w:r>
    </w:p>
    <w:p w14:paraId="0803847E"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i/>
          <w:iCs/>
          <w:sz w:val="28"/>
          <w:szCs w:val="28"/>
        </w:rPr>
        <w:t>Min-max</w:t>
      </w:r>
      <w:r w:rsidRPr="00E82734">
        <w:rPr>
          <w:rFonts w:ascii="Times New Roman" w:hAnsi="Times New Roman" w:cs="Times New Roman"/>
          <w:sz w:val="28"/>
          <w:szCs w:val="28"/>
        </w:rPr>
        <w:t>: good before saving as JPEG/PNG.</w:t>
      </w:r>
    </w:p>
    <w:p w14:paraId="09FE8655"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i/>
          <w:iCs/>
          <w:sz w:val="28"/>
          <w:szCs w:val="28"/>
        </w:rPr>
        <w:t>Z-score</w:t>
      </w:r>
      <w:r w:rsidRPr="00E82734">
        <w:rPr>
          <w:rFonts w:ascii="Times New Roman" w:hAnsi="Times New Roman" w:cs="Times New Roman"/>
          <w:sz w:val="28"/>
          <w:szCs w:val="28"/>
        </w:rPr>
        <w:t xml:space="preserve">: useful when feeding networks that expect mean-zero inputs (do this again in </w:t>
      </w:r>
      <w:proofErr w:type="spellStart"/>
      <w:r w:rsidRPr="00E82734">
        <w:rPr>
          <w:rFonts w:ascii="Times New Roman" w:hAnsi="Times New Roman" w:cs="Times New Roman"/>
          <w:sz w:val="28"/>
          <w:szCs w:val="28"/>
        </w:rPr>
        <w:t>dataloader</w:t>
      </w:r>
      <w:proofErr w:type="spellEnd"/>
      <w:r w:rsidRPr="00E82734">
        <w:rPr>
          <w:rFonts w:ascii="Times New Roman" w:hAnsi="Times New Roman" w:cs="Times New Roman"/>
          <w:sz w:val="28"/>
          <w:szCs w:val="28"/>
        </w:rPr>
        <w:t>).</w:t>
      </w:r>
    </w:p>
    <w:p w14:paraId="047412F8"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Wrap normalization so you can reapply consistent transforms during inference.</w:t>
      </w:r>
    </w:p>
    <w:p w14:paraId="74086E63"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Contrast enhancement (CLAHE)</w:t>
      </w:r>
    </w:p>
    <w:p w14:paraId="027FB1F2"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Contrast Limited Adaptive Histogram Equalization. Improves local contrast and highlights subtle opacities; avoids overamplifying noise.</w:t>
      </w:r>
    </w:p>
    <w:p w14:paraId="77DA4CA1"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 xml:space="preserve">Be conservative with </w:t>
      </w:r>
      <w:proofErr w:type="spellStart"/>
      <w:r w:rsidRPr="00E82734">
        <w:rPr>
          <w:rFonts w:ascii="Times New Roman" w:hAnsi="Times New Roman" w:cs="Times New Roman"/>
          <w:sz w:val="28"/>
          <w:szCs w:val="28"/>
        </w:rPr>
        <w:t>clipLimit</w:t>
      </w:r>
      <w:proofErr w:type="spellEnd"/>
      <w:r w:rsidRPr="00E82734">
        <w:rPr>
          <w:rFonts w:ascii="Times New Roman" w:hAnsi="Times New Roman" w:cs="Times New Roman"/>
          <w:sz w:val="28"/>
          <w:szCs w:val="28"/>
        </w:rPr>
        <w:t>/</w:t>
      </w:r>
      <w:proofErr w:type="spellStart"/>
      <w:r w:rsidRPr="00E82734">
        <w:rPr>
          <w:rFonts w:ascii="Times New Roman" w:hAnsi="Times New Roman" w:cs="Times New Roman"/>
          <w:sz w:val="28"/>
          <w:szCs w:val="28"/>
        </w:rPr>
        <w:t>tileGridSize</w:t>
      </w:r>
      <w:proofErr w:type="spellEnd"/>
      <w:r w:rsidRPr="00E82734">
        <w:rPr>
          <w:rFonts w:ascii="Times New Roman" w:hAnsi="Times New Roman" w:cs="Times New Roman"/>
          <w:sz w:val="28"/>
          <w:szCs w:val="28"/>
        </w:rPr>
        <w:t xml:space="preserve"> so you don’t over-enhance.</w:t>
      </w:r>
    </w:p>
    <w:p w14:paraId="0CBAB3C8"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Denoising</w:t>
      </w:r>
    </w:p>
    <w:p w14:paraId="718FAA70"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Small Gaussian blur + median filter reduces sensor and compression noise while preserving edges. Choose small kernels (e.g., 3×3).</w:t>
      </w:r>
    </w:p>
    <w:p w14:paraId="2F8A8007"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Resize + pad</w:t>
      </w:r>
    </w:p>
    <w:p w14:paraId="6F5E5166"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 xml:space="preserve">Preserve aspect ratio. Resize the image so the longer side fits into the target dimension, then </w:t>
      </w:r>
      <w:proofErr w:type="spellStart"/>
      <w:r w:rsidRPr="00E82734">
        <w:rPr>
          <w:rFonts w:ascii="Times New Roman" w:hAnsi="Times New Roman" w:cs="Times New Roman"/>
          <w:sz w:val="28"/>
          <w:szCs w:val="28"/>
        </w:rPr>
        <w:t>center</w:t>
      </w:r>
      <w:proofErr w:type="spellEnd"/>
      <w:r w:rsidRPr="00E82734">
        <w:rPr>
          <w:rFonts w:ascii="Times New Roman" w:hAnsi="Times New Roman" w:cs="Times New Roman"/>
          <w:sz w:val="28"/>
          <w:szCs w:val="28"/>
        </w:rPr>
        <w:t>-pad to reach target (H, W) (e.g., 1024×1024).</w:t>
      </w:r>
    </w:p>
    <w:p w14:paraId="1065B37D"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 xml:space="preserve">Record scale, </w:t>
      </w:r>
      <w:proofErr w:type="spellStart"/>
      <w:r w:rsidRPr="00E82734">
        <w:rPr>
          <w:rFonts w:ascii="Times New Roman" w:hAnsi="Times New Roman" w:cs="Times New Roman"/>
          <w:sz w:val="28"/>
          <w:szCs w:val="28"/>
        </w:rPr>
        <w:t>pad_left</w:t>
      </w:r>
      <w:proofErr w:type="spellEnd"/>
      <w:r w:rsidRPr="00E82734">
        <w:rPr>
          <w:rFonts w:ascii="Times New Roman" w:hAnsi="Times New Roman" w:cs="Times New Roman"/>
          <w:sz w:val="28"/>
          <w:szCs w:val="28"/>
        </w:rPr>
        <w:t xml:space="preserve">, </w:t>
      </w:r>
      <w:proofErr w:type="spellStart"/>
      <w:r w:rsidRPr="00E82734">
        <w:rPr>
          <w:rFonts w:ascii="Times New Roman" w:hAnsi="Times New Roman" w:cs="Times New Roman"/>
          <w:sz w:val="28"/>
          <w:szCs w:val="28"/>
        </w:rPr>
        <w:t>pad_top</w:t>
      </w:r>
      <w:proofErr w:type="spellEnd"/>
      <w:r w:rsidRPr="00E82734">
        <w:rPr>
          <w:rFonts w:ascii="Times New Roman" w:hAnsi="Times New Roman" w:cs="Times New Roman"/>
          <w:sz w:val="28"/>
          <w:szCs w:val="28"/>
        </w:rPr>
        <w:t xml:space="preserve"> for each image so bounding boxes can be remapped precisely:</w:t>
      </w:r>
    </w:p>
    <w:p w14:paraId="28A37896" w14:textId="77777777" w:rsidR="00E82734" w:rsidRPr="00E82734" w:rsidRDefault="00E82734" w:rsidP="00E82734">
      <w:pPr>
        <w:numPr>
          <w:ilvl w:val="1"/>
          <w:numId w:val="4"/>
        </w:numPr>
        <w:jc w:val="both"/>
        <w:rPr>
          <w:rFonts w:ascii="Times New Roman" w:hAnsi="Times New Roman" w:cs="Times New Roman"/>
          <w:sz w:val="28"/>
          <w:szCs w:val="28"/>
        </w:rPr>
      </w:pPr>
      <w:proofErr w:type="spellStart"/>
      <w:r w:rsidRPr="00E82734">
        <w:rPr>
          <w:rFonts w:ascii="Times New Roman" w:hAnsi="Times New Roman" w:cs="Times New Roman"/>
          <w:sz w:val="28"/>
          <w:szCs w:val="28"/>
        </w:rPr>
        <w:t>x_new</w:t>
      </w:r>
      <w:proofErr w:type="spellEnd"/>
      <w:r w:rsidRPr="00E82734">
        <w:rPr>
          <w:rFonts w:ascii="Times New Roman" w:hAnsi="Times New Roman" w:cs="Times New Roman"/>
          <w:sz w:val="28"/>
          <w:szCs w:val="28"/>
        </w:rPr>
        <w:t xml:space="preserve"> = </w:t>
      </w:r>
      <w:proofErr w:type="spellStart"/>
      <w:r w:rsidRPr="00E82734">
        <w:rPr>
          <w:rFonts w:ascii="Times New Roman" w:hAnsi="Times New Roman" w:cs="Times New Roman"/>
          <w:sz w:val="28"/>
          <w:szCs w:val="28"/>
        </w:rPr>
        <w:t>x_original</w:t>
      </w:r>
      <w:proofErr w:type="spellEnd"/>
      <w:r w:rsidRPr="00E82734">
        <w:rPr>
          <w:rFonts w:ascii="Times New Roman" w:hAnsi="Times New Roman" w:cs="Times New Roman"/>
          <w:sz w:val="28"/>
          <w:szCs w:val="28"/>
        </w:rPr>
        <w:t xml:space="preserve"> * scale + </w:t>
      </w:r>
      <w:proofErr w:type="spellStart"/>
      <w:r w:rsidRPr="00E82734">
        <w:rPr>
          <w:rFonts w:ascii="Times New Roman" w:hAnsi="Times New Roman" w:cs="Times New Roman"/>
          <w:sz w:val="28"/>
          <w:szCs w:val="28"/>
        </w:rPr>
        <w:t>pad_left</w:t>
      </w:r>
      <w:proofErr w:type="spellEnd"/>
    </w:p>
    <w:p w14:paraId="2255D27C" w14:textId="77777777" w:rsidR="00E82734" w:rsidRPr="00E82734" w:rsidRDefault="00E82734" w:rsidP="00E82734">
      <w:pPr>
        <w:numPr>
          <w:ilvl w:val="1"/>
          <w:numId w:val="4"/>
        </w:numPr>
        <w:jc w:val="both"/>
        <w:rPr>
          <w:rFonts w:ascii="Times New Roman" w:hAnsi="Times New Roman" w:cs="Times New Roman"/>
          <w:sz w:val="28"/>
          <w:szCs w:val="28"/>
        </w:rPr>
      </w:pPr>
      <w:proofErr w:type="spellStart"/>
      <w:r w:rsidRPr="00E82734">
        <w:rPr>
          <w:rFonts w:ascii="Times New Roman" w:hAnsi="Times New Roman" w:cs="Times New Roman"/>
          <w:sz w:val="28"/>
          <w:szCs w:val="28"/>
        </w:rPr>
        <w:t>y_new</w:t>
      </w:r>
      <w:proofErr w:type="spellEnd"/>
      <w:r w:rsidRPr="00E82734">
        <w:rPr>
          <w:rFonts w:ascii="Times New Roman" w:hAnsi="Times New Roman" w:cs="Times New Roman"/>
          <w:sz w:val="28"/>
          <w:szCs w:val="28"/>
        </w:rPr>
        <w:t xml:space="preserve"> = </w:t>
      </w:r>
      <w:proofErr w:type="spellStart"/>
      <w:r w:rsidRPr="00E82734">
        <w:rPr>
          <w:rFonts w:ascii="Times New Roman" w:hAnsi="Times New Roman" w:cs="Times New Roman"/>
          <w:sz w:val="28"/>
          <w:szCs w:val="28"/>
        </w:rPr>
        <w:t>y_original</w:t>
      </w:r>
      <w:proofErr w:type="spellEnd"/>
      <w:r w:rsidRPr="00E82734">
        <w:rPr>
          <w:rFonts w:ascii="Times New Roman" w:hAnsi="Times New Roman" w:cs="Times New Roman"/>
          <w:sz w:val="28"/>
          <w:szCs w:val="28"/>
        </w:rPr>
        <w:t xml:space="preserve"> * scale + </w:t>
      </w:r>
      <w:proofErr w:type="spellStart"/>
      <w:r w:rsidRPr="00E82734">
        <w:rPr>
          <w:rFonts w:ascii="Times New Roman" w:hAnsi="Times New Roman" w:cs="Times New Roman"/>
          <w:sz w:val="28"/>
          <w:szCs w:val="28"/>
        </w:rPr>
        <w:t>pad_top</w:t>
      </w:r>
      <w:proofErr w:type="spellEnd"/>
    </w:p>
    <w:p w14:paraId="5178972B"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Convert to 3 channels</w:t>
      </w:r>
    </w:p>
    <w:p w14:paraId="1A4C2856"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Convert grayscale to RGB by duplicating channels. Many pretrained models expect 3-channel inputs.</w:t>
      </w:r>
    </w:p>
    <w:p w14:paraId="76B42B4E"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Save image files and per-image metadata</w:t>
      </w:r>
    </w:p>
    <w:p w14:paraId="78EE34C9"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 xml:space="preserve">Save </w:t>
      </w:r>
      <w:proofErr w:type="spellStart"/>
      <w:r w:rsidRPr="00E82734">
        <w:rPr>
          <w:rFonts w:ascii="Times New Roman" w:hAnsi="Times New Roman" w:cs="Times New Roman"/>
          <w:sz w:val="28"/>
          <w:szCs w:val="28"/>
        </w:rPr>
        <w:t>preprocessed</w:t>
      </w:r>
      <w:proofErr w:type="spellEnd"/>
      <w:r w:rsidRPr="00E82734">
        <w:rPr>
          <w:rFonts w:ascii="Times New Roman" w:hAnsi="Times New Roman" w:cs="Times New Roman"/>
          <w:sz w:val="28"/>
          <w:szCs w:val="28"/>
        </w:rPr>
        <w:t xml:space="preserve"> images as JPEG (or PNG).</w:t>
      </w:r>
    </w:p>
    <w:p w14:paraId="656C011F" w14:textId="145068D0" w:rsidR="00E82734" w:rsidRDefault="00E82734" w:rsidP="00E82734">
      <w:pPr>
        <w:numPr>
          <w:ilvl w:val="1"/>
          <w:numId w:val="4"/>
        </w:numPr>
        <w:rPr>
          <w:rFonts w:ascii="Times New Roman" w:hAnsi="Times New Roman" w:cs="Times New Roman"/>
          <w:sz w:val="28"/>
          <w:szCs w:val="28"/>
        </w:rPr>
      </w:pPr>
      <w:proofErr w:type="spellStart"/>
      <w:r w:rsidRPr="00E82734">
        <w:rPr>
          <w:rFonts w:ascii="Times New Roman" w:hAnsi="Times New Roman" w:cs="Times New Roman"/>
          <w:sz w:val="28"/>
          <w:szCs w:val="28"/>
        </w:rPr>
        <w:lastRenderedPageBreak/>
        <w:t>SaveCSV</w:t>
      </w:r>
      <w:proofErr w:type="spellEnd"/>
      <w:r w:rsidRPr="00E82734">
        <w:rPr>
          <w:rFonts w:ascii="Times New Roman" w:hAnsi="Times New Roman" w:cs="Times New Roman"/>
          <w:sz w:val="28"/>
          <w:szCs w:val="28"/>
        </w:rPr>
        <w:t xml:space="preserve"> mapping: </w:t>
      </w:r>
      <w:proofErr w:type="spellStart"/>
      <w:r w:rsidRPr="00E82734">
        <w:rPr>
          <w:rFonts w:ascii="Times New Roman" w:hAnsi="Times New Roman" w:cs="Times New Roman"/>
          <w:sz w:val="28"/>
          <w:szCs w:val="28"/>
        </w:rPr>
        <w:t>image_id,filename,scale,pad_left,pad_top,orig_width,orig_height</w:t>
      </w:r>
      <w:proofErr w:type="spellEnd"/>
      <w:r w:rsidRPr="00E82734">
        <w:rPr>
          <w:rFonts w:ascii="Times New Roman" w:hAnsi="Times New Roman" w:cs="Times New Roman"/>
          <w:sz w:val="28"/>
          <w:szCs w:val="28"/>
        </w:rPr>
        <w:t xml:space="preserve"> — this is essential for converting annotations to training formats (YOLO or COCO).</w:t>
      </w:r>
    </w:p>
    <w:p w14:paraId="6868F51E" w14:textId="77777777" w:rsidR="00E82734" w:rsidRPr="00E82734" w:rsidRDefault="00E82734" w:rsidP="00E82734">
      <w:pPr>
        <w:jc w:val="both"/>
        <w:rPr>
          <w:rFonts w:ascii="Times New Roman" w:hAnsi="Times New Roman" w:cs="Times New Roman"/>
          <w:sz w:val="28"/>
          <w:szCs w:val="28"/>
        </w:rPr>
      </w:pPr>
    </w:p>
    <w:p w14:paraId="2FC366AC" w14:textId="77777777" w:rsidR="00E82734" w:rsidRPr="00E82734" w:rsidRDefault="00E82734" w:rsidP="00E82734">
      <w:pPr>
        <w:jc w:val="both"/>
        <w:rPr>
          <w:rFonts w:ascii="Times New Roman" w:hAnsi="Times New Roman" w:cs="Times New Roman"/>
          <w:sz w:val="28"/>
          <w:szCs w:val="28"/>
        </w:rPr>
      </w:pPr>
    </w:p>
    <w:p w14:paraId="4305D5D9" w14:textId="77777777" w:rsidR="00E82734" w:rsidRPr="00E82734" w:rsidRDefault="00E82734" w:rsidP="00E82734">
      <w:pPr>
        <w:jc w:val="both"/>
        <w:rPr>
          <w:rFonts w:ascii="Times New Roman" w:hAnsi="Times New Roman" w:cs="Times New Roman"/>
          <w:sz w:val="28"/>
          <w:szCs w:val="28"/>
        </w:rPr>
      </w:pPr>
    </w:p>
    <w:p w14:paraId="7F85CB46" w14:textId="77777777" w:rsidR="00E82734" w:rsidRPr="00E82734" w:rsidRDefault="00E82734" w:rsidP="00E82734">
      <w:pPr>
        <w:jc w:val="both"/>
        <w:rPr>
          <w:rFonts w:ascii="Times New Roman" w:hAnsi="Times New Roman" w:cs="Times New Roman"/>
          <w:sz w:val="28"/>
          <w:szCs w:val="28"/>
        </w:rPr>
      </w:pPr>
    </w:p>
    <w:p w14:paraId="4FAF07C8" w14:textId="77777777" w:rsidR="000362DD" w:rsidRDefault="000362DD" w:rsidP="000362DD">
      <w:pPr>
        <w:jc w:val="center"/>
        <w:rPr>
          <w:rFonts w:ascii="Times New Roman" w:hAnsi="Times New Roman" w:cs="Times New Roman"/>
          <w:sz w:val="40"/>
          <w:szCs w:val="40"/>
        </w:rPr>
      </w:pPr>
    </w:p>
    <w:p w14:paraId="5890EA5D" w14:textId="77777777" w:rsidR="000362DD" w:rsidRDefault="000362DD" w:rsidP="000362DD">
      <w:pPr>
        <w:jc w:val="center"/>
        <w:rPr>
          <w:rFonts w:ascii="Times New Roman" w:hAnsi="Times New Roman" w:cs="Times New Roman"/>
          <w:sz w:val="40"/>
          <w:szCs w:val="40"/>
        </w:rPr>
      </w:pPr>
    </w:p>
    <w:p w14:paraId="0E307D68" w14:textId="77777777" w:rsidR="000362DD" w:rsidRDefault="000362DD" w:rsidP="000362DD">
      <w:pPr>
        <w:jc w:val="center"/>
        <w:rPr>
          <w:rFonts w:ascii="Times New Roman" w:hAnsi="Times New Roman" w:cs="Times New Roman"/>
          <w:sz w:val="40"/>
          <w:szCs w:val="40"/>
        </w:rPr>
      </w:pPr>
    </w:p>
    <w:p w14:paraId="5C2F2CE5" w14:textId="77777777" w:rsidR="000362DD" w:rsidRPr="000362DD" w:rsidRDefault="000362DD" w:rsidP="000362DD">
      <w:pPr>
        <w:jc w:val="center"/>
        <w:rPr>
          <w:rFonts w:ascii="Times New Roman" w:hAnsi="Times New Roman" w:cs="Times New Roman"/>
          <w:sz w:val="40"/>
          <w:szCs w:val="40"/>
        </w:rPr>
      </w:pPr>
    </w:p>
    <w:sectPr w:rsidR="000362DD" w:rsidRPr="00036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C82"/>
    <w:multiLevelType w:val="multilevel"/>
    <w:tmpl w:val="AC188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D45F89"/>
    <w:multiLevelType w:val="multilevel"/>
    <w:tmpl w:val="CB982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26982"/>
    <w:multiLevelType w:val="multilevel"/>
    <w:tmpl w:val="E2F4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30ABE"/>
    <w:multiLevelType w:val="hybridMultilevel"/>
    <w:tmpl w:val="A64051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9309608">
    <w:abstractNumId w:val="3"/>
  </w:num>
  <w:num w:numId="2" w16cid:durableId="2032410275">
    <w:abstractNumId w:val="0"/>
  </w:num>
  <w:num w:numId="3" w16cid:durableId="369842498">
    <w:abstractNumId w:val="2"/>
  </w:num>
  <w:num w:numId="4" w16cid:durableId="113229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DD"/>
    <w:rsid w:val="000362DD"/>
    <w:rsid w:val="00073566"/>
    <w:rsid w:val="008C0117"/>
    <w:rsid w:val="009A7633"/>
    <w:rsid w:val="00B5464A"/>
    <w:rsid w:val="00D60963"/>
    <w:rsid w:val="00DD7839"/>
    <w:rsid w:val="00E82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9708"/>
  <w15:chartTrackingRefBased/>
  <w15:docId w15:val="{F3AD5860-4E89-4398-9D83-E9D78A80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2DD"/>
    <w:rPr>
      <w:rFonts w:eastAsiaTheme="majorEastAsia" w:cstheme="majorBidi"/>
      <w:color w:val="272727" w:themeColor="text1" w:themeTint="D8"/>
    </w:rPr>
  </w:style>
  <w:style w:type="paragraph" w:styleId="Title">
    <w:name w:val="Title"/>
    <w:basedOn w:val="Normal"/>
    <w:next w:val="Normal"/>
    <w:link w:val="TitleChar"/>
    <w:uiPriority w:val="10"/>
    <w:qFormat/>
    <w:rsid w:val="00036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2DD"/>
    <w:pPr>
      <w:spacing w:before="160"/>
      <w:jc w:val="center"/>
    </w:pPr>
    <w:rPr>
      <w:i/>
      <w:iCs/>
      <w:color w:val="404040" w:themeColor="text1" w:themeTint="BF"/>
    </w:rPr>
  </w:style>
  <w:style w:type="character" w:customStyle="1" w:styleId="QuoteChar">
    <w:name w:val="Quote Char"/>
    <w:basedOn w:val="DefaultParagraphFont"/>
    <w:link w:val="Quote"/>
    <w:uiPriority w:val="29"/>
    <w:rsid w:val="000362DD"/>
    <w:rPr>
      <w:i/>
      <w:iCs/>
      <w:color w:val="404040" w:themeColor="text1" w:themeTint="BF"/>
    </w:rPr>
  </w:style>
  <w:style w:type="paragraph" w:styleId="ListParagraph">
    <w:name w:val="List Paragraph"/>
    <w:basedOn w:val="Normal"/>
    <w:uiPriority w:val="34"/>
    <w:qFormat/>
    <w:rsid w:val="000362DD"/>
    <w:pPr>
      <w:ind w:left="720"/>
      <w:contextualSpacing/>
    </w:pPr>
  </w:style>
  <w:style w:type="character" w:styleId="IntenseEmphasis">
    <w:name w:val="Intense Emphasis"/>
    <w:basedOn w:val="DefaultParagraphFont"/>
    <w:uiPriority w:val="21"/>
    <w:qFormat/>
    <w:rsid w:val="000362DD"/>
    <w:rPr>
      <w:i/>
      <w:iCs/>
      <w:color w:val="0F4761" w:themeColor="accent1" w:themeShade="BF"/>
    </w:rPr>
  </w:style>
  <w:style w:type="paragraph" w:styleId="IntenseQuote">
    <w:name w:val="Intense Quote"/>
    <w:basedOn w:val="Normal"/>
    <w:next w:val="Normal"/>
    <w:link w:val="IntenseQuoteChar"/>
    <w:uiPriority w:val="30"/>
    <w:qFormat/>
    <w:rsid w:val="0003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2DD"/>
    <w:rPr>
      <w:i/>
      <w:iCs/>
      <w:color w:val="0F4761" w:themeColor="accent1" w:themeShade="BF"/>
    </w:rPr>
  </w:style>
  <w:style w:type="character" w:styleId="IntenseReference">
    <w:name w:val="Intense Reference"/>
    <w:basedOn w:val="DefaultParagraphFont"/>
    <w:uiPriority w:val="32"/>
    <w:qFormat/>
    <w:rsid w:val="00036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bhagat</dc:creator>
  <cp:keywords/>
  <dc:description/>
  <cp:lastModifiedBy>Jagadeesh Rallabandi</cp:lastModifiedBy>
  <cp:revision>2</cp:revision>
  <dcterms:created xsi:type="dcterms:W3CDTF">2025-11-21T13:09:00Z</dcterms:created>
  <dcterms:modified xsi:type="dcterms:W3CDTF">2025-11-22T15:07:00Z</dcterms:modified>
</cp:coreProperties>
</file>