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720D0">
      <w:pPr>
        <w:spacing w:before="0" w:after="0"/>
      </w:pPr>
    </w:p>
    <w:p w14:paraId="55F0366D">
      <w:pPr>
        <w:spacing w:before="0" w:after="0"/>
      </w:pPr>
    </w:p>
    <w:p w14:paraId="076B2540">
      <w:pPr>
        <w:spacing w:before="0" w:after="0"/>
      </w:pPr>
    </w:p>
    <w:p w14:paraId="5E8E1B10">
      <w:pPr>
        <w:spacing w:before="600" w:after="100"/>
        <w:jc w:val="center"/>
      </w:pPr>
      <w:r>
        <w:rPr>
          <w:rFonts w:ascii="Arial" w:hAnsi="Arial" w:eastAsia="Arial" w:cs="Arial"/>
          <w:b/>
          <w:bCs/>
          <w:color w:val="1A3A5C"/>
          <w:sz w:val="80"/>
          <w:szCs w:val="80"/>
        </w:rPr>
        <w:t>ExoHabitAI</w:t>
      </w:r>
    </w:p>
    <w:p w14:paraId="5186AF43">
      <w:pPr>
        <w:pBdr>
          <w:bottom w:val="single" w:color="2E75B6" w:sz="6" w:space="1"/>
        </w:pBdr>
        <w:spacing w:before="80" w:after="60"/>
        <w:jc w:val="center"/>
      </w:pPr>
      <w:r>
        <w:rPr>
          <w:rFonts w:ascii="Arial" w:hAnsi="Arial" w:eastAsia="Arial" w:cs="Arial"/>
          <w:color w:val="2E75B6"/>
          <w:sz w:val="34"/>
          <w:szCs w:val="34"/>
        </w:rPr>
        <w:t>Frontend UI — Module 6</w:t>
      </w:r>
    </w:p>
    <w:p w14:paraId="4817D626">
      <w:pPr>
        <w:spacing w:before="80" w:after="40"/>
        <w:jc w:val="center"/>
      </w:pPr>
      <w:r>
        <w:rPr>
          <w:rFonts w:ascii="Arial" w:hAnsi="Arial" w:eastAsia="Arial" w:cs="Arial"/>
          <w:i/>
          <w:iCs/>
          <w:color w:val="0D7377"/>
          <w:sz w:val="23"/>
          <w:szCs w:val="23"/>
        </w:rPr>
        <w:t>HTML · CSS · JavaScript · Bootstrap 5 · Fetch API</w:t>
      </w:r>
    </w:p>
    <w:p w14:paraId="081E95D0">
      <w:pPr>
        <w:spacing w:before="100" w:after="100"/>
      </w:pPr>
    </w:p>
    <w:p w14:paraId="3C6C2DBB">
      <w:pPr>
        <w:spacing w:before="100" w:after="100"/>
      </w:pPr>
    </w:p>
    <w:tbl>
      <w:tblPr>
        <w:tblStyle w:val="9"/>
        <w:tblW w:w="6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</w:tblGrid>
      <w:tr w14:paraId="0B024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0627CC">
            <w:r>
              <w:rPr>
                <w:rFonts w:ascii="Arial" w:hAnsi="Arial" w:eastAsia="Arial" w:cs="Arial"/>
                <w:b/>
                <w:bCs/>
                <w:color w:val="1A3A5C"/>
                <w:sz w:val="20"/>
                <w:szCs w:val="20"/>
              </w:rPr>
              <w:t>Project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0FFF9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ExoHabitAI</w:t>
            </w:r>
          </w:p>
        </w:tc>
      </w:tr>
      <w:tr w14:paraId="00227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5D1EF1">
            <w:r>
              <w:rPr>
                <w:rFonts w:ascii="Arial" w:hAnsi="Arial" w:eastAsia="Arial" w:cs="Arial"/>
                <w:b/>
                <w:bCs/>
                <w:color w:val="1A3A5C"/>
                <w:sz w:val="20"/>
                <w:szCs w:val="20"/>
              </w:rPr>
              <w:t>Module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008E18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6 — Frontend UI Development</w:t>
            </w:r>
          </w:p>
        </w:tc>
      </w:tr>
      <w:tr w14:paraId="632F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95FC08">
            <w:r>
              <w:rPr>
                <w:rFonts w:ascii="Arial" w:hAnsi="Arial" w:eastAsia="Arial" w:cs="Arial"/>
                <w:b/>
                <w:bCs/>
                <w:color w:val="1A3A5C"/>
                <w:sz w:val="20"/>
                <w:szCs w:val="20"/>
              </w:rPr>
              <w:t>Stack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3F52A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HTML5, CSS3, Vanilla JS, Bootstrap 5</w:t>
            </w:r>
          </w:p>
        </w:tc>
      </w:tr>
      <w:tr w14:paraId="1236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CAD3D1">
            <w:r>
              <w:rPr>
                <w:rFonts w:ascii="Arial" w:hAnsi="Arial" w:eastAsia="Arial" w:cs="Arial"/>
                <w:b/>
                <w:bCs/>
                <w:color w:val="1A3A5C"/>
                <w:sz w:val="20"/>
                <w:szCs w:val="20"/>
              </w:rPr>
              <w:t>Backend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908240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Flask REST API — http://127.0.0.1:5000</w:t>
            </w:r>
          </w:p>
        </w:tc>
      </w:tr>
      <w:tr w14:paraId="2CEE7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94B4D2">
            <w:r>
              <w:rPr>
                <w:rFonts w:ascii="Arial" w:hAnsi="Arial" w:eastAsia="Arial" w:cs="Arial"/>
                <w:b/>
                <w:bCs/>
                <w:color w:val="1A3A5C"/>
                <w:sz w:val="20"/>
                <w:szCs w:val="20"/>
              </w:rPr>
              <w:t>Author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F7BD94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 xml:space="preserve">Aman Kumar </w:t>
            </w:r>
          </w:p>
        </w:tc>
      </w:tr>
    </w:tbl>
    <w:p w14:paraId="13E589D4">
      <w:r>
        <w:br w:type="textWrapping"/>
      </w:r>
    </w:p>
    <w:p w14:paraId="5990FFBB">
      <w:pPr>
        <w:pBdr>
          <w:bottom w:val="single" w:color="2E75B6" w:sz="8" w:space="1"/>
        </w:pBdr>
        <w:spacing w:before="340" w:after="140"/>
      </w:pPr>
      <w:r>
        <w:rPr>
          <w:rFonts w:ascii="Arial" w:hAnsi="Arial" w:eastAsia="Arial" w:cs="Arial"/>
          <w:b/>
          <w:bCs/>
          <w:color w:val="1A3A5C"/>
          <w:sz w:val="34"/>
          <w:szCs w:val="34"/>
        </w:rPr>
        <w:t>1. What this is</w:t>
      </w:r>
    </w:p>
    <w:p w14:paraId="62602EEB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This is the frontend for ExoHabitAI. After spending the previous modules building the ML pipeline and wrapping it in a Flask API, I wanted the interface to feel like it actually belongs in a space research context rather than a generic web app. So I went with a futuristic HUD-style design — dark navy background, neon cyan text, animated star field, and a font set borrowed from actual space mission branding.</w:t>
      </w:r>
    </w:p>
    <w:p w14:paraId="7E562BAC">
      <w:pPr>
        <w:spacing w:before="100" w:after="100"/>
      </w:pPr>
    </w:p>
    <w:p w14:paraId="5EBA9158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The page covers three main workflows:</w:t>
      </w:r>
    </w:p>
    <w:p w14:paraId="48E5047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Single Planet Prediction — fill in 19 parameters and get a habitability verdict with a confidence score.</w:t>
      </w:r>
    </w:p>
    <w:p w14:paraId="1A89C60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Batch Prediction — paste a JSON array and process multiple planets at once using Promise.all().</w:t>
      </w:r>
    </w:p>
    <w:p w14:paraId="5874199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Rankings — score a list of known exoplanet candidates against the model and display them sorted by confidence.</w:t>
      </w:r>
    </w:p>
    <w:p w14:paraId="06D4DF03">
      <w:pPr>
        <w:spacing w:before="100" w:after="100"/>
      </w:pPr>
    </w:p>
    <w:p w14:paraId="5EFE6146">
      <w:pPr>
        <w:pBdr>
          <w:bottom w:val="single" w:color="2E75B6" w:sz="8" w:space="1"/>
        </w:pBdr>
        <w:spacing w:before="340" w:after="140"/>
      </w:pPr>
      <w:r>
        <w:rPr>
          <w:rFonts w:ascii="Arial" w:hAnsi="Arial" w:eastAsia="Arial" w:cs="Arial"/>
          <w:b/>
          <w:bCs/>
          <w:color w:val="1A3A5C"/>
          <w:sz w:val="34"/>
          <w:szCs w:val="34"/>
        </w:rPr>
        <w:t>2. Folder Structure</w:t>
      </w:r>
    </w:p>
    <w:p w14:paraId="23CE9EE5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Everything is in three plain files. No framework, no build step.</w:t>
      </w:r>
    </w:p>
    <w:p w14:paraId="3B582EBD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>frontend/</w:t>
      </w:r>
    </w:p>
    <w:p w14:paraId="22CD7405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 xml:space="preserve">  index.html   &lt;- page structure and all HTML sections</w:t>
      </w:r>
    </w:p>
    <w:p w14:paraId="5D084175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 xml:space="preserve">  style.css    &lt;- the entire space theme, animations, layout</w:t>
      </w:r>
    </w:p>
    <w:p w14:paraId="3E273984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 xml:space="preserve">  script.js    &lt;- canvas background, form logic, API calls</w:t>
      </w:r>
    </w:p>
    <w:p w14:paraId="5DE26198">
      <w:pPr>
        <w:spacing w:before="100" w:after="100"/>
      </w:pPr>
    </w:p>
    <w:p w14:paraId="32A6831D">
      <w:pPr>
        <w:spacing w:before="60" w:after="80"/>
      </w:pPr>
      <w:r>
        <w:rPr>
          <w:rFonts w:ascii="Arial" w:hAnsi="Arial" w:eastAsia="Arial" w:cs="Arial"/>
          <w:i/>
          <w:iCs/>
          <w:color w:val="2C2C2C"/>
          <w:sz w:val="22"/>
          <w:szCs w:val="22"/>
        </w:rPr>
        <w:t>To run it, just open index.html in a browser while app.py is running in the terminal.</w:t>
      </w:r>
    </w:p>
    <w:p w14:paraId="70529C91">
      <w:pPr>
        <w:spacing w:before="100" w:after="100"/>
      </w:pPr>
    </w:p>
    <w:p w14:paraId="0B161AAA">
      <w:pPr>
        <w:pBdr>
          <w:bottom w:val="single" w:color="2E75B6" w:sz="8" w:space="1"/>
        </w:pBdr>
        <w:spacing w:before="340" w:after="140"/>
      </w:pPr>
      <w:r>
        <w:rPr>
          <w:rFonts w:ascii="Arial" w:hAnsi="Arial" w:eastAsia="Arial" w:cs="Arial"/>
          <w:b/>
          <w:bCs/>
          <w:color w:val="1A3A5C"/>
          <w:sz w:val="34"/>
          <w:szCs w:val="34"/>
        </w:rPr>
        <w:t>3. What I Used and Why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5160"/>
      </w:tblGrid>
      <w:tr w14:paraId="4F5B9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EE9F7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79359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51C3E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I used it for</w:t>
            </w:r>
          </w:p>
        </w:tc>
      </w:tr>
      <w:tr w14:paraId="3BE3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762EB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HTML5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8ECE5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Native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9A8E9E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Page structure</w:t>
            </w:r>
          </w:p>
        </w:tc>
      </w:tr>
      <w:tr w14:paraId="71C57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65151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CSS3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F2501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Native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9A261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Entire space theme, animations, layout</w:t>
            </w:r>
          </w:p>
        </w:tc>
      </w:tr>
      <w:tr w14:paraId="08DF5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DB926F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JavaScript ES6+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BEAE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Native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F1721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Form logic, API calls, canvas background</w:t>
            </w:r>
          </w:p>
        </w:tc>
      </w:tr>
      <w:tr w14:paraId="7254C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C061B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Bootstrap 5.3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BCE61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CDN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97C2D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Responsive grid, utility classes</w:t>
            </w:r>
          </w:p>
        </w:tc>
      </w:tr>
      <w:tr w14:paraId="5A60B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7033C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Fetch API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DB91C9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Native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5F4679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Sending async HTTP requests to Flask</w:t>
            </w:r>
          </w:p>
        </w:tc>
      </w:tr>
      <w:tr w14:paraId="6A29D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01EE7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Canvas API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EC01C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Native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5CD14D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Animated star field, nebulae, shooting stars</w:t>
            </w:r>
          </w:p>
        </w:tc>
      </w:tr>
      <w:tr w14:paraId="5AEDD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71757A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Orbitron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28CB1E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Google Fonts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52BAF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Sci-fi display headings</w:t>
            </w:r>
          </w:p>
        </w:tc>
      </w:tr>
      <w:tr w14:paraId="39F19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FEB4B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Share Tech Mono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944BDA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Google Fonts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D494A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HUD-style monospace labels and data</w:t>
            </w:r>
          </w:p>
        </w:tc>
      </w:tr>
      <w:tr w14:paraId="5518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16A3F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Exo 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260514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Google Fonts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EA692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Readable body text</w:t>
            </w:r>
          </w:p>
        </w:tc>
      </w:tr>
      <w:tr w14:paraId="1CBA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A27F2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flask-cors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91132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pip install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6DAA9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Lets the browser talk to the Flask server</w:t>
            </w:r>
          </w:p>
        </w:tc>
      </w:tr>
    </w:tbl>
    <w:p w14:paraId="42C29992">
      <w:pPr>
        <w:spacing w:before="100" w:after="100"/>
      </w:pPr>
    </w:p>
    <w:p w14:paraId="3B26266F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I kept it intentionally framework-free. The form logic and API calls are simple enough that pulling in React or Vue would have been overkill. Bootstrap handles the responsive grid so I didn't have to write media queries for every breakpoint.</w:t>
      </w:r>
    </w:p>
    <w:p w14:paraId="15633026">
      <w:pPr>
        <w:spacing w:before="100" w:after="100"/>
      </w:pPr>
    </w:p>
    <w:p w14:paraId="2274D184">
      <w:pPr>
        <w:pBdr>
          <w:bottom w:val="single" w:color="2E75B6" w:sz="8" w:space="1"/>
        </w:pBdr>
        <w:spacing w:before="340" w:after="140"/>
      </w:pPr>
      <w:r>
        <w:rPr>
          <w:rFonts w:ascii="Arial" w:hAnsi="Arial" w:eastAsia="Arial" w:cs="Arial"/>
          <w:b/>
          <w:bCs/>
          <w:color w:val="1A3A5C"/>
          <w:sz w:val="34"/>
          <w:szCs w:val="34"/>
        </w:rPr>
        <w:t>4. Design Decisions</w:t>
      </w:r>
    </w:p>
    <w:p w14:paraId="31CA9FFB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 The space theme</w:t>
      </w:r>
    </w:p>
    <w:p w14:paraId="496B308F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The whole aesthetic is meant to feel like a mission control terminal or a spaceship HUD. I picked Orbitron for headings because it's a geometric typeface that NASA and sci-fi projects actually use. Share Tech Mono gives all the data labels and field names a readout or instrument panel feel. The background is not a static image — it's a live-rendered canvas with twinkling stars, nebula clouds, a Milky Way diagonal band, and occasional shooting stars.</w:t>
      </w:r>
    </w:p>
    <w:p w14:paraId="0F049137">
      <w:pPr>
        <w:spacing w:before="100" w:after="100"/>
      </w:pPr>
    </w:p>
    <w:p w14:paraId="3AFFAB43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 Color choices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5160"/>
      </w:tblGrid>
      <w:tr w14:paraId="218DB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30DD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E5AFC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C44CA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Where and why</w:t>
            </w:r>
          </w:p>
        </w:tc>
      </w:tr>
      <w:tr w14:paraId="1B3FD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CE4400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Cyan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858970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#00e5ff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A7E051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Primary accent for labels, borders, focus rings — stands out on dark backgrounds</w:t>
            </w:r>
          </w:p>
        </w:tc>
      </w:tr>
      <w:tr w14:paraId="44910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3D5FEB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Purple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C0383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#8b5cf6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CD003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Secondary accent for orbit animations and gradient lines</w:t>
            </w:r>
          </w:p>
        </w:tc>
      </w:tr>
      <w:tr w14:paraId="51E5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F3E3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Green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9D729E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#00ff88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9C7D9B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Habitable results and completed milestones — universally means good</w:t>
            </w:r>
          </w:p>
        </w:tc>
      </w:tr>
      <w:tr w14:paraId="47F52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C77CF9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Amber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5DB2B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#ffb300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B12A09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Moderate confidence and the filter button — caution but not bad</w:t>
            </w:r>
          </w:p>
        </w:tc>
      </w:tr>
      <w:tr w14:paraId="0EA0C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48566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Red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C27739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#ff4466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5B262A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Non-habitable results and errors — clearly bad</w:t>
            </w:r>
          </w:p>
        </w:tc>
      </w:tr>
      <w:tr w14:paraId="26680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B0CBC4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Navy bg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97E748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#020510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C764D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Page background — deep enough to make neon colours pop</w:t>
            </w:r>
          </w:p>
        </w:tc>
      </w:tr>
    </w:tbl>
    <w:p w14:paraId="7A813DAF">
      <w:pPr>
        <w:spacing w:before="100" w:after="100"/>
      </w:pPr>
    </w:p>
    <w:p w14:paraId="2C8D4771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 Effects and animations</w:t>
      </w:r>
    </w:p>
    <w:p w14:paraId="11EC6BD7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I added a few touches that make it feel less like a form and more like a live system:</w:t>
      </w:r>
    </w:p>
    <w:p w14:paraId="51F14FC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CRT scanline overlay — a very subtle repeating horizontal line pattern across the whole page, animated to scroll slowly downward.</w:t>
      </w:r>
    </w:p>
    <w:p w14:paraId="38F008A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HUD corner brackets — thin L-shaped lines at all four corners, purely decorative but frame the page like a targeting reticle.</w:t>
      </w:r>
    </w:p>
    <w:p w14:paraId="3F57BE6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Scan beam on buttons — a light sweep animation runs across the primary buttons on loop.</w:t>
      </w:r>
    </w:p>
    <w:p w14:paraId="685F29C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Panel top border — each card has a thin gradient line across the top (cyan to purple) that acts like a status light.</w:t>
      </w:r>
    </w:p>
    <w:p w14:paraId="303A908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Neon text shadows on all labels — intensity increases when the user focuses an input field.</w:t>
      </w:r>
    </w:p>
    <w:p w14:paraId="13018DFF">
      <w:pPr>
        <w:spacing w:before="100" w:after="100"/>
      </w:pPr>
    </w:p>
    <w:p w14:paraId="389087AA">
      <w:pPr>
        <w:pBdr>
          <w:bottom w:val="single" w:color="2E75B6" w:sz="8" w:space="1"/>
        </w:pBdr>
        <w:spacing w:before="340" w:after="140"/>
      </w:pPr>
      <w:r>
        <w:rPr>
          <w:rFonts w:ascii="Arial" w:hAnsi="Arial" w:eastAsia="Arial" w:cs="Arial"/>
          <w:b/>
          <w:bCs/>
          <w:color w:val="1A3A5C"/>
          <w:sz w:val="34"/>
          <w:szCs w:val="34"/>
        </w:rPr>
        <w:t>5. The Space Background</w:t>
      </w:r>
    </w:p>
    <w:p w14:paraId="34A2C410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The background is a full-screen HTML5 canvas fixed behind everything else. It runs a requestAnimationFrame loop and draws several layers on every frame:</w:t>
      </w:r>
    </w:p>
    <w:p w14:paraId="49C41C7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Dark navy radial gradient base — slightly lighter near the upper center, very dark at the edges.</w:t>
      </w:r>
    </w:p>
    <w:p w14:paraId="1F3FDEA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Milky Way band — a diagonal translucent stripe with a dark dust lane running through the middle.</w:t>
      </w:r>
    </w:p>
    <w:p w14:paraId="504E29C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Nebula clouds — six to seven radial gradient blobs in different colours scattered across the canvas.</w:t>
      </w:r>
    </w:p>
    <w:p w14:paraId="27397FE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600 tiny stars that each twinkle by varying their opacity through a sine wave at different speeds.</w:t>
      </w:r>
    </w:p>
    <w:p w14:paraId="128DB4E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50 brighter foreground stars that get a 4-point cross flare when they're bright enough.</w:t>
      </w:r>
    </w:p>
    <w:p w14:paraId="34C4243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A retrowave perspective grid at the horizon — converging lines that give a sense of depth.</w:t>
      </w:r>
    </w:p>
    <w:p w14:paraId="391BAF2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Shooting stars that spawn randomly, streak across the upper portion, then fade out.</w:t>
      </w:r>
    </w:p>
    <w:p w14:paraId="3D52D11C">
      <w:pPr>
        <w:spacing w:before="100" w:after="100"/>
      </w:pPr>
    </w:p>
    <w:p w14:paraId="32F1BDBC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The canvas resizes itself whenever the window resizes, and all star positions are rebuilt relative to the new viewport dimensions.</w:t>
      </w:r>
    </w:p>
    <w:p w14:paraId="2EE00B6D">
      <w:pPr>
        <w:spacing w:before="100" w:after="100"/>
      </w:pPr>
    </w:p>
    <w:p w14:paraId="4709FBD3">
      <w:pPr>
        <w:pBdr>
          <w:bottom w:val="single" w:color="2E75B6" w:sz="8" w:space="1"/>
        </w:pBdr>
        <w:spacing w:before="340" w:after="140"/>
      </w:pPr>
      <w:r>
        <w:rPr>
          <w:rFonts w:ascii="Arial" w:hAnsi="Arial" w:eastAsia="Arial" w:cs="Arial"/>
          <w:b/>
          <w:bCs/>
          <w:color w:val="1A3A5C"/>
          <w:sz w:val="34"/>
          <w:szCs w:val="34"/>
        </w:rPr>
        <w:t>6. Hero Section</w:t>
      </w:r>
    </w:p>
    <w:p w14:paraId="5088F4CC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The hero takes up the full first screen. On the left is the title, a short description, and two buttons. On the right is an animated planet system I built entirely in CSS.</w:t>
      </w:r>
    </w:p>
    <w:p w14:paraId="6A4A11C9">
      <w:pPr>
        <w:spacing w:before="100" w:after="100"/>
      </w:pPr>
    </w:p>
    <w:p w14:paraId="35B19E13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The planet</w:t>
      </w:r>
    </w:p>
    <w:p w14:paraId="04F2CC4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Three orbital rings rotate at different speeds — the inner one completes a rotation in 12 seconds, the outer in 22 seconds.</w:t>
      </w:r>
    </w:p>
    <w:p w14:paraId="1F0E19C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Each ring has a small satellite dot (cyan, purple, green) sitting at the top and spinning with it.</w:t>
      </w:r>
    </w:p>
    <w:p w14:paraId="740B095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The rings are also tilted at different angles using CSS transform rotateX, so they look like actual orbital planes rather than flat circles.</w:t>
      </w:r>
    </w:p>
    <w:p w14:paraId="1D81492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The planet has a dark radial gradient with a subtle shimmer highlight in the top-left corner.</w:t>
      </w:r>
    </w:p>
    <w:p w14:paraId="59FC9AE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Three floating HUD tags show mock data values (TEMP, RADIUS, HAB) and bob up and down with staggered animation delays.</w:t>
      </w:r>
    </w:p>
    <w:p w14:paraId="090881D2">
      <w:pPr>
        <w:spacing w:before="100" w:after="100"/>
      </w:pPr>
    </w:p>
    <w:p w14:paraId="5D5AB105">
      <w:pPr>
        <w:pBdr>
          <w:bottom w:val="single" w:color="2E75B6" w:sz="8" w:space="1"/>
        </w:pBdr>
        <w:spacing w:before="340" w:after="140"/>
      </w:pPr>
      <w:r>
        <w:rPr>
          <w:rFonts w:ascii="Arial" w:hAnsi="Arial" w:eastAsia="Arial" w:cs="Arial"/>
          <w:b/>
          <w:bCs/>
          <w:color w:val="1A3A5C"/>
          <w:sz w:val="34"/>
          <w:szCs w:val="34"/>
        </w:rPr>
        <w:t>7. The Prediction Form</w:t>
      </w:r>
    </w:p>
    <w:p w14:paraId="72EE3369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 How it is organized</w:t>
      </w:r>
    </w:p>
    <w:p w14:paraId="41209FB6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I split the 19 fields into groups to keep it manageable. Each group has a small coloured dot indicator and an uppercase label above it, styled to look like a system status readout:</w:t>
      </w:r>
    </w:p>
    <w:p w14:paraId="0062ACA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Planetary Parameters — 8 fields, cyan indicator</w:t>
      </w:r>
    </w:p>
    <w:p w14:paraId="4882C77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Stellar Parameters — 4 fields, amber indicator</w:t>
      </w:r>
    </w:p>
    <w:p w14:paraId="18E1148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Spectral Type — 4 radio buttons as styled cards, each with a coloured star swatch</w:t>
      </w:r>
    </w:p>
    <w:p w14:paraId="439240D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Derived Scores — 3 score fields (0 to 1 range), green indicator</w:t>
      </w:r>
    </w:p>
    <w:p w14:paraId="0F2AA3C1">
      <w:pPr>
        <w:spacing w:before="100" w:after="100"/>
      </w:pPr>
    </w:p>
    <w:p w14:paraId="645D8058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 All 19 input fields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7"/>
        <w:gridCol w:w="1496"/>
        <w:gridCol w:w="1561"/>
        <w:gridCol w:w="3886"/>
      </w:tblGrid>
      <w:tr w14:paraId="21988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FFB6E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DCFF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FF92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742C3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14:paraId="1F6C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6986F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planet_radius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DC309D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0.1–30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097ED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Earth radii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620081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Physical size of the planet</w:t>
            </w:r>
          </w:p>
        </w:tc>
      </w:tr>
      <w:tr w14:paraId="7638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242E4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planet_mass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86D61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0.01–5000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479CE4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Earth masses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E33E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How heavy the planet is</w:t>
            </w:r>
          </w:p>
        </w:tc>
      </w:tr>
      <w:tr w14:paraId="2B49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0FB8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orbital_period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F84DEB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0.1–100000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9E63CE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Days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687E7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How long one full orbit takes</w:t>
            </w:r>
          </w:p>
        </w:tc>
      </w:tr>
      <w:tr w14:paraId="7F2B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0C4BC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semi_major_axis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EDBCA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0.001–100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77554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AU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EC7C6C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Distance from the host star</w:t>
            </w:r>
          </w:p>
        </w:tc>
      </w:tr>
      <w:tr w14:paraId="5D87E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22034F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equilibrium_temperature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A73AA0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10–5000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6C2C28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Kelvin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60CA29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Estimated surface temperature</w:t>
            </w:r>
          </w:p>
        </w:tc>
      </w:tr>
      <w:tr w14:paraId="70E4F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E513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orbital_eccentricity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5B5C5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0–1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D235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Dimensionless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50B3D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How oval vs circular the orbit is</w:t>
            </w:r>
          </w:p>
        </w:tc>
      </w:tr>
      <w:tr w14:paraId="27DCF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BEC9BC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planet_density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A2245C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0–100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57CA4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g/cm³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D92B9E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Bulk density of the planet</w:t>
            </w:r>
          </w:p>
        </w:tc>
      </w:tr>
      <w:tr w14:paraId="0DF4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3BE1FD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insolation_flux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5238D9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0–100000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5E74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Earth=1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E769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Starlight energy hitting the planet</w:t>
            </w:r>
          </w:p>
        </w:tc>
      </w:tr>
      <w:tr w14:paraId="5F1E0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CC1ECF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star_temperature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6DF4FA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2000–50000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05659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Kelvin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0C85A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How hot the host star is</w:t>
            </w:r>
          </w:p>
        </w:tc>
      </w:tr>
      <w:tr w14:paraId="235F0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226B2E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star_luminosity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C0FD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-5–6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7A06EC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log L☉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4A8DA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Brightness of the host star</w:t>
            </w:r>
          </w:p>
        </w:tc>
      </w:tr>
      <w:tr w14:paraId="1895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7DCF14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star_metallicity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ADDCC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-3–1.5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4243FD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dex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6C5C7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Metal content of the star</w:t>
            </w:r>
          </w:p>
        </w:tc>
      </w:tr>
      <w:tr w14:paraId="62B5A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EFD13B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star_mass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AEAF34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0.05–150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E2601D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M☉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8C7CE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How heavy the host star is</w:t>
            </w:r>
          </w:p>
        </w:tc>
      </w:tr>
      <w:tr w14:paraId="5CC22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FFB10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habitability_index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558E40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0–1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E7847A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Score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C63CC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Pre-computed habitability score</w:t>
            </w:r>
          </w:p>
        </w:tc>
      </w:tr>
      <w:tr w14:paraId="7CD4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B6B16F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stellar_compatibility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E73E1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0–1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E52F8F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Score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49E57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How suitable the star type is</w:t>
            </w:r>
          </w:p>
        </w:tc>
      </w:tr>
      <w:tr w14:paraId="2A9BC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E50DE1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orbital_stability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C5A4F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0–1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5E75E3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Score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E31C60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How stable the orbit is</w:t>
            </w:r>
          </w:p>
        </w:tc>
      </w:tr>
      <w:tr w14:paraId="23E1C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31888E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star_G / K / M / Unknown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C8859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 or 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3AB29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Binary flag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DAF36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One-hot encoded spectral type</w:t>
            </w:r>
          </w:p>
        </w:tc>
      </w:tr>
    </w:tbl>
    <w:p w14:paraId="5EEB87C6">
      <w:pPr>
        <w:spacing w:before="100" w:after="100"/>
      </w:pPr>
    </w:p>
    <w:p w14:paraId="58F8E682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7.3  Validation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200"/>
        <w:gridCol w:w="3560"/>
      </w:tblGrid>
      <w:tr w14:paraId="2A958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526F9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0EC8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465C7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the user sees</w:t>
            </w:r>
          </w:p>
        </w:tc>
      </w:tr>
      <w:tr w14:paraId="08CA1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4BBE7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All 15 numeric fields present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010B1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No empty fields allowed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23869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Red border on the empty field</w:t>
            </w:r>
          </w:p>
        </w:tc>
      </w:tr>
      <w:tr w14:paraId="120D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FA88BF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Values are numbers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4A1314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No text, symbols, or blanks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7D104E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Red border, error message below</w:t>
            </w:r>
          </w:p>
        </w:tc>
      </w:tr>
      <w:tr w14:paraId="2821B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553BB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Range check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63D9B8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Within the defined min and max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4FD97A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Red border + range hint highlighted</w:t>
            </w:r>
          </w:p>
        </w:tc>
      </w:tr>
      <w:tr w14:paraId="1552E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81ED40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Star type selected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E74605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One of G, K, M, Unknown must be chosen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7FC00B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Warning text: select a spectral type</w:t>
            </w:r>
          </w:p>
        </w:tc>
      </w:tr>
      <w:tr w14:paraId="72159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EB6F5B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Star flag conversion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99A7C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Radio choice maps to binary flags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8B208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Handled silently before the request is sent</w:t>
            </w:r>
          </w:p>
        </w:tc>
      </w:tr>
    </w:tbl>
    <w:p w14:paraId="7AA35691">
      <w:pPr>
        <w:spacing w:before="100" w:after="100"/>
      </w:pPr>
    </w:p>
    <w:p w14:paraId="7DD419D7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Validation fires when the user clicks Analyze. As soon as a field that was red gets a valid value typed into it, the red border clears immediately — no need to submit again.</w:t>
      </w:r>
    </w:p>
    <w:p w14:paraId="2A2259BF">
      <w:pPr>
        <w:spacing w:before="100" w:after="100"/>
      </w:pPr>
    </w:p>
    <w:p w14:paraId="556D40CC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7.4  Load Sample button</w:t>
      </w:r>
    </w:p>
    <w:p w14:paraId="55F32281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This fills every field with Earth-like values so anyone can test the full prediction flow without knowing actual exoplanet data. I used it constantly while testing to make sure the API connection and result display were working correctly.</w:t>
      </w:r>
    </w:p>
    <w:p w14:paraId="2D4CA274">
      <w:pPr>
        <w:spacing w:before="100" w:after="100"/>
      </w:pPr>
    </w:p>
    <w:p w14:paraId="4E3AD8C9">
      <w:pPr>
        <w:pBdr>
          <w:bottom w:val="single" w:color="2E75B6" w:sz="8" w:space="1"/>
        </w:pBdr>
        <w:spacing w:before="340" w:after="140"/>
      </w:pPr>
      <w:r>
        <w:rPr>
          <w:rFonts w:ascii="Arial" w:hAnsi="Arial" w:eastAsia="Arial" w:cs="Arial"/>
          <w:b/>
          <w:bCs/>
          <w:color w:val="1A3A5C"/>
          <w:sz w:val="34"/>
          <w:szCs w:val="34"/>
        </w:rPr>
        <w:t>8. Connecting to the Backend</w:t>
      </w:r>
    </w:p>
    <w:p w14:paraId="2A5D0330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8.1  How the payload is built</w:t>
      </w:r>
    </w:p>
    <w:p w14:paraId="6B6FCD83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When the form is submitted, the JavaScript reads all 15 numeric fields, converts the star type radio selection into four binary flags, and sends everything as a single JSON POST to /predict.</w:t>
      </w:r>
    </w:p>
    <w:p w14:paraId="29C58D5B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>const res = await fetch("http://127.0.0.1:5000/predict", {</w:t>
      </w:r>
    </w:p>
    <w:p w14:paraId="6ABFFABF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 xml:space="preserve">  method: "POST",</w:t>
      </w:r>
    </w:p>
    <w:p w14:paraId="6BE96C16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 xml:space="preserve">  headers: { "Content-Type": "application/json" },</w:t>
      </w:r>
    </w:p>
    <w:p w14:paraId="02BA7397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 xml:space="preserve">  body: JSON.stringify(payload),</w:t>
      </w:r>
    </w:p>
    <w:p w14:paraId="0FC060B8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>});</w:t>
      </w:r>
    </w:p>
    <w:p w14:paraId="4B1A4ACD">
      <w:pPr>
        <w:spacing w:before="100" w:after="100"/>
      </w:pPr>
    </w:p>
    <w:p w14:paraId="37AB2D40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8.2  The CORS problem — and how to fix it</w:t>
      </w:r>
    </w:p>
    <w:p w14:paraId="3534D432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When you open index.html directly as a file (file://) and it tries to call http://127.0.0.1:5000, the browser blocks it. This is a CORS security restriction — the server needs to explicitly say it allows requests from other origins. Without this fix, the frontend shows: CANNOT REACH FLASK SERVER. The fix is two lines:</w:t>
      </w:r>
    </w:p>
    <w:p w14:paraId="797F98FE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>pip install flask-cors</w:t>
      </w:r>
    </w:p>
    <w:p w14:paraId="186576B4">
      <w:pPr>
        <w:shd w:val="clear" w:fill="F0F0F0"/>
        <w:spacing w:before="30" w:after="30"/>
        <w:ind w:left="560"/>
      </w:pPr>
    </w:p>
    <w:p w14:paraId="493E7B8D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># In app.py, add these two lines:</w:t>
      </w:r>
    </w:p>
    <w:p w14:paraId="708AC4D5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>from flask_cors import CORS</w:t>
      </w:r>
    </w:p>
    <w:p w14:paraId="3DF13B64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>CORS(app)          # put this right after app = Flask(__name__)</w:t>
      </w:r>
    </w:p>
    <w:p w14:paraId="3A3D7715">
      <w:pPr>
        <w:spacing w:before="100" w:after="100"/>
      </w:pPr>
    </w:p>
    <w:p w14:paraId="3EC58808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8.3  What the result looks like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00"/>
        <w:gridCol w:w="5960"/>
      </w:tblGrid>
      <w:tr w14:paraId="01FBA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B799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728C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E825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appears on screen</w:t>
            </w:r>
          </w:p>
        </w:tc>
      </w:tr>
      <w:tr w14:paraId="764CB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11D7B4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200 OK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5198A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Prediction returned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2DE0AA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Green or red result box with verdict, score, confidence, and detail table</w:t>
            </w:r>
          </w:p>
        </w:tc>
      </w:tr>
      <w:tr w14:paraId="29D6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9E6E71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422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743BF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Validation error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98874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Red error strip with the exact message from the API</w:t>
            </w:r>
          </w:p>
        </w:tc>
      </w:tr>
      <w:tr w14:paraId="7CD92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0CC96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400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7B0AD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Bad request body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2785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Red error strip: server returned unexpected error</w:t>
            </w:r>
          </w:p>
        </w:tc>
      </w:tr>
      <w:tr w14:paraId="0AC5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7F5F43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Network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269B6F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Server unreachable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4A8C0A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Red error strip: CANNOT REACH FLASK SERVER — fix CORS and restart app.py</w:t>
            </w:r>
          </w:p>
        </w:tc>
      </w:tr>
    </w:tbl>
    <w:p w14:paraId="78D5B8B9">
      <w:pPr>
        <w:spacing w:before="100" w:after="100"/>
      </w:pPr>
    </w:p>
    <w:p w14:paraId="4B9A6D78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The confidence score also drives an animated bar that fills from left to right after the result appears — green for High, amber for Moderate, red for Low.</w:t>
      </w:r>
    </w:p>
    <w:p w14:paraId="2A1A9311">
      <w:pPr>
        <w:spacing w:before="100" w:after="100"/>
      </w:pPr>
    </w:p>
    <w:p w14:paraId="1F0C2B3D">
      <w:pPr>
        <w:pBdr>
          <w:bottom w:val="single" w:color="2E75B6" w:sz="8" w:space="1"/>
        </w:pBdr>
        <w:spacing w:before="340" w:after="140"/>
      </w:pPr>
      <w:r>
        <w:rPr>
          <w:rFonts w:ascii="Arial" w:hAnsi="Arial" w:eastAsia="Arial" w:cs="Arial"/>
          <w:b/>
          <w:bCs/>
          <w:color w:val="1A3A5C"/>
          <w:sz w:val="34"/>
          <w:szCs w:val="34"/>
        </w:rPr>
        <w:t>9. Batch Prediction</w:t>
      </w:r>
    </w:p>
    <w:p w14:paraId="5EF64621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I wanted users to be able to process multiple planets without clicking Analyze one at a time, so the batch panel accepts a JSON array. Each object in the array takes the same 19 fields as a single prediction, plus an optional name.</w:t>
      </w:r>
    </w:p>
    <w:p w14:paraId="68C10AB1">
      <w:pPr>
        <w:spacing w:before="160" w:after="70"/>
      </w:pPr>
      <w:r>
        <w:rPr>
          <w:rFonts w:ascii="Arial" w:hAnsi="Arial" w:eastAsia="Arial" w:cs="Arial"/>
          <w:b/>
          <w:bCs/>
          <w:color w:val="0D7377"/>
          <w:sz w:val="23"/>
          <w:szCs w:val="23"/>
        </w:rPr>
        <w:t>Sample format</w:t>
      </w:r>
    </w:p>
    <w:p w14:paraId="3245F1C7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>[</w:t>
      </w:r>
    </w:p>
    <w:p w14:paraId="47FE3049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 xml:space="preserve">  { "name": "Kepler-442b", "planet_radius": 1.34, "planet_mass": 2.3, ... },</w:t>
      </w:r>
    </w:p>
    <w:p w14:paraId="1B98AF7E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 xml:space="preserve">  { "name": "TRAPPIST-1e", "planet_radius": 0.91, "planet_mass": 0.69, ... }</w:t>
      </w:r>
    </w:p>
    <w:p w14:paraId="117697DB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>]</w:t>
      </w:r>
    </w:p>
    <w:p w14:paraId="187AF4B8">
      <w:pPr>
        <w:spacing w:before="100" w:after="100"/>
      </w:pPr>
    </w:p>
    <w:p w14:paraId="498072E7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The frontend fires all the /predict requests concurrently using Promise.all(), so a batch of 5 planets takes roughly the same time as a single prediction. Each result gets a colour-coded badge — green for Habitable, red for Non-Habitable.</w:t>
      </w:r>
    </w:p>
    <w:p w14:paraId="0B6BFE4A">
      <w:pPr>
        <w:spacing w:before="100" w:after="100"/>
      </w:pPr>
    </w:p>
    <w:p w14:paraId="069FA4E2">
      <w:pPr>
        <w:pBdr>
          <w:bottom w:val="single" w:color="2E75B6" w:sz="8" w:space="1"/>
        </w:pBdr>
        <w:spacing w:before="340" w:after="140"/>
      </w:pPr>
      <w:r>
        <w:rPr>
          <w:rFonts w:ascii="Arial" w:hAnsi="Arial" w:eastAsia="Arial" w:cs="Arial"/>
          <w:b/>
          <w:bCs/>
          <w:color w:val="1A3A5C"/>
          <w:sz w:val="34"/>
          <w:szCs w:val="34"/>
        </w:rPr>
        <w:t>10. Habitability Rankings</w:t>
      </w:r>
    </w:p>
    <w:p w14:paraId="248723A5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The rankings panel has two sliders to control how many results to show and the minimum confidence score threshold. When Apply Filters is clicked, the frontend sends /predict requests for 8 well-known exoplanet candidates (Kepler-442b, TRAPPIST-1e, Proxima Cen b, TOI-700d, and others), filters by the minimum score, sorts by confidence descending, and renders the table.</w:t>
      </w:r>
    </w:p>
    <w:p w14:paraId="6775315B">
      <w:pPr>
        <w:spacing w:before="100" w:after="100"/>
      </w:pPr>
    </w:p>
    <w:p w14:paraId="6C85E037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If the server is down, the rankings fall back to estimated scores derived from the habitability_index values so the table still renders rather than breaking.</w:t>
      </w:r>
    </w:p>
    <w:p w14:paraId="16C48615">
      <w:pPr>
        <w:spacing w:before="100" w:after="100"/>
      </w:pPr>
    </w:p>
    <w:p w14:paraId="04DB1A73">
      <w:pPr>
        <w:pBdr>
          <w:bottom w:val="single" w:color="2E75B6" w:sz="8" w:space="1"/>
        </w:pBdr>
        <w:spacing w:before="340" w:after="140"/>
      </w:pPr>
      <w:r>
        <w:rPr>
          <w:rFonts w:ascii="Arial" w:hAnsi="Arial" w:eastAsia="Arial" w:cs="Arial"/>
          <w:b/>
          <w:bCs/>
          <w:color w:val="1A3A5C"/>
          <w:sz w:val="34"/>
          <w:szCs w:val="34"/>
        </w:rPr>
        <w:t>11. Project Pipeline Section</w:t>
      </w:r>
    </w:p>
    <w:p w14:paraId="67E438C5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At the bottom of the page is a four-step milestone section that summarizes the full project arc from data collection to this frontend. Each card shows a status badge (Complete or Active), a tech stack tag row, and a short description.</w:t>
      </w:r>
    </w:p>
    <w:p w14:paraId="0B79A5B9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800"/>
        <w:gridCol w:w="1800"/>
        <w:gridCol w:w="4960"/>
      </w:tblGrid>
      <w:tr w14:paraId="0B3C6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30B1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2954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1F25F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E1DA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73CEA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1BF3FE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99FA3A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Data Engineering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9F070A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Complete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DEF6E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NASA TESS data, feature engineering, habitability scoring</w:t>
            </w:r>
          </w:p>
        </w:tc>
      </w:tr>
      <w:tr w14:paraId="3DCE1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227F1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38087B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Machine Learning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F8EC62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Complete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88ED9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Hybrid Stacking Ensemble — 90% accuracy, 83.31% recall</w:t>
            </w:r>
          </w:p>
        </w:tc>
      </w:tr>
      <w:tr w14:paraId="62F0B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669527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809DDC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Backend API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FF47AF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Complete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18CE5E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Flask REST API with /predict, /rank, full input validation</w:t>
            </w:r>
          </w:p>
        </w:tc>
      </w:tr>
      <w:tr w14:paraId="4C9FE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21658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04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D512D6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Frontend UI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795FF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Active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1BD349"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This interface — space theme, form, batch, rankings, pipeline</w:t>
            </w:r>
          </w:p>
        </w:tc>
      </w:tr>
    </w:tbl>
    <w:p w14:paraId="56319B20">
      <w:pPr>
        <w:spacing w:before="100" w:after="100"/>
      </w:pPr>
    </w:p>
    <w:p w14:paraId="471538E4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Below the cards is an end-to-end data flow diagram showing the journey from NASA TESS through preprocessing, ML training, Flask API, to the browser.</w:t>
      </w:r>
    </w:p>
    <w:p w14:paraId="30E68D0E">
      <w:pPr>
        <w:spacing w:before="100" w:after="100"/>
      </w:pPr>
    </w:p>
    <w:p w14:paraId="5F5133E8">
      <w:pPr>
        <w:pBdr>
          <w:bottom w:val="single" w:color="2E75B6" w:sz="8" w:space="1"/>
        </w:pBdr>
        <w:spacing w:before="340" w:after="140"/>
      </w:pPr>
      <w:r>
        <w:rPr>
          <w:rFonts w:ascii="Arial" w:hAnsi="Arial" w:eastAsia="Arial" w:cs="Arial"/>
          <w:b/>
          <w:bCs/>
          <w:color w:val="1A3A5C"/>
          <w:sz w:val="34"/>
          <w:szCs w:val="34"/>
        </w:rPr>
        <w:t>12. How to Run It</w:t>
      </w:r>
    </w:p>
    <w:p w14:paraId="6B84C8C0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Step 1 — Start the Flask server</w:t>
      </w:r>
    </w:p>
    <w:p w14:paraId="5C74CCEA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>cd Backendd</w:t>
      </w:r>
    </w:p>
    <w:p w14:paraId="15BD7670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>venv\Scripts\activate</w:t>
      </w:r>
    </w:p>
    <w:p w14:paraId="1E009E8F">
      <w:pPr>
        <w:shd w:val="clear" w:fill="F0F0F0"/>
        <w:spacing w:before="30" w:after="30"/>
        <w:ind w:left="560"/>
      </w:pPr>
      <w:r>
        <w:rPr>
          <w:rFonts w:ascii="Courier New" w:hAnsi="Courier New" w:eastAsia="Courier New" w:cs="Courier New"/>
          <w:color w:val="1A1A1A"/>
          <w:sz w:val="19"/>
          <w:szCs w:val="19"/>
        </w:rPr>
        <w:t>python app.py</w:t>
      </w:r>
    </w:p>
    <w:p w14:paraId="7E8F6691">
      <w:pPr>
        <w:spacing w:before="60" w:after="80"/>
      </w:pPr>
      <w:r>
        <w:rPr>
          <w:rFonts w:ascii="Arial" w:hAnsi="Arial" w:eastAsia="Arial" w:cs="Arial"/>
          <w:i/>
          <w:iCs/>
          <w:color w:val="2C2C2C"/>
          <w:sz w:val="22"/>
          <w:szCs w:val="22"/>
        </w:rPr>
        <w:t>You should see: Running on http://127.0.0.1:5000. Keep this terminal open.</w:t>
      </w:r>
    </w:p>
    <w:p w14:paraId="6969DBF1">
      <w:pPr>
        <w:spacing w:before="100" w:after="100"/>
      </w:pPr>
    </w:p>
    <w:p w14:paraId="7B64A72A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Step 2 — Open the page</w:t>
      </w:r>
    </w:p>
    <w:p w14:paraId="325BE1DD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>Double-click index.html in the frontend folder. No local server needed.</w:t>
      </w:r>
    </w:p>
    <w:p w14:paraId="44C8C99F">
      <w:pPr>
        <w:spacing w:before="100" w:after="100"/>
      </w:pPr>
    </w:p>
    <w:p w14:paraId="1277B1B7">
      <w:pPr>
        <w:spacing w:before="240" w:after="10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Step 3 — Test</w:t>
      </w:r>
    </w:p>
    <w:p w14:paraId="789A0E9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Click Load Sample to prefill the form, then Analyze to see a prediction result.</w:t>
      </w:r>
    </w:p>
    <w:p w14:paraId="3B0487C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In the Batch panel, click Load Sample then Process to run three planets at once.</w:t>
      </w:r>
    </w:p>
    <w:p w14:paraId="7293956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555555"/>
          <w:sz w:val="22"/>
          <w:szCs w:val="22"/>
        </w:rPr>
        <w:t>In Rankings, adjust the sliders and click Apply Filters.</w:t>
      </w:r>
    </w:p>
    <w:p w14:paraId="1C8D0E1B">
      <w:pPr>
        <w:spacing w:before="100" w:after="100"/>
      </w:pPr>
    </w:p>
    <w:p w14:paraId="18FE51A4">
      <w:pPr>
        <w:spacing w:before="100" w:after="100"/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FF87B">
    <w:pPr>
      <w:pBdr>
        <w:top w:val="single" w:color="2E75B6" w:sz="4" w:space="1"/>
      </w:pBdr>
      <w:spacing w:before="80"/>
      <w:jc w:val="center"/>
    </w:pPr>
    <w:r>
      <w:rPr>
        <w:rFonts w:ascii="Arial" w:hAnsi="Arial" w:eastAsia="Arial" w:cs="Arial"/>
        <w:color w:val="888888"/>
        <w:sz w:val="18"/>
        <w:szCs w:val="18"/>
      </w:rPr>
      <w:t>Aman Kumar  |  KIIT University  |  BTech CSE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53D57">
    <w:pPr>
      <w:pBdr>
        <w:bottom w:val="single" w:color="2E75B6" w:sz="4" w:space="1"/>
      </w:pBdr>
      <w:spacing w:after="100"/>
      <w:jc w:val="right"/>
    </w:pPr>
    <w:r>
      <w:rPr>
        <w:rFonts w:ascii="Arial" w:hAnsi="Arial" w:eastAsia="Arial" w:cs="Arial"/>
        <w:color w:val="2E75B6"/>
        <w:sz w:val="18"/>
        <w:szCs w:val="18"/>
      </w:rPr>
      <w:t>ExoHabitAI  —  Module 6: Frontend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58D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C2C2C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C2C2C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2C2C2C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color w:val="2C2C2C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378</Words>
  <Characters>1925</Characters>
  <TotalTime>1</TotalTime>
  <ScaleCrop>false</ScaleCrop>
  <LinksUpToDate>false</LinksUpToDate>
  <CharactersWithSpaces>2257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2026-03-20T10:00:00Z</dcterms:created>
  <dc:creator>Un-named</dc:creator>
  <cp:lastModifiedBy>amanshrivastav7297</cp:lastModifiedBy>
  <dcterms:modified xsi:type="dcterms:W3CDTF">2026-03-20T10:03:21Z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eyJoZGlkIjoiZmUzZmRjYjQ0YTU1ODY1ZWNlMWRiNjM1ZjQxOTU5NmYiLCJ1c2VySWQiOiI1NjcwNjY5MTc5NjEifQ==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E8C38A6B0A36497FB67ED7048AF677AE_12</vt:lpwstr>
  </property>
</Properties>
</file>