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80" w:before="400"/>
        <w:jc w:val="center"/>
      </w:pPr>
      <w:r>
        <w:rPr>
          <w:rFonts w:ascii="Arial" w:cs="Arial" w:eastAsia="Arial" w:hAnsi="Arial"/>
          <w:b/>
          <w:bCs/>
          <w:color w:val="1A3A5C"/>
          <w:sz w:val="80"/>
          <w:szCs w:val="80"/>
        </w:rPr>
        <w:t xml:space="preserve">ExoHabitAI</w:t>
      </w:r>
    </w:p>
    <w:p>
      <w:pPr>
        <w:pBdr>
          <w:bottom w:val="single" w:color="2E75B6" w:sz="6" w:space="1"/>
        </w:pBdr>
        <w:spacing w:after="60" w:before="60"/>
        <w:jc w:val="center"/>
      </w:pPr>
      <w:r>
        <w:rPr>
          <w:rFonts w:ascii="Arial" w:cs="Arial" w:eastAsia="Arial" w:hAnsi="Arial"/>
          <w:color w:val="2E75B6"/>
          <w:sz w:val="36"/>
          <w:szCs w:val="36"/>
        </w:rPr>
        <w:t xml:space="preserve">Milestone 4 — Theory Document</w:t>
      </w:r>
    </w:p>
    <w:p>
      <w:pPr>
        <w:spacing w:after="40" w:before="60"/>
        <w:jc w:val="center"/>
      </w:pPr>
      <w:r>
        <w:rPr>
          <w:rFonts w:ascii="Arial" w:cs="Arial" w:eastAsia="Arial" w:hAnsi="Arial"/>
          <w:i/>
          <w:iCs/>
          <w:color w:val="0D7377"/>
          <w:sz w:val="24"/>
          <w:szCs w:val="24"/>
        </w:rPr>
        <w:t xml:space="preserve">Backend API (Module 5)  +  Frontend UI (Module 6)</w:t>
      </w:r>
    </w:p>
    <w:p>
      <w:pPr>
        <w:spacing w:after="100" w:before="100"/>
      </w:pPr>
      <w:r>
        <w:t xml:space="preserve"/>
      </w:r>
    </w:p>
    <w:p>
      <w:pPr>
        <w:spacing w:after="100" w:before="100"/>
      </w:pPr>
      <w:r>
        <w:t xml:space="preserve"/>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tblGrid>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Project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ExoHabitAI — Exoplanet Habitability Prediction</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Milestone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4 — Backend + Frontend Integration</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Modules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Module 5 (Flask API) + Module 6 (Frontend UI)</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Python 3.13 · Flask 3.x · scikit-learn Pipeline</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HTML5 · CSS3 · JavaScript · Bootstrap 5</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Dataset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NASA TESS Exoplanet Archive</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Author</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Aman Kumar  |  KIIT University  |  BTech CSE 2026</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bCs/>
                <w:color w:val="1A3A5C"/>
                <w:sz w:val="20"/>
                <w:szCs w:val="20"/>
              </w:rPr>
              <w:t xml:space="preserve">Internship</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Infosys Data Science Internship</w:t>
            </w:r>
          </w:p>
        </w:tc>
      </w:tr>
    </w:tbl>
    <w:p>
      <w:r>
        <w:br/>
        <w:t xml:space="preserve"/>
      </w:r>
    </w:p>
    <w:p>
      <w:pPr>
        <w:shd w:fill="1A3A5C" w:val="clear"/>
        <w:spacing w:after="200" w:before="200"/>
      </w:pPr>
      <w:r>
        <w:rPr>
          <w:rFonts w:ascii="Arial" w:cs="Arial" w:eastAsia="Arial" w:hAnsi="Arial"/>
          <w:b/>
          <w:bCs/>
          <w:color w:val="FFFFFF"/>
          <w:sz w:val="28"/>
          <w:szCs w:val="28"/>
        </w:rPr>
        <w:t xml:space="preserve">  PART A — BACKEND API (Module 5)</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 What the Backend Does</w:t>
      </w:r>
    </w:p>
    <w:p>
      <w:pPr>
        <w:spacing w:after="80" w:before="60"/>
      </w:pPr>
      <w:r>
        <w:rPr>
          <w:rFonts w:ascii="Arial" w:cs="Arial" w:eastAsia="Arial" w:hAnsi="Arial"/>
          <w:color w:val="2C2C2C"/>
          <w:sz w:val="22"/>
          <w:szCs w:val="22"/>
        </w:rPr>
        <w:t xml:space="preserve">The backend is a Flask REST API that wraps the trained ML model and exposes it over HTTP. I built it in Module 5 so that any client — a browser, Postman, or curl — can send exoplanet parameters as JSON and get back a habitability prediction without needing to know anything about the model internals.</w:t>
      </w:r>
    </w:p>
    <w:p>
      <w:pPr>
        <w:spacing w:after="100" w:before="100"/>
      </w:pPr>
      <w:r>
        <w:t xml:space="preserve"/>
      </w:r>
    </w:p>
    <w:p>
      <w:pPr>
        <w:spacing w:after="80" w:before="60"/>
      </w:pPr>
      <w:r>
        <w:rPr>
          <w:rFonts w:ascii="Arial" w:cs="Arial" w:eastAsia="Arial" w:hAnsi="Arial"/>
          <w:color w:val="2C2C2C"/>
          <w:sz w:val="22"/>
          <w:szCs w:val="22"/>
        </w:rPr>
        <w:t xml:space="preserve">The key idea is to keep the model separate from the interface. The API:</w:t>
      </w:r>
    </w:p>
    <w:p>
      <w:pPr>
        <w:pStyle w:val="ListParagraph"/>
        <w:numPr>
          <w:ilvl w:val="0"/>
          <w:numId w:val="2"/>
        </w:numPr>
        <w:spacing w:after="40" w:before="40"/>
      </w:pPr>
      <w:r>
        <w:rPr>
          <w:rFonts w:ascii="Arial" w:cs="Arial" w:eastAsia="Arial" w:hAnsi="Arial"/>
          <w:color w:val="555555"/>
          <w:sz w:val="22"/>
          <w:szCs w:val="22"/>
        </w:rPr>
        <w:t xml:space="preserve">Loads the trained scikit-learn Pipeline once at startup using joblib.</w:t>
      </w:r>
    </w:p>
    <w:p>
      <w:pPr>
        <w:pStyle w:val="ListParagraph"/>
        <w:numPr>
          <w:ilvl w:val="0"/>
          <w:numId w:val="2"/>
        </w:numPr>
        <w:spacing w:after="40" w:before="40"/>
      </w:pPr>
      <w:r>
        <w:rPr>
          <w:rFonts w:ascii="Arial" w:cs="Arial" w:eastAsia="Arial" w:hAnsi="Arial"/>
          <w:color w:val="555555"/>
          <w:sz w:val="22"/>
          <w:szCs w:val="22"/>
        </w:rPr>
        <w:t xml:space="preserve">Validates every incoming request before touching the model — wrong values return clear error messages.</w:t>
      </w:r>
    </w:p>
    <w:p>
      <w:pPr>
        <w:pStyle w:val="ListParagraph"/>
        <w:numPr>
          <w:ilvl w:val="0"/>
          <w:numId w:val="2"/>
        </w:numPr>
        <w:spacing w:after="40" w:before="40"/>
      </w:pPr>
      <w:r>
        <w:rPr>
          <w:rFonts w:ascii="Arial" w:cs="Arial" w:eastAsia="Arial" w:hAnsi="Arial"/>
          <w:color w:val="555555"/>
          <w:sz w:val="22"/>
          <w:szCs w:val="22"/>
        </w:rPr>
        <w:t xml:space="preserve">Returns structured JSON with a prediction, confidence score, and human-readable category.</w:t>
      </w:r>
    </w:p>
    <w:p>
      <w:pPr>
        <w:pStyle w:val="ListParagraph"/>
        <w:numPr>
          <w:ilvl w:val="0"/>
          <w:numId w:val="2"/>
        </w:numPr>
        <w:spacing w:after="40" w:before="40"/>
      </w:pPr>
      <w:r>
        <w:rPr>
          <w:rFonts w:ascii="Arial" w:cs="Arial" w:eastAsia="Arial" w:hAnsi="Arial"/>
          <w:color w:val="555555"/>
          <w:sz w:val="22"/>
          <w:szCs w:val="22"/>
        </w:rPr>
        <w:t xml:space="preserve">Also supports ranking a list of multiple planets by their habitability probability.</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2. Folder Structure</w:t>
      </w:r>
    </w:p>
    <w:p>
      <w:pPr>
        <w:shd w:fill="F0F0F0" w:val="clear"/>
        <w:spacing w:after="30" w:before="30"/>
        <w:ind w:left="560"/>
      </w:pPr>
      <w:r>
        <w:rPr>
          <w:rFonts w:ascii="Courier New" w:cs="Courier New" w:eastAsia="Courier New" w:hAnsi="Courier New"/>
          <w:color w:val="1A1A1A"/>
          <w:sz w:val="19"/>
          <w:szCs w:val="19"/>
        </w:rPr>
        <w:t xml:space="preserve">backend/</w:t>
      </w:r>
    </w:p>
    <w:p>
      <w:pPr>
        <w:shd w:fill="F0F0F0" w:val="clear"/>
        <w:spacing w:after="30" w:before="30"/>
        <w:ind w:left="560"/>
      </w:pPr>
      <w:r>
        <w:rPr>
          <w:rFonts w:ascii="Courier New" w:cs="Courier New" w:eastAsia="Courier New" w:hAnsi="Courier New"/>
          <w:color w:val="1A1A1A"/>
          <w:sz w:val="19"/>
          <w:szCs w:val="19"/>
        </w:rPr>
        <w:t xml:space="preserve">  app.py              &lt;- Flask app — all routes and request handling</w:t>
      </w:r>
    </w:p>
    <w:p>
      <w:pPr>
        <w:shd w:fill="F0F0F0" w:val="clear"/>
        <w:spacing w:after="30" w:before="30"/>
        <w:ind w:left="560"/>
      </w:pPr>
      <w:r>
        <w:rPr>
          <w:rFonts w:ascii="Courier New" w:cs="Courier New" w:eastAsia="Courier New" w:hAnsi="Courier New"/>
          <w:color w:val="1A1A1A"/>
          <w:sz w:val="19"/>
          <w:szCs w:val="19"/>
        </w:rPr>
        <w:t xml:space="preserve">  utils.py            &lt;- validation logic, feature list, response helpers</w:t>
      </w:r>
    </w:p>
    <w:p>
      <w:pPr>
        <w:shd w:fill="F0F0F0" w:val="clear"/>
        <w:spacing w:after="30" w:before="30"/>
        <w:ind w:left="560"/>
      </w:pPr>
      <w:r>
        <w:rPr>
          <w:rFonts w:ascii="Courier New" w:cs="Courier New" w:eastAsia="Courier New" w:hAnsi="Courier New"/>
          <w:color w:val="1A1A1A"/>
          <w:sz w:val="19"/>
          <w:szCs w:val="19"/>
        </w:rPr>
        <w:t xml:space="preserve">  requirements.txt    &lt;- pip dependencies</w:t>
      </w:r>
    </w:p>
    <w:p>
      <w:pPr>
        <w:shd w:fill="F0F0F0" w:val="clear"/>
        <w:spacing w:after="30" w:before="30"/>
        <w:ind w:left="560"/>
      </w:pPr>
      <w:r>
        <w:rPr>
          <w:rFonts w:ascii="Courier New" w:cs="Courier New" w:eastAsia="Courier New" w:hAnsi="Courier New"/>
          <w:color w:val="1A1A1A"/>
          <w:sz w:val="19"/>
          <w:szCs w:val="19"/>
        </w:rPr>
        <w:t xml:space="preserve">  models/</w:t>
      </w:r>
    </w:p>
    <w:p>
      <w:pPr>
        <w:shd w:fill="F0F0F0" w:val="clear"/>
        <w:spacing w:after="30" w:before="30"/>
        <w:ind w:left="560"/>
      </w:pPr>
      <w:r>
        <w:rPr>
          <w:rFonts w:ascii="Courier New" w:cs="Courier New" w:eastAsia="Courier New" w:hAnsi="Courier New"/>
          <w:color w:val="1A1A1A"/>
          <w:sz w:val="19"/>
          <w:szCs w:val="19"/>
        </w:rPr>
        <w:t xml:space="preserve">    best_model.pkl    &lt;- trained scikit-learn Pipeline, loaded at startup</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3. How the Model Works</w:t>
      </w:r>
    </w:p>
    <w:p>
      <w:pPr>
        <w:spacing w:after="100" w:before="240"/>
      </w:pPr>
      <w:r>
        <w:rPr>
          <w:rFonts w:ascii="Arial" w:cs="Arial" w:eastAsia="Arial" w:hAnsi="Arial"/>
          <w:b/>
          <w:bCs/>
          <w:color w:val="2E75B6"/>
          <w:sz w:val="26"/>
          <w:szCs w:val="26"/>
        </w:rPr>
        <w:t xml:space="preserve">3.1  The problem</w:t>
      </w:r>
    </w:p>
    <w:p>
      <w:pPr>
        <w:spacing w:after="80" w:before="60"/>
      </w:pPr>
      <w:r>
        <w:rPr>
          <w:rFonts w:ascii="Arial" w:cs="Arial" w:eastAsia="Arial" w:hAnsi="Arial"/>
          <w:color w:val="2C2C2C"/>
          <w:sz w:val="22"/>
          <w:szCs w:val="22"/>
        </w:rPr>
        <w:t xml:space="preserve">Habitability prediction is a binary classification problem. A planet either could support life (label 1) or it can not (label 0). The model was trained on NASA TESS exoplanet data with 19 features covering physical, orbital, and stellar characteristics.</w:t>
      </w:r>
    </w:p>
    <w:p>
      <w:pPr>
        <w:spacing w:after="100" w:before="100"/>
      </w:pPr>
      <w:r>
        <w:t xml:space="preserve"/>
      </w:r>
    </w:p>
    <w:p>
      <w:pPr>
        <w:spacing w:after="100" w:before="240"/>
      </w:pPr>
      <w:r>
        <w:rPr>
          <w:rFonts w:ascii="Arial" w:cs="Arial" w:eastAsia="Arial" w:hAnsi="Arial"/>
          <w:b/>
          <w:bCs/>
          <w:color w:val="2E75B6"/>
          <w:sz w:val="26"/>
          <w:szCs w:val="26"/>
        </w:rPr>
        <w:t xml:space="preserve">3.2  The Pipeline</w:t>
      </w:r>
    </w:p>
    <w:p>
      <w:pPr>
        <w:spacing w:after="80" w:before="60"/>
      </w:pPr>
      <w:r>
        <w:rPr>
          <w:rFonts w:ascii="Arial" w:cs="Arial" w:eastAsia="Arial" w:hAnsi="Arial"/>
          <w:color w:val="2C2C2C"/>
          <w:sz w:val="22"/>
          <w:szCs w:val="22"/>
        </w:rPr>
        <w:t xml:space="preserve">The model stored in best_model.pkl is a scikit-learn Pipeline — not just a raw classifier. A Pipeline chains preprocessing steps together with the final model so everything happens automatically in the right order. When new data comes in, the Pipeline handles imputation and feature scaling before passing it to the classifier.</w:t>
      </w:r>
    </w:p>
    <w:p>
      <w:pPr>
        <w:spacing w:after="100" w:before="100"/>
      </w:pPr>
      <w:r>
        <w:t xml:space="preserve"/>
      </w:r>
    </w:p>
    <w:p>
      <w:pPr>
        <w:spacing w:after="80" w:before="60"/>
      </w:pPr>
      <w:r>
        <w:rPr>
          <w:rFonts w:ascii="Arial" w:cs="Arial" w:eastAsia="Arial" w:hAnsi="Arial"/>
          <w:color w:val="2C2C2C"/>
          <w:sz w:val="22"/>
          <w:szCs w:val="22"/>
        </w:rPr>
        <w:t xml:space="preserve">It exposes two methods that I use in the API:</w:t>
      </w:r>
    </w:p>
    <w:p>
      <w:pPr>
        <w:pStyle w:val="ListParagraph"/>
        <w:numPr>
          <w:ilvl w:val="0"/>
          <w:numId w:val="2"/>
        </w:numPr>
        <w:spacing w:after="40" w:before="40"/>
      </w:pPr>
      <w:r>
        <w:rPr>
          <w:rFonts w:ascii="Arial" w:cs="Arial" w:eastAsia="Arial" w:hAnsi="Arial"/>
          <w:color w:val="555555"/>
          <w:sz w:val="22"/>
          <w:szCs w:val="22"/>
        </w:rPr>
        <w:t xml:space="preserve">predict(X) — returns the binary class label. 1 means Habitable, 0 means Non-Habitable.</w:t>
      </w:r>
    </w:p>
    <w:p>
      <w:pPr>
        <w:pStyle w:val="ListParagraph"/>
        <w:numPr>
          <w:ilvl w:val="0"/>
          <w:numId w:val="2"/>
        </w:numPr>
        <w:spacing w:after="40" w:before="40"/>
      </w:pPr>
      <w:r>
        <w:rPr>
          <w:rFonts w:ascii="Arial" w:cs="Arial" w:eastAsia="Arial" w:hAnsi="Arial"/>
          <w:color w:val="555555"/>
          <w:sz w:val="22"/>
          <w:szCs w:val="22"/>
        </w:rPr>
        <w:t xml:space="preserve">predict_proba(X) — returns the probability for each class. I take the probability for class 1 and use it as the confidence score.</w:t>
      </w:r>
    </w:p>
    <w:p>
      <w:pPr>
        <w:spacing w:after="100" w:before="100"/>
      </w:pPr>
      <w:r>
        <w:t xml:space="preserve"/>
      </w:r>
    </w:p>
    <w:p>
      <w:pPr>
        <w:spacing w:after="100" w:before="240"/>
      </w:pPr>
      <w:r>
        <w:rPr>
          <w:rFonts w:ascii="Arial" w:cs="Arial" w:eastAsia="Arial" w:hAnsi="Arial"/>
          <w:b/>
          <w:bCs/>
          <w:color w:val="2E75B6"/>
          <w:sz w:val="26"/>
          <w:szCs w:val="26"/>
        </w:rPr>
        <w:t xml:space="preserve">3.3  Confidence scoring</w:t>
      </w:r>
    </w:p>
    <w:p>
      <w:pPr>
        <w:spacing w:after="80" w:before="60"/>
      </w:pPr>
      <w:r>
        <w:rPr>
          <w:rFonts w:ascii="Arial" w:cs="Arial" w:eastAsia="Arial" w:hAnsi="Arial"/>
          <w:color w:val="2C2C2C"/>
          <w:sz w:val="22"/>
          <w:szCs w:val="22"/>
        </w:rPr>
        <w:t xml:space="preserve">The raw probability gets mapped to a confidence label so the result is easier to read: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Label</w:t>
            </w:r>
          </w:p>
        </w:tc>
        <w:tc>
          <w:tcPr>
            <w:tcW w:type="dxa" w:w="2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Probability</w:t>
            </w:r>
          </w:p>
        </w:tc>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0.80 and above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Strong habitability signal</w:t>
            </w:r>
          </w:p>
        </w:tc>
      </w:tr>
      <w:tr>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Moderate</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0.50 to 0.79</w:t>
            </w:r>
          </w:p>
        </w:tc>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Some signal, not conclusive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Below 0.50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Model leans non-habitable</w:t>
            </w:r>
          </w:p>
        </w:tc>
      </w:tr>
    </w:tbl>
    <w:p>
      <w:pPr>
        <w:spacing w:after="100" w:before="100"/>
      </w:pPr>
      <w:r>
        <w:t xml:space="preserve"/>
      </w:r>
    </w:p>
    <w:p>
      <w:pPr>
        <w:spacing w:after="100" w:before="240"/>
      </w:pPr>
      <w:r>
        <w:rPr>
          <w:rFonts w:ascii="Arial" w:cs="Arial" w:eastAsia="Arial" w:hAnsi="Arial"/>
          <w:b/>
          <w:bCs/>
          <w:color w:val="2E75B6"/>
          <w:sz w:val="26"/>
          <w:szCs w:val="26"/>
        </w:rPr>
        <w:t xml:space="preserve">3.4  Star type flags</w:t>
      </w:r>
    </w:p>
    <w:p>
      <w:pPr>
        <w:spacing w:after="80" w:before="60"/>
      </w:pPr>
      <w:r>
        <w:rPr>
          <w:rFonts w:ascii="Arial" w:cs="Arial" w:eastAsia="Arial" w:hAnsi="Arial"/>
          <w:color w:val="2C2C2C"/>
          <w:sz w:val="22"/>
          <w:szCs w:val="22"/>
        </w:rPr>
        <w:t xml:space="preserve">Four of the 19 features — star_G, star_K, star_M, star_Unknown — are one-hot encoded. This means exactly one of them must be 1 and the rest 0, depending on the spectral type of the host star. The API rejects requests where more than one or none of these is set.</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300"/>
        <w:gridCol w:w="34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Endpoint</w:t>
            </w:r>
          </w:p>
        </w:tc>
        <w:tc>
          <w:tcPr>
            <w:tcW w:type="dxa" w:w="33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34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Returns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Project overview</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Name, description, endpoint list</w:t>
            </w:r>
          </w:p>
        </w:tc>
      </w:tr>
      <w:tr>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GET</w:t>
            </w:r>
          </w:p>
        </w:tc>
        <w:tc>
          <w:tcPr>
            <w:tcW w:type="dxa" w:w="1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/health</w:t>
            </w:r>
          </w:p>
        </w:tc>
        <w:tc>
          <w:tcPr>
            <w:tcW w:type="dxa" w:w="33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Check if server and model are up</w:t>
            </w:r>
          </w:p>
        </w:tc>
        <w:tc>
          <w:tcPr>
            <w:tcW w:type="dxa" w:w="34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Status + model_loaded boolean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/features</w:t>
            </w:r>
          </w:p>
        </w:tc>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List all 19 input features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Feature names, valid ranges, units</w:t>
            </w:r>
          </w:p>
        </w:tc>
      </w:tr>
      <w:tr>
        <w:tc>
          <w:tcPr>
            <w:tcW w:type="dxa" w:w="1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POST</w:t>
            </w:r>
          </w:p>
        </w:tc>
        <w:tc>
          <w:tcPr>
            <w:tcW w:type="dxa" w:w="1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/predict</w:t>
            </w:r>
          </w:p>
        </w:tc>
        <w:tc>
          <w:tcPr>
            <w:tcW w:type="dxa" w:w="33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Predict habitability for one planet</w:t>
            </w:r>
          </w:p>
        </w:tc>
        <w:tc>
          <w:tcPr>
            <w:tcW w:type="dxa" w:w="34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Verdict, confidence score, category</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/rank</w:t>
            </w:r>
          </w:p>
        </w:tc>
        <w:tc>
          <w:tcPr>
            <w:tcW w:type="dxa" w:w="3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Rank a list of planets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Sorted list with rank, score, category</w:t>
            </w:r>
          </w:p>
        </w:tc>
      </w:tr>
    </w:tbl>
    <w:p>
      <w:pPr>
        <w:spacing w:after="100" w:before="100"/>
      </w:pPr>
      <w:r>
        <w:t xml:space="preserve"/>
      </w:r>
    </w:p>
    <w:p>
      <w:pPr>
        <w:spacing w:after="100" w:before="240"/>
      </w:pPr>
      <w:r>
        <w:rPr>
          <w:rFonts w:ascii="Arial" w:cs="Arial" w:eastAsia="Arial" w:hAnsi="Arial"/>
          <w:b/>
          <w:bCs/>
          <w:color w:val="2E75B6"/>
          <w:sz w:val="26"/>
          <w:szCs w:val="26"/>
        </w:rPr>
        <w:t xml:space="preserve">4.1  POST /predict — request format</w:t>
      </w:r>
    </w:p>
    <w:p>
      <w:pPr>
        <w:spacing w:after="80" w:before="60"/>
      </w:pPr>
      <w:r>
        <w:rPr>
          <w:rFonts w:ascii="Arial" w:cs="Arial" w:eastAsia="Arial" w:hAnsi="Arial"/>
          <w:color w:val="2C2C2C"/>
          <w:sz w:val="22"/>
          <w:szCs w:val="22"/>
        </w:rPr>
        <w:t xml:space="preserve">Send all 19 features as a JSON body with Content-Type: application/json.</w:t>
      </w:r>
    </w:p>
    <w:p>
      <w:pPr>
        <w:spacing w:after="70" w:before="160"/>
      </w:pPr>
      <w:r>
        <w:rPr>
          <w:rFonts w:ascii="Arial" w:cs="Arial" w:eastAsia="Arial" w:hAnsi="Arial"/>
          <w:b/>
          <w:bCs/>
          <w:color w:val="0D7377"/>
          <w:sz w:val="23"/>
          <w:szCs w:val="23"/>
        </w:rPr>
        <w:t xml:space="preserve">Sample request body</w:t>
      </w:r>
    </w:p>
    <w:p>
      <w:pPr>
        <w:shd w:fill="F0F0F0" w:val="clear"/>
        <w:spacing w:after="30" w:before="30"/>
        <w:ind w:left="560"/>
      </w:pPr>
      <w:r>
        <w:rPr>
          <w:rFonts w:ascii="Courier New" w:cs="Courier New" w:eastAsia="Courier New" w:hAnsi="Courier New"/>
          <w:color w:val="1A1A1A"/>
          <w:sz w:val="19"/>
          <w:szCs w:val="19"/>
        </w:rPr>
        <w:t xml:space="preserve">{</w:t>
      </w:r>
    </w:p>
    <w:p>
      <w:pPr>
        <w:shd w:fill="F0F0F0" w:val="clear"/>
        <w:spacing w:after="30" w:before="30"/>
        <w:ind w:left="560"/>
      </w:pPr>
      <w:r>
        <w:rPr>
          <w:rFonts w:ascii="Courier New" w:cs="Courier New" w:eastAsia="Courier New" w:hAnsi="Courier New"/>
          <w:color w:val="1A1A1A"/>
          <w:sz w:val="19"/>
          <w:szCs w:val="19"/>
        </w:rPr>
        <w:t xml:space="preserve">  "planet_radius": 1.2,          "planet_mass": 1.1,</w:t>
      </w:r>
    </w:p>
    <w:p>
      <w:pPr>
        <w:shd w:fill="F0F0F0" w:val="clear"/>
        <w:spacing w:after="30" w:before="30"/>
        <w:ind w:left="560"/>
      </w:pPr>
      <w:r>
        <w:rPr>
          <w:rFonts w:ascii="Courier New" w:cs="Courier New" w:eastAsia="Courier New" w:hAnsi="Courier New"/>
          <w:color w:val="1A1A1A"/>
          <w:sz w:val="19"/>
          <w:szCs w:val="19"/>
        </w:rPr>
        <w:t xml:space="preserve">  "orbital_period": 365.0,        "semi_major_axis": 1.0,</w:t>
      </w:r>
    </w:p>
    <w:p>
      <w:pPr>
        <w:shd w:fill="F0F0F0" w:val="clear"/>
        <w:spacing w:after="30" w:before="30"/>
        <w:ind w:left="560"/>
      </w:pPr>
      <w:r>
        <w:rPr>
          <w:rFonts w:ascii="Courier New" w:cs="Courier New" w:eastAsia="Courier New" w:hAnsi="Courier New"/>
          <w:color w:val="1A1A1A"/>
          <w:sz w:val="19"/>
          <w:szCs w:val="19"/>
        </w:rPr>
        <w:t xml:space="preserve">  "equilibrium_temperature": 280, "star_temperature": 5778.0,</w:t>
      </w:r>
    </w:p>
    <w:p>
      <w:pPr>
        <w:shd w:fill="F0F0F0" w:val="clear"/>
        <w:spacing w:after="30" w:before="30"/>
        <w:ind w:left="560"/>
      </w:pPr>
      <w:r>
        <w:rPr>
          <w:rFonts w:ascii="Courier New" w:cs="Courier New" w:eastAsia="Courier New" w:hAnsi="Courier New"/>
          <w:color w:val="1A1A1A"/>
          <w:sz w:val="19"/>
          <w:szCs w:val="19"/>
        </w:rPr>
        <w:t xml:space="preserve">  "star_luminosity": 0.0,         "star_metallicity": 0.0,</w:t>
      </w:r>
    </w:p>
    <w:p>
      <w:pPr>
        <w:shd w:fill="F0F0F0" w:val="clear"/>
        <w:spacing w:after="30" w:before="30"/>
        <w:ind w:left="560"/>
      </w:pPr>
      <w:r>
        <w:rPr>
          <w:rFonts w:ascii="Courier New" w:cs="Courier New" w:eastAsia="Courier New" w:hAnsi="Courier New"/>
          <w:color w:val="1A1A1A"/>
          <w:sz w:val="19"/>
          <w:szCs w:val="19"/>
        </w:rPr>
        <w:t xml:space="preserve">  "insolation_flux": 1.0,         "star_mass": 1.0,</w:t>
      </w:r>
    </w:p>
    <w:p>
      <w:pPr>
        <w:shd w:fill="F0F0F0" w:val="clear"/>
        <w:spacing w:after="30" w:before="30"/>
        <w:ind w:left="560"/>
      </w:pPr>
      <w:r>
        <w:rPr>
          <w:rFonts w:ascii="Courier New" w:cs="Courier New" w:eastAsia="Courier New" w:hAnsi="Courier New"/>
          <w:color w:val="1A1A1A"/>
          <w:sz w:val="19"/>
          <w:szCs w:val="19"/>
        </w:rPr>
        <w:t xml:space="preserve">  "orbital_eccentricity": 0.02,   "planet_density": 5.5,</w:t>
      </w:r>
    </w:p>
    <w:p>
      <w:pPr>
        <w:shd w:fill="F0F0F0" w:val="clear"/>
        <w:spacing w:after="30" w:before="30"/>
        <w:ind w:left="560"/>
      </w:pPr>
      <w:r>
        <w:rPr>
          <w:rFonts w:ascii="Courier New" w:cs="Courier New" w:eastAsia="Courier New" w:hAnsi="Courier New"/>
          <w:color w:val="1A1A1A"/>
          <w:sz w:val="19"/>
          <w:szCs w:val="19"/>
        </w:rPr>
        <w:t xml:space="preserve">  "habitability_index": 0.85,     "stellar_compatibility": 0.9,</w:t>
      </w:r>
    </w:p>
    <w:p>
      <w:pPr>
        <w:shd w:fill="F0F0F0" w:val="clear"/>
        <w:spacing w:after="30" w:before="30"/>
        <w:ind w:left="560"/>
      </w:pPr>
      <w:r>
        <w:rPr>
          <w:rFonts w:ascii="Courier New" w:cs="Courier New" w:eastAsia="Courier New" w:hAnsi="Courier New"/>
          <w:color w:val="1A1A1A"/>
          <w:sz w:val="19"/>
          <w:szCs w:val="19"/>
        </w:rPr>
        <w:t xml:space="preserve">  "orbital_stability": 0.95,</w:t>
      </w:r>
    </w:p>
    <w:p>
      <w:pPr>
        <w:shd w:fill="F0F0F0" w:val="clear"/>
        <w:spacing w:after="30" w:before="30"/>
        <w:ind w:left="560"/>
      </w:pPr>
      <w:r>
        <w:rPr>
          <w:rFonts w:ascii="Courier New" w:cs="Courier New" w:eastAsia="Courier New" w:hAnsi="Courier New"/>
          <w:color w:val="1A1A1A"/>
          <w:sz w:val="19"/>
          <w:szCs w:val="19"/>
        </w:rPr>
        <w:t xml:space="preserve">  "star_G": 1, "star_K": 0, "star_M": 0, "star_Unknown": 0</w:t>
      </w:r>
    </w:p>
    <w:p>
      <w:pPr>
        <w:shd w:fill="F0F0F0" w:val="clear"/>
        <w:spacing w:after="30" w:before="30"/>
        <w:ind w:left="560"/>
      </w:pPr>
      <w:r>
        <w:rPr>
          <w:rFonts w:ascii="Courier New" w:cs="Courier New" w:eastAsia="Courier New" w:hAnsi="Courier New"/>
          <w:color w:val="1A1A1A"/>
          <w:sz w:val="19"/>
          <w:szCs w:val="19"/>
        </w:rPr>
        <w:t xml:space="preserve">}</w:t>
      </w:r>
    </w:p>
    <w:p>
      <w:pPr>
        <w:spacing w:after="100" w:before="100"/>
      </w:pPr>
      <w:r>
        <w:t xml:space="preserve"/>
      </w:r>
    </w:p>
    <w:p>
      <w:pPr>
        <w:spacing w:after="70" w:before="160"/>
      </w:pPr>
      <w:r>
        <w:rPr>
          <w:rFonts w:ascii="Arial" w:cs="Arial" w:eastAsia="Arial" w:hAnsi="Arial"/>
          <w:b/>
          <w:bCs/>
          <w:color w:val="0D7377"/>
          <w:sz w:val="23"/>
          <w:szCs w:val="23"/>
        </w:rPr>
        <w:t xml:space="preserve">Success response (200 OK)</w:t>
      </w:r>
    </w:p>
    <w:p>
      <w:pPr>
        <w:shd w:fill="F0F0F0" w:val="clear"/>
        <w:spacing w:after="30" w:before="30"/>
        <w:ind w:left="560"/>
      </w:pPr>
      <w:r>
        <w:rPr>
          <w:rFonts w:ascii="Courier New" w:cs="Courier New" w:eastAsia="Courier New" w:hAnsi="Courier New"/>
          <w:color w:val="1A1A1A"/>
          <w:sz w:val="19"/>
          <w:szCs w:val="19"/>
        </w:rPr>
        <w:t xml:space="preserve">{</w:t>
      </w:r>
    </w:p>
    <w:p>
      <w:pPr>
        <w:shd w:fill="F0F0F0" w:val="clear"/>
        <w:spacing w:after="30" w:before="30"/>
        <w:ind w:left="560"/>
      </w:pPr>
      <w:r>
        <w:rPr>
          <w:rFonts w:ascii="Courier New" w:cs="Courier New" w:eastAsia="Courier New" w:hAnsi="Courier New"/>
          <w:color w:val="1A1A1A"/>
          <w:sz w:val="19"/>
          <w:szCs w:val="19"/>
        </w:rPr>
        <w:t xml:space="preserve">  "status": "success",</w:t>
      </w:r>
    </w:p>
    <w:p>
      <w:pPr>
        <w:shd w:fill="F0F0F0" w:val="clear"/>
        <w:spacing w:after="30" w:before="30"/>
        <w:ind w:left="560"/>
      </w:pPr>
      <w:r>
        <w:rPr>
          <w:rFonts w:ascii="Courier New" w:cs="Courier New" w:eastAsia="Courier New" w:hAnsi="Courier New"/>
          <w:color w:val="1A1A1A"/>
          <w:sz w:val="19"/>
          <w:szCs w:val="19"/>
        </w:rPr>
        <w:t xml:space="preserve">  "prediction": {</w:t>
      </w:r>
    </w:p>
    <w:p>
      <w:pPr>
        <w:shd w:fill="F0F0F0" w:val="clear"/>
        <w:spacing w:after="30" w:before="30"/>
        <w:ind w:left="560"/>
      </w:pPr>
      <w:r>
        <w:rPr>
          <w:rFonts w:ascii="Courier New" w:cs="Courier New" w:eastAsia="Courier New" w:hAnsi="Courier New"/>
          <w:color w:val="1A1A1A"/>
          <w:sz w:val="19"/>
          <w:szCs w:val="19"/>
        </w:rPr>
        <w:t xml:space="preserve">    "habitable": true,</w:t>
      </w:r>
    </w:p>
    <w:p>
      <w:pPr>
        <w:shd w:fill="F0F0F0" w:val="clear"/>
        <w:spacing w:after="30" w:before="30"/>
        <w:ind w:left="560"/>
      </w:pPr>
      <w:r>
        <w:rPr>
          <w:rFonts w:ascii="Courier New" w:cs="Courier New" w:eastAsia="Courier New" w:hAnsi="Courier New"/>
          <w:color w:val="1A1A1A"/>
          <w:sz w:val="19"/>
          <w:szCs w:val="19"/>
        </w:rPr>
        <w:t xml:space="preserve">    "category": "Potentially Habitable",</w:t>
      </w:r>
    </w:p>
    <w:p>
      <w:pPr>
        <w:shd w:fill="F0F0F0" w:val="clear"/>
        <w:spacing w:after="30" w:before="30"/>
        <w:ind w:left="560"/>
      </w:pPr>
      <w:r>
        <w:rPr>
          <w:rFonts w:ascii="Courier New" w:cs="Courier New" w:eastAsia="Courier New" w:hAnsi="Courier New"/>
          <w:color w:val="1A1A1A"/>
          <w:sz w:val="19"/>
          <w:szCs w:val="19"/>
        </w:rPr>
        <w:t xml:space="preserve">    "confidence_score": 0.87,</w:t>
      </w:r>
    </w:p>
    <w:p>
      <w:pPr>
        <w:shd w:fill="F0F0F0" w:val="clear"/>
        <w:spacing w:after="30" w:before="30"/>
        <w:ind w:left="560"/>
      </w:pPr>
      <w:r>
        <w:rPr>
          <w:rFonts w:ascii="Courier New" w:cs="Courier New" w:eastAsia="Courier New" w:hAnsi="Courier New"/>
          <w:color w:val="1A1A1A"/>
          <w:sz w:val="19"/>
          <w:szCs w:val="19"/>
        </w:rPr>
        <w:t xml:space="preserve">    "confidence_label": "High",</w:t>
      </w:r>
    </w:p>
    <w:p>
      <w:pPr>
        <w:shd w:fill="F0F0F0" w:val="clear"/>
        <w:spacing w:after="30" w:before="30"/>
        <w:ind w:left="560"/>
      </w:pPr>
      <w:r>
        <w:rPr>
          <w:rFonts w:ascii="Courier New" w:cs="Courier New" w:eastAsia="Courier New" w:hAnsi="Courier New"/>
          <w:color w:val="1A1A1A"/>
          <w:sz w:val="19"/>
          <w:szCs w:val="19"/>
        </w:rPr>
        <w:t xml:space="preserve">    "description": "This planet's parameters are consistent with habitability."</w:t>
      </w:r>
    </w:p>
    <w:p>
      <w:pPr>
        <w:shd w:fill="F0F0F0" w:val="clear"/>
        <w:spacing w:after="30" w:before="30"/>
        <w:ind w:left="560"/>
      </w:pPr>
      <w:r>
        <w:rPr>
          <w:rFonts w:ascii="Courier New" w:cs="Courier New" w:eastAsia="Courier New" w:hAnsi="Courier New"/>
          <w:color w:val="1A1A1A"/>
          <w:sz w:val="19"/>
          <w:szCs w:val="19"/>
        </w:rPr>
        <w:t xml:space="preserve">  }</w:t>
      </w:r>
    </w:p>
    <w:p>
      <w:pPr>
        <w:shd w:fill="F0F0F0" w:val="clear"/>
        <w:spacing w:after="30" w:before="30"/>
        <w:ind w:left="560"/>
      </w:pPr>
      <w:r>
        <w:rPr>
          <w:rFonts w:ascii="Courier New" w:cs="Courier New" w:eastAsia="Courier New" w:hAnsi="Courier New"/>
          <w:color w:val="1A1A1A"/>
          <w:sz w:val="19"/>
          <w:szCs w:val="19"/>
        </w:rPr>
        <w:t xml:space="preserve">}</w:t>
      </w:r>
    </w:p>
    <w:p>
      <w:pPr>
        <w:spacing w:after="100" w:before="100"/>
      </w:pPr>
      <w:r>
        <w:t xml:space="preserve"/>
      </w:r>
    </w:p>
    <w:p>
      <w:pPr>
        <w:spacing w:after="100" w:before="240"/>
      </w:pPr>
      <w:r>
        <w:rPr>
          <w:rFonts w:ascii="Arial" w:cs="Arial" w:eastAsia="Arial" w:hAnsi="Arial"/>
          <w:b/>
          <w:bCs/>
          <w:color w:val="2E75B6"/>
          <w:sz w:val="26"/>
          <w:szCs w:val="26"/>
        </w:rPr>
        <w:t xml:space="preserve">4.2  POST /rank — request format</w:t>
      </w:r>
    </w:p>
    <w:p>
      <w:pPr>
        <w:spacing w:after="80" w:before="60"/>
      </w:pPr>
      <w:r>
        <w:rPr>
          <w:rFonts w:ascii="Arial" w:cs="Arial" w:eastAsia="Arial" w:hAnsi="Arial"/>
          <w:color w:val="2C2C2C"/>
          <w:sz w:val="22"/>
          <w:szCs w:val="22"/>
        </w:rPr>
        <w:t xml:space="preserve">Send a list of planet objects. Each one takes the same 19 fields plus an optional "name".</w:t>
      </w:r>
    </w:p>
    <w:p>
      <w:pPr>
        <w:shd w:fill="F0F0F0" w:val="clear"/>
        <w:spacing w:after="30" w:before="30"/>
        <w:ind w:left="560"/>
      </w:pPr>
      <w:r>
        <w:rPr>
          <w:rFonts w:ascii="Courier New" w:cs="Courier New" w:eastAsia="Courier New" w:hAnsi="Courier New"/>
          <w:color w:val="1A1A1A"/>
          <w:sz w:val="19"/>
          <w:szCs w:val="19"/>
        </w:rPr>
        <w:t xml:space="preserve">{</w:t>
      </w:r>
    </w:p>
    <w:p>
      <w:pPr>
        <w:shd w:fill="F0F0F0" w:val="clear"/>
        <w:spacing w:after="30" w:before="30"/>
        <w:ind w:left="560"/>
      </w:pPr>
      <w:r>
        <w:rPr>
          <w:rFonts w:ascii="Courier New" w:cs="Courier New" w:eastAsia="Courier New" w:hAnsi="Courier New"/>
          <w:color w:val="1A1A1A"/>
          <w:sz w:val="19"/>
          <w:szCs w:val="19"/>
        </w:rPr>
        <w:t xml:space="preserve">  "planets": [</w:t>
      </w:r>
    </w:p>
    <w:p>
      <w:pPr>
        <w:shd w:fill="F0F0F0" w:val="clear"/>
        <w:spacing w:after="30" w:before="30"/>
        <w:ind w:left="560"/>
      </w:pPr>
      <w:r>
        <w:rPr>
          <w:rFonts w:ascii="Courier New" w:cs="Courier New" w:eastAsia="Courier New" w:hAnsi="Courier New"/>
          <w:color w:val="1A1A1A"/>
          <w:sz w:val="19"/>
          <w:szCs w:val="19"/>
        </w:rPr>
        <w:t xml:space="preserve">    { "name": "Kepler-442b", "planet_radius": 1.34, ... },</w:t>
      </w:r>
    </w:p>
    <w:p>
      <w:pPr>
        <w:shd w:fill="F0F0F0" w:val="clear"/>
        <w:spacing w:after="30" w:before="30"/>
        <w:ind w:left="560"/>
      </w:pPr>
      <w:r>
        <w:rPr>
          <w:rFonts w:ascii="Courier New" w:cs="Courier New" w:eastAsia="Courier New" w:hAnsi="Courier New"/>
          <w:color w:val="1A1A1A"/>
          <w:sz w:val="19"/>
          <w:szCs w:val="19"/>
        </w:rPr>
        <w:t xml:space="preserve">    { "name": "Proxima Cen b", "planet_radius": 1.1, ... }</w:t>
      </w:r>
    </w:p>
    <w:p>
      <w:pPr>
        <w:shd w:fill="F0F0F0" w:val="clear"/>
        <w:spacing w:after="30" w:before="30"/>
        <w:ind w:left="560"/>
      </w:pPr>
      <w:r>
        <w:rPr>
          <w:rFonts w:ascii="Courier New" w:cs="Courier New" w:eastAsia="Courier New" w:hAnsi="Courier New"/>
          <w:color w:val="1A1A1A"/>
          <w:sz w:val="19"/>
          <w:szCs w:val="19"/>
        </w:rPr>
        <w:t xml:space="preserve">  ]</w:t>
      </w:r>
    </w:p>
    <w:p>
      <w:pPr>
        <w:shd w:fill="F0F0F0" w:val="clear"/>
        <w:spacing w:after="30" w:before="30"/>
        <w:ind w:left="560"/>
      </w:pPr>
      <w:r>
        <w:rPr>
          <w:rFonts w:ascii="Courier New" w:cs="Courier New" w:eastAsia="Courier New" w:hAnsi="Courier New"/>
          <w:color w:val="1A1A1A"/>
          <w:sz w:val="19"/>
          <w:szCs w:val="19"/>
        </w:rPr>
        <w:t xml:space="preserve">}</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5. Input Validation</w:t>
      </w:r>
    </w:p>
    <w:p>
      <w:pPr>
        <w:spacing w:after="80" w:before="60"/>
      </w:pPr>
      <w:r>
        <w:rPr>
          <w:rFonts w:ascii="Arial" w:cs="Arial" w:eastAsia="Arial" w:hAnsi="Arial"/>
          <w:color w:val="2C2C2C"/>
          <w:sz w:val="22"/>
          <w:szCs w:val="22"/>
        </w:rPr>
        <w:t xml:space="preserve">All validation happens in utils.py before the model ever sees the data. I wanted the errors to actually tell you what went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3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Detail</w:t>
            </w:r>
          </w:p>
        </w:tc>
        <w:tc>
          <w:tcPr>
            <w:tcW w:type="dxa" w:w="3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Error returned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All 19 fields present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No field can be missing</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Missing required fields: [...]</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Numeric values only</w:t>
            </w:r>
          </w:p>
        </w:tc>
        <w:tc>
          <w:tcPr>
            <w:tcW w:type="dxa" w:w="3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Every value must be int or float</w:t>
            </w:r>
          </w:p>
        </w:tc>
        <w:tc>
          <w:tcPr>
            <w:tcW w:type="dxa" w:w="3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Field X must be a number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Range check</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Value within defined min and max</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Field X = Y out of range [min, max]</w:t>
            </w:r>
          </w:p>
        </w:tc>
      </w:tr>
      <w:tr>
        <w:tc>
          <w:tcPr>
            <w:tcW w:type="dxa" w:w="26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Binary flags only 0 or 1</w:t>
            </w:r>
          </w:p>
        </w:tc>
        <w:tc>
          <w:tcPr>
            <w:tcW w:type="dxa" w:w="3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star_G/K/M/Unknown must be 0 or 1</w:t>
            </w:r>
          </w:p>
        </w:tc>
        <w:tc>
          <w:tcPr>
            <w:tcW w:type="dxa" w:w="3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Field X must be 0 or 1</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One-hot constraint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Exactly one star flag must be 1</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Exactly one of star_G/K/M/Unknown must be 1</w:t>
            </w:r>
          </w:p>
        </w:tc>
      </w:tr>
    </w:tbl>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6. HTTP 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Meaning</w:t>
            </w:r>
          </w:p>
        </w:tc>
        <w:tc>
          <w:tcPr>
            <w:tcW w:type="dxa" w:w="5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When it happens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OK</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Valid request, prediction returned</w:t>
            </w:r>
          </w:p>
        </w:tc>
      </w:tr>
      <w:tr>
        <w:tc>
          <w:tcPr>
            <w:tcW w:type="dxa" w:w="1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400</w:t>
            </w:r>
          </w:p>
        </w:tc>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Bad Request</w:t>
            </w:r>
          </w:p>
        </w:tc>
        <w:tc>
          <w:tcPr>
            <w:tcW w:type="dxa" w:w="5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Body is not JSON or is empty</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422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Unprocessable Entity</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Missing fields, out-of-range values, invalid star flags</w:t>
            </w:r>
          </w:p>
        </w:tc>
      </w:tr>
      <w:tr>
        <w:tc>
          <w:tcPr>
            <w:tcW w:type="dxa" w:w="1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503</w:t>
            </w:r>
          </w:p>
        </w:tc>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Service Unavailable</w:t>
            </w:r>
          </w:p>
        </w:tc>
        <w:tc>
          <w:tcPr>
            <w:tcW w:type="dxa" w:w="55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Model failed to load at startup — check the server logs</w:t>
            </w:r>
          </w:p>
        </w:tc>
      </w:tr>
    </w:tbl>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7. How to Start the Server</w:t>
      </w:r>
    </w:p>
    <w:p>
      <w:pPr>
        <w:shd w:fill="F0F0F0" w:val="clear"/>
        <w:spacing w:after="30" w:before="30"/>
        <w:ind w:left="560"/>
      </w:pPr>
      <w:r>
        <w:rPr>
          <w:rFonts w:ascii="Courier New" w:cs="Courier New" w:eastAsia="Courier New" w:hAnsi="Courier New"/>
          <w:color w:val="1A1A1A"/>
          <w:sz w:val="19"/>
          <w:szCs w:val="19"/>
        </w:rPr>
        <w:t xml:space="preserve">cd backend</w:t>
      </w:r>
    </w:p>
    <w:p>
      <w:pPr>
        <w:shd w:fill="F0F0F0" w:val="clear"/>
        <w:spacing w:after="30" w:before="30"/>
        <w:ind w:left="560"/>
      </w:pPr>
      <w:r>
        <w:rPr>
          <w:rFonts w:ascii="Courier New" w:cs="Courier New" w:eastAsia="Courier New" w:hAnsi="Courier New"/>
          <w:color w:val="1A1A1A"/>
          <w:sz w:val="19"/>
          <w:szCs w:val="19"/>
        </w:rPr>
        <w:t xml:space="preserve">venv\Scripts\activate           # Windows</w:t>
      </w:r>
    </w:p>
    <w:p>
      <w:pPr>
        <w:shd w:fill="F0F0F0" w:val="clear"/>
        <w:spacing w:after="30" w:before="30"/>
        <w:ind w:left="560"/>
      </w:pPr>
      <w:r>
        <w:rPr>
          <w:rFonts w:ascii="Courier New" w:cs="Courier New" w:eastAsia="Courier New" w:hAnsi="Courier New"/>
          <w:color w:val="1A1A1A"/>
          <w:sz w:val="19"/>
          <w:szCs w:val="19"/>
        </w:rPr>
        <w:t xml:space="preserve">source venv/bin/activate          # Mac / Linux</w:t>
      </w:r>
    </w:p>
    <w:p>
      <w:pPr>
        <w:shd w:fill="F0F0F0" w:val="clear"/>
        <w:spacing w:after="30" w:before="30"/>
        <w:ind w:left="560"/>
      </w:pPr>
      <w:r>
        <w:rPr>
          <w:rFonts w:ascii="Courier New" w:cs="Courier New" w:eastAsia="Courier New" w:hAnsi="Courier New"/>
          <w:color w:val="1A1A1A"/>
          <w:sz w:val="19"/>
          <w:szCs w:val="19"/>
        </w:rPr>
        <w:t xml:space="preserve">pip install -r requirements.txt</w:t>
      </w:r>
    </w:p>
    <w:p>
      <w:pPr>
        <w:shd w:fill="F0F0F0" w:val="clear"/>
        <w:spacing w:after="30" w:before="30"/>
        <w:ind w:left="560"/>
      </w:pPr>
      <w:r>
        <w:rPr>
          <w:rFonts w:ascii="Courier New" w:cs="Courier New" w:eastAsia="Courier New" w:hAnsi="Courier New"/>
          <w:color w:val="1A1A1A"/>
          <w:sz w:val="19"/>
          <w:szCs w:val="19"/>
        </w:rPr>
        <w:t xml:space="preserve">python app.py</w:t>
      </w:r>
    </w:p>
    <w:p>
      <w:pPr>
        <w:spacing w:after="100" w:before="100"/>
      </w:pPr>
      <w:r>
        <w:t xml:space="preserve"/>
      </w:r>
    </w:p>
    <w:p>
      <w:pPr>
        <w:spacing w:after="80" w:before="60"/>
      </w:pPr>
      <w:r>
        <w:rPr>
          <w:rFonts w:ascii="Arial" w:cs="Arial" w:eastAsia="Arial" w:hAnsi="Arial"/>
          <w:color w:val="2C2C2C"/>
          <w:sz w:val="22"/>
          <w:szCs w:val="22"/>
        </w:rPr>
        <w:t xml:space="preserve">Expected output:</w:t>
      </w:r>
    </w:p>
    <w:p>
      <w:pPr>
        <w:shd w:fill="F0F0F0" w:val="clear"/>
        <w:spacing w:after="30" w:before="30"/>
        <w:ind w:left="560"/>
      </w:pPr>
      <w:r>
        <w:rPr>
          <w:rFonts w:ascii="Courier New" w:cs="Courier New" w:eastAsia="Courier New" w:hAnsi="Courier New"/>
          <w:color w:val="1A1A1A"/>
          <w:sz w:val="19"/>
          <w:szCs w:val="19"/>
        </w:rPr>
        <w:t xml:space="preserve">[ExoHabitAI] Model loaded: Pipeline</w:t>
      </w:r>
    </w:p>
    <w:p>
      <w:pPr>
        <w:shd w:fill="F0F0F0" w:val="clear"/>
        <w:spacing w:after="30" w:before="30"/>
        <w:ind w:left="560"/>
      </w:pPr>
      <w:r>
        <w:rPr>
          <w:rFonts w:ascii="Courier New" w:cs="Courier New" w:eastAsia="Courier New" w:hAnsi="Courier New"/>
          <w:color w:val="1A1A1A"/>
          <w:sz w:val="19"/>
          <w:szCs w:val="19"/>
        </w:rPr>
        <w:t xml:space="preserve"> * Running on http://127.0.0.1:5000</w:t>
      </w:r>
    </w:p>
    <w:p>
      <w:pPr>
        <w:shd w:fill="F0F0F0" w:val="clear"/>
        <w:spacing w:after="30" w:before="30"/>
        <w:ind w:left="560"/>
      </w:pPr>
      <w:r>
        <w:rPr>
          <w:rFonts w:ascii="Courier New" w:cs="Courier New" w:eastAsia="Courier New" w:hAnsi="Courier New"/>
          <w:color w:val="1A1A1A"/>
          <w:sz w:val="19"/>
          <w:szCs w:val="19"/>
        </w:rPr>
        <w:t xml:space="preserve">Press CTRL+C to quit</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8.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Why it is needed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Flask</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&gt;=3.0.0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Web framework — handles routes and JSON</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flask-cors</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&gt;=4.0.0</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Lets the browser call the API without CORS errors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joblib</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&gt;=1.3.0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Loads the .pkl model file</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numpy</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&gt;=1.26.0</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Numerical operations, required by scikit-learn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&gt;=2.1.0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Builds the DataFrame that the model expects as input</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scikit-learn</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&gt;=1.4.0</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Runs the Pipeline — preprocessing + classifier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xgboost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&gt;=2.0.0</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Needed because some saved models use XGBoost internally</w:t>
            </w:r>
          </w:p>
        </w:tc>
      </w:tr>
    </w:tbl>
    <w:p>
      <w:pPr>
        <w:spacing w:after="100" w:before="100"/>
      </w:pPr>
      <w:r>
        <w:t xml:space="preserve"/>
      </w:r>
    </w:p>
    <w:p>
      <w:r>
        <w:br/>
        <w:t xml:space="preserve"/>
      </w:r>
    </w:p>
    <w:p>
      <w:pPr>
        <w:shd w:fill="0D3B6B" w:val="clear"/>
        <w:spacing w:after="200" w:before="200"/>
      </w:pPr>
      <w:r>
        <w:rPr>
          <w:rFonts w:ascii="Arial" w:cs="Arial" w:eastAsia="Arial" w:hAnsi="Arial"/>
          <w:b/>
          <w:bCs/>
          <w:color w:val="FFFFFF"/>
          <w:sz w:val="28"/>
          <w:szCs w:val="28"/>
        </w:rPr>
        <w:t xml:space="preserve">  PART B — FRONTEND UI (Module 6)</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9. What the Frontend Does</w:t>
      </w:r>
    </w:p>
    <w:p>
      <w:pPr>
        <w:spacing w:after="80" w:before="60"/>
      </w:pPr>
      <w:r>
        <w:rPr>
          <w:rFonts w:ascii="Arial" w:cs="Arial" w:eastAsia="Arial" w:hAnsi="Arial"/>
          <w:color w:val="2C2C2C"/>
          <w:sz w:val="22"/>
          <w:szCs w:val="22"/>
        </w:rPr>
        <w:t xml:space="preserve">The frontend is a single-page web interface that lets users interact with the habitability prediction model without writing any code. I designed it to feel like a space research terminal — dark background, neon cyan text, animated star field, and a font set borrowed from actual space mission branding. The whole thing is three plain files with no build step.</w:t>
      </w:r>
    </w:p>
    <w:p>
      <w:pPr>
        <w:spacing w:after="100" w:before="100"/>
      </w:pPr>
      <w:r>
        <w:t xml:space="preserve"/>
      </w:r>
    </w:p>
    <w:p>
      <w:pPr>
        <w:spacing w:after="80" w:before="60"/>
      </w:pPr>
      <w:r>
        <w:rPr>
          <w:rFonts w:ascii="Arial" w:cs="Arial" w:eastAsia="Arial" w:hAnsi="Arial"/>
          <w:color w:val="2C2C2C"/>
          <w:sz w:val="22"/>
          <w:szCs w:val="22"/>
        </w:rPr>
        <w:t xml:space="preserve">It handles three main workflows:</w:t>
      </w:r>
    </w:p>
    <w:p>
      <w:pPr>
        <w:pStyle w:val="ListParagraph"/>
        <w:numPr>
          <w:ilvl w:val="0"/>
          <w:numId w:val="2"/>
        </w:numPr>
        <w:spacing w:after="40" w:before="40"/>
      </w:pPr>
      <w:r>
        <w:rPr>
          <w:rFonts w:ascii="Arial" w:cs="Arial" w:eastAsia="Arial" w:hAnsi="Arial"/>
          <w:color w:val="555555"/>
          <w:sz w:val="22"/>
          <w:szCs w:val="22"/>
        </w:rPr>
        <w:t xml:space="preserve">Single Planet Prediction — fill in 19 parameters and get a habitability verdict with a confidence score.</w:t>
      </w:r>
    </w:p>
    <w:p>
      <w:pPr>
        <w:pStyle w:val="ListParagraph"/>
        <w:numPr>
          <w:ilvl w:val="0"/>
          <w:numId w:val="2"/>
        </w:numPr>
        <w:spacing w:after="40" w:before="40"/>
      </w:pPr>
      <w:r>
        <w:rPr>
          <w:rFonts w:ascii="Arial" w:cs="Arial" w:eastAsia="Arial" w:hAnsi="Arial"/>
          <w:color w:val="555555"/>
          <w:sz w:val="22"/>
          <w:szCs w:val="22"/>
        </w:rPr>
        <w:t xml:space="preserve">Batch Prediction — paste a JSON array and process multiple planets at once.</w:t>
      </w:r>
    </w:p>
    <w:p>
      <w:pPr>
        <w:pStyle w:val="ListParagraph"/>
        <w:numPr>
          <w:ilvl w:val="0"/>
          <w:numId w:val="2"/>
        </w:numPr>
        <w:spacing w:after="40" w:before="40"/>
      </w:pPr>
      <w:r>
        <w:rPr>
          <w:rFonts w:ascii="Arial" w:cs="Arial" w:eastAsia="Arial" w:hAnsi="Arial"/>
          <w:color w:val="555555"/>
          <w:sz w:val="22"/>
          <w:szCs w:val="22"/>
        </w:rPr>
        <w:t xml:space="preserve">Rankings — score a known list of exoplanet candidates against the model and rank them by confidence.</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Source</w:t>
            </w:r>
          </w:p>
        </w:tc>
        <w:tc>
          <w:tcPr>
            <w:tcW w:type="dxa" w:w="5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What I used it for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HTML5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Native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Page structure and semantic sections</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CSS3</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Native</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Entire space theme, animations, all visual styling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JavaScript ES6+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Native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Form logic, API calls, canvas rendering</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Bootstrap 5.3</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CDN</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Responsive grid and utility classes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Fetch API</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Native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Async HTTP requests to the Flask backend</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Canvas API</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Native</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Animated star field, nebulae, shooting stars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Orbitron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Google Fonts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Sci-fi display headings</w:t>
            </w:r>
          </w:p>
        </w:tc>
      </w:tr>
      <w:tr>
        <w:tc>
          <w:tcPr>
            <w:tcW w:type="dxa" w:w="24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Share Tech Mono</w:t>
            </w:r>
          </w:p>
        </w:tc>
        <w:tc>
          <w:tcPr>
            <w:tcW w:type="dxa" w:w="18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Google Fonts</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HUD-style monospace labels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Exo 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Google Fonts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Body text</w:t>
            </w:r>
          </w:p>
        </w:tc>
      </w:tr>
    </w:tbl>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11.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2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Anchor</w:t>
            </w:r>
          </w:p>
        </w:tc>
        <w:tc>
          <w:tcPr>
            <w:tcW w:type="dxa" w:w="5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What it contains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Hero</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#home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Animated planet, title, stat bar, CTA buttons</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Predict</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#predict</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19-field form, validation, live result display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Batch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#batch</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JSON/CSV upload, multi-planet processing</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Rankings</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#ranking</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Sliders, ranked exoplanet table from API</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#milestones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4-step milestone cards, data flow diagram</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Footer</w:t>
            </w:r>
          </w:p>
        </w:tc>
        <w:tc>
          <w:tcPr>
            <w:tcW w:type="dxa" w:w="22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w:t>
            </w:r>
          </w:p>
        </w:tc>
        <w:tc>
          <w:tcPr>
            <w:tcW w:type="dxa" w:w="51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Links, GitHub, LinkedIn, credits</w:t>
            </w:r>
          </w:p>
        </w:tc>
      </w:tr>
    </w:tbl>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12. Design Theory</w:t>
      </w:r>
    </w:p>
    <w:p>
      <w:pPr>
        <w:spacing w:after="100" w:before="240"/>
      </w:pPr>
      <w:r>
        <w:rPr>
          <w:rFonts w:ascii="Arial" w:cs="Arial" w:eastAsia="Arial" w:hAnsi="Arial"/>
          <w:b/>
          <w:bCs/>
          <w:color w:val="2E75B6"/>
          <w:sz w:val="26"/>
          <w:szCs w:val="26"/>
        </w:rPr>
        <w:t xml:space="preserve">12.1  Aesthetic approach</w:t>
      </w:r>
    </w:p>
    <w:p>
      <w:pPr>
        <w:spacing w:after="80" w:before="60"/>
      </w:pPr>
      <w:r>
        <w:rPr>
          <w:rFonts w:ascii="Arial" w:cs="Arial" w:eastAsia="Arial" w:hAnsi="Arial"/>
          <w:color w:val="2C2C2C"/>
          <w:sz w:val="22"/>
          <w:szCs w:val="22"/>
        </w:rPr>
        <w:t xml:space="preserve">The design is intentionally futuristic. The goal was to make the interface feel like a mission control terminal rather than a standard web form. Every surface is dark navy, all text glows in neon cyan or purple, and data labels use a monospaced font that reads like a flight instrument panel.</w:t>
      </w:r>
    </w:p>
    <w:p>
      <w:pPr>
        <w:spacing w:after="100" w:before="100"/>
      </w:pPr>
      <w:r>
        <w:t xml:space="preserve"/>
      </w:r>
    </w:p>
    <w:p>
      <w:pPr>
        <w:spacing w:after="80" w:before="60"/>
      </w:pPr>
      <w:r>
        <w:rPr>
          <w:rFonts w:ascii="Arial" w:cs="Arial" w:eastAsia="Arial" w:hAnsi="Arial"/>
          <w:color w:val="2C2C2C"/>
          <w:sz w:val="22"/>
          <w:szCs w:val="22"/>
        </w:rPr>
        <w:t xml:space="preserve">Key visual effects:</w:t>
      </w:r>
    </w:p>
    <w:p>
      <w:pPr>
        <w:pStyle w:val="ListParagraph"/>
        <w:numPr>
          <w:ilvl w:val="0"/>
          <w:numId w:val="2"/>
        </w:numPr>
        <w:spacing w:after="40" w:before="40"/>
      </w:pPr>
      <w:r>
        <w:rPr>
          <w:rFonts w:ascii="Arial" w:cs="Arial" w:eastAsia="Arial" w:hAnsi="Arial"/>
          <w:color w:val="555555"/>
          <w:sz w:val="22"/>
          <w:szCs w:val="22"/>
        </w:rPr>
        <w:t xml:space="preserve">CRT scanline overlay — a subtle horizontal line pattern that scrolls slowly down the page.</w:t>
      </w:r>
    </w:p>
    <w:p>
      <w:pPr>
        <w:pStyle w:val="ListParagraph"/>
        <w:numPr>
          <w:ilvl w:val="0"/>
          <w:numId w:val="2"/>
        </w:numPr>
        <w:spacing w:after="40" w:before="40"/>
      </w:pPr>
      <w:r>
        <w:rPr>
          <w:rFonts w:ascii="Arial" w:cs="Arial" w:eastAsia="Arial" w:hAnsi="Arial"/>
          <w:color w:val="555555"/>
          <w:sz w:val="22"/>
          <w:szCs w:val="22"/>
        </w:rPr>
        <w:t xml:space="preserve">HUD corner brackets — L-shaped lines fixed at all four screen corners, like a targeting reticle.</w:t>
      </w:r>
    </w:p>
    <w:p>
      <w:pPr>
        <w:pStyle w:val="ListParagraph"/>
        <w:numPr>
          <w:ilvl w:val="0"/>
          <w:numId w:val="2"/>
        </w:numPr>
        <w:spacing w:after="40" w:before="40"/>
      </w:pPr>
      <w:r>
        <w:rPr>
          <w:rFonts w:ascii="Arial" w:cs="Arial" w:eastAsia="Arial" w:hAnsi="Arial"/>
          <w:color w:val="555555"/>
          <w:sz w:val="22"/>
          <w:szCs w:val="22"/>
        </w:rPr>
        <w:t xml:space="preserve">Panel top borders — each card has a thin cyan-to-purple gradient line across the top.</w:t>
      </w:r>
    </w:p>
    <w:p>
      <w:pPr>
        <w:pStyle w:val="ListParagraph"/>
        <w:numPr>
          <w:ilvl w:val="0"/>
          <w:numId w:val="2"/>
        </w:numPr>
        <w:spacing w:after="40" w:before="40"/>
      </w:pPr>
      <w:r>
        <w:rPr>
          <w:rFonts w:ascii="Arial" w:cs="Arial" w:eastAsia="Arial" w:hAnsi="Arial"/>
          <w:color w:val="555555"/>
          <w:sz w:val="22"/>
          <w:szCs w:val="22"/>
        </w:rPr>
        <w:t xml:space="preserve">Scan beam on buttons — a light sweep animation runs across primary buttons on loop.</w:t>
      </w:r>
    </w:p>
    <w:p>
      <w:pPr>
        <w:pStyle w:val="ListParagraph"/>
        <w:numPr>
          <w:ilvl w:val="0"/>
          <w:numId w:val="2"/>
        </w:numPr>
        <w:spacing w:after="40" w:before="40"/>
      </w:pPr>
      <w:r>
        <w:rPr>
          <w:rFonts w:ascii="Arial" w:cs="Arial" w:eastAsia="Arial" w:hAnsi="Arial"/>
          <w:color w:val="555555"/>
          <w:sz w:val="22"/>
          <w:szCs w:val="22"/>
        </w:rPr>
        <w:t xml:space="preserve">Neon text shadows on all labels, intensifying when the user focuses an input field.</w:t>
      </w:r>
    </w:p>
    <w:p>
      <w:pPr>
        <w:spacing w:after="100" w:before="100"/>
      </w:pPr>
      <w:r>
        <w:t xml:space="preserve"/>
      </w:r>
    </w:p>
    <w:p>
      <w:pPr>
        <w:spacing w:after="100" w:before="240"/>
      </w:pPr>
      <w:r>
        <w:rPr>
          <w:rFonts w:ascii="Arial" w:cs="Arial" w:eastAsia="Arial" w:hAnsi="Arial"/>
          <w:b/>
          <w:bCs/>
          <w:color w:val="2E75B6"/>
          <w:sz w:val="26"/>
          <w:szCs w:val="26"/>
        </w:rPr>
        <w:t xml:space="preserve">12.2  Space background</w:t>
      </w:r>
    </w:p>
    <w:p>
      <w:pPr>
        <w:spacing w:after="80" w:before="60"/>
      </w:pPr>
      <w:r>
        <w:rPr>
          <w:rFonts w:ascii="Arial" w:cs="Arial" w:eastAsia="Arial" w:hAnsi="Arial"/>
          <w:color w:val="2C2C2C"/>
          <w:sz w:val="22"/>
          <w:szCs w:val="22"/>
        </w:rPr>
        <w:t xml:space="preserve">The background is a full-screen HTML5 canvas fixed behind all content, running a continuous requestAnimationFrame animation loop. It draws:</w:t>
      </w:r>
    </w:p>
    <w:p>
      <w:pPr>
        <w:pStyle w:val="ListParagraph"/>
        <w:numPr>
          <w:ilvl w:val="0"/>
          <w:numId w:val="2"/>
        </w:numPr>
        <w:spacing w:after="40" w:before="40"/>
      </w:pPr>
      <w:r>
        <w:rPr>
          <w:rFonts w:ascii="Arial" w:cs="Arial" w:eastAsia="Arial" w:hAnsi="Arial"/>
          <w:color w:val="555555"/>
          <w:sz w:val="22"/>
          <w:szCs w:val="22"/>
        </w:rPr>
        <w:t xml:space="preserve">Dark navy radial gradient base — lighter near the upper center, very dark at the edges.</w:t>
      </w:r>
    </w:p>
    <w:p>
      <w:pPr>
        <w:pStyle w:val="ListParagraph"/>
        <w:numPr>
          <w:ilvl w:val="0"/>
          <w:numId w:val="2"/>
        </w:numPr>
        <w:spacing w:after="40" w:before="40"/>
      </w:pPr>
      <w:r>
        <w:rPr>
          <w:rFonts w:ascii="Arial" w:cs="Arial" w:eastAsia="Arial" w:hAnsi="Arial"/>
          <w:color w:val="555555"/>
          <w:sz w:val="22"/>
          <w:szCs w:val="22"/>
        </w:rPr>
        <w:t xml:space="preserve">Milky Way diagonal band — a translucent stripe with a darker dust lane through the middle.</w:t>
      </w:r>
    </w:p>
    <w:p>
      <w:pPr>
        <w:pStyle w:val="ListParagraph"/>
        <w:numPr>
          <w:ilvl w:val="0"/>
          <w:numId w:val="2"/>
        </w:numPr>
        <w:spacing w:after="40" w:before="40"/>
      </w:pPr>
      <w:r>
        <w:rPr>
          <w:rFonts w:ascii="Arial" w:cs="Arial" w:eastAsia="Arial" w:hAnsi="Arial"/>
          <w:color w:val="555555"/>
          <w:sz w:val="22"/>
          <w:szCs w:val="22"/>
        </w:rPr>
        <w:t xml:space="preserve">6–7 nebula clouds — radial gradient blobs in purple, blue, teal, red scattered at fixed positions.</w:t>
      </w:r>
    </w:p>
    <w:p>
      <w:pPr>
        <w:pStyle w:val="ListParagraph"/>
        <w:numPr>
          <w:ilvl w:val="0"/>
          <w:numId w:val="2"/>
        </w:numPr>
        <w:spacing w:after="40" w:before="40"/>
      </w:pPr>
      <w:r>
        <w:rPr>
          <w:rFonts w:ascii="Arial" w:cs="Arial" w:eastAsia="Arial" w:hAnsi="Arial"/>
          <w:color w:val="555555"/>
          <w:sz w:val="22"/>
          <w:szCs w:val="22"/>
        </w:rPr>
        <w:t xml:space="preserve">600 twinkling stars that vary their opacity through a sine wave at different speeds.</w:t>
      </w:r>
    </w:p>
    <w:p>
      <w:pPr>
        <w:pStyle w:val="ListParagraph"/>
        <w:numPr>
          <w:ilvl w:val="0"/>
          <w:numId w:val="2"/>
        </w:numPr>
        <w:spacing w:after="40" w:before="40"/>
      </w:pPr>
      <w:r>
        <w:rPr>
          <w:rFonts w:ascii="Arial" w:cs="Arial" w:eastAsia="Arial" w:hAnsi="Arial"/>
          <w:color w:val="555555"/>
          <w:sz w:val="22"/>
          <w:szCs w:val="22"/>
        </w:rPr>
        <w:t xml:space="preserve">50 bright stars with a 4-point cross flare effect when they are at peak brightness.</w:t>
      </w:r>
    </w:p>
    <w:p>
      <w:pPr>
        <w:pStyle w:val="ListParagraph"/>
        <w:numPr>
          <w:ilvl w:val="0"/>
          <w:numId w:val="2"/>
        </w:numPr>
        <w:spacing w:after="40" w:before="40"/>
      </w:pPr>
      <w:r>
        <w:rPr>
          <w:rFonts w:ascii="Arial" w:cs="Arial" w:eastAsia="Arial" w:hAnsi="Arial"/>
          <w:color w:val="555555"/>
          <w:sz w:val="22"/>
          <w:szCs w:val="22"/>
        </w:rPr>
        <w:t xml:space="preserve">A retrowave perspective grid at the horizon for depth.</w:t>
      </w:r>
    </w:p>
    <w:p>
      <w:pPr>
        <w:pStyle w:val="ListParagraph"/>
        <w:numPr>
          <w:ilvl w:val="0"/>
          <w:numId w:val="2"/>
        </w:numPr>
        <w:spacing w:after="40" w:before="40"/>
      </w:pPr>
      <w:r>
        <w:rPr>
          <w:rFonts w:ascii="Arial" w:cs="Arial" w:eastAsia="Arial" w:hAnsi="Arial"/>
          <w:color w:val="555555"/>
          <w:sz w:val="22"/>
          <w:szCs w:val="22"/>
        </w:rPr>
        <w:t xml:space="preserve">Shooting stars that spawn randomly, streak across the upper canvas, then fade out.</w:t>
      </w:r>
    </w:p>
    <w:p>
      <w:pPr>
        <w:spacing w:after="100" w:before="100"/>
      </w:pPr>
      <w:r>
        <w:t xml:space="preserve"/>
      </w:r>
    </w:p>
    <w:p>
      <w:pPr>
        <w:spacing w:after="100" w:before="240"/>
      </w:pPr>
      <w:r>
        <w:rPr>
          <w:rFonts w:ascii="Arial" w:cs="Arial" w:eastAsia="Arial" w:hAnsi="Arial"/>
          <w:b/>
          <w:bCs/>
          <w:color w:val="2E75B6"/>
          <w:sz w:val="26"/>
          <w:szCs w:val="26"/>
        </w:rPr>
        <w:t xml:space="preserve">12.3  Hero planet</w:t>
      </w:r>
    </w:p>
    <w:p>
      <w:pPr>
        <w:spacing w:after="80" w:before="60"/>
      </w:pPr>
      <w:r>
        <w:rPr>
          <w:rFonts w:ascii="Arial" w:cs="Arial" w:eastAsia="Arial" w:hAnsi="Arial"/>
          <w:color w:val="2C2C2C"/>
          <w:sz w:val="22"/>
          <w:szCs w:val="22"/>
        </w:rPr>
        <w:t xml:space="preserve">The animated planet on the hero screen is built entirely in CSS. Three orbital rings rotate at different speeds and axis tilts using CSS transform and animation. Each ring carries a small coloured satellite dot. Three floating HUD tags show mock data values and bob up and down with staggered animation delays.</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13. Form and Validation</w:t>
      </w:r>
    </w:p>
    <w:p>
      <w:pPr>
        <w:spacing w:after="100" w:before="240"/>
      </w:pPr>
      <w:r>
        <w:rPr>
          <w:rFonts w:ascii="Arial" w:cs="Arial" w:eastAsia="Arial" w:hAnsi="Arial"/>
          <w:b/>
          <w:bCs/>
          <w:color w:val="2E75B6"/>
          <w:sz w:val="26"/>
          <w:szCs w:val="26"/>
        </w:rPr>
        <w:t xml:space="preserve">13.1  Form structure</w:t>
      </w:r>
    </w:p>
    <w:p>
      <w:pPr>
        <w:spacing w:after="80" w:before="60"/>
      </w:pPr>
      <w:r>
        <w:rPr>
          <w:rFonts w:ascii="Arial" w:cs="Arial" w:eastAsia="Arial" w:hAnsi="Arial"/>
          <w:color w:val="2C2C2C"/>
          <w:sz w:val="22"/>
          <w:szCs w:val="22"/>
        </w:rPr>
        <w:t xml:space="preserve">The 19 input fields are split into four groups:</w:t>
      </w:r>
    </w:p>
    <w:p>
      <w:pPr>
        <w:pStyle w:val="ListParagraph"/>
        <w:numPr>
          <w:ilvl w:val="0"/>
          <w:numId w:val="2"/>
        </w:numPr>
        <w:spacing w:after="40" w:before="40"/>
      </w:pPr>
      <w:r>
        <w:rPr>
          <w:rFonts w:ascii="Arial" w:cs="Arial" w:eastAsia="Arial" w:hAnsi="Arial"/>
          <w:color w:val="555555"/>
          <w:sz w:val="22"/>
          <w:szCs w:val="22"/>
        </w:rPr>
        <w:t xml:space="preserve">Planetary Parameters — 8 fields (radius, mass, orbital period, semi-major axis, temperature, eccentricity, density, insolation flux)</w:t>
      </w:r>
    </w:p>
    <w:p>
      <w:pPr>
        <w:pStyle w:val="ListParagraph"/>
        <w:numPr>
          <w:ilvl w:val="0"/>
          <w:numId w:val="2"/>
        </w:numPr>
        <w:spacing w:after="40" w:before="40"/>
      </w:pPr>
      <w:r>
        <w:rPr>
          <w:rFonts w:ascii="Arial" w:cs="Arial" w:eastAsia="Arial" w:hAnsi="Arial"/>
          <w:color w:val="555555"/>
          <w:sz w:val="22"/>
          <w:szCs w:val="22"/>
        </w:rPr>
        <w:t xml:space="preserve">Stellar Parameters — 4 fields (star temperature, luminosity, metallicity, mass)</w:t>
      </w:r>
    </w:p>
    <w:p>
      <w:pPr>
        <w:pStyle w:val="ListParagraph"/>
        <w:numPr>
          <w:ilvl w:val="0"/>
          <w:numId w:val="2"/>
        </w:numPr>
        <w:spacing w:after="40" w:before="40"/>
      </w:pPr>
      <w:r>
        <w:rPr>
          <w:rFonts w:ascii="Arial" w:cs="Arial" w:eastAsia="Arial" w:hAnsi="Arial"/>
          <w:color w:val="555555"/>
          <w:sz w:val="22"/>
          <w:szCs w:val="22"/>
        </w:rPr>
        <w:t xml:space="preserve">Spectral Type — 4 radio button cards (G, K, M, Unknown)</w:t>
      </w:r>
    </w:p>
    <w:p>
      <w:pPr>
        <w:pStyle w:val="ListParagraph"/>
        <w:numPr>
          <w:ilvl w:val="0"/>
          <w:numId w:val="2"/>
        </w:numPr>
        <w:spacing w:after="40" w:before="40"/>
      </w:pPr>
      <w:r>
        <w:rPr>
          <w:rFonts w:ascii="Arial" w:cs="Arial" w:eastAsia="Arial" w:hAnsi="Arial"/>
          <w:color w:val="555555"/>
          <w:sz w:val="22"/>
          <w:szCs w:val="22"/>
        </w:rPr>
        <w:t xml:space="preserve">Derived Scores — 3 score fields (habitability index, stellar compatibility, orbital stability)</w:t>
      </w:r>
    </w:p>
    <w:p>
      <w:pPr>
        <w:spacing w:after="100" w:before="100"/>
      </w:pPr>
      <w:r>
        <w:t xml:space="preserve"/>
      </w:r>
    </w:p>
    <w:p>
      <w:pPr>
        <w:spacing w:after="100" w:before="240"/>
      </w:pPr>
      <w:r>
        <w:rPr>
          <w:rFonts w:ascii="Arial" w:cs="Arial" w:eastAsia="Arial" w:hAnsi="Arial"/>
          <w:b/>
          <w:bCs/>
          <w:color w:val="2E75B6"/>
          <w:sz w:val="26"/>
          <w:szCs w:val="26"/>
        </w:rPr>
        <w:t xml:space="preserve">13.2  Client-side validation</w:t>
      </w:r>
    </w:p>
    <w:p>
      <w:pPr>
        <w:spacing w:after="80" w:before="60"/>
      </w:pPr>
      <w:r>
        <w:rPr>
          <w:rFonts w:ascii="Arial" w:cs="Arial" w:eastAsia="Arial" w:hAnsi="Arial"/>
          <w:color w:val="2C2C2C"/>
          <w:sz w:val="22"/>
          <w:szCs w:val="22"/>
        </w:rPr>
        <w:t xml:space="preserve">Validation fires on submit. Fields turn red immediately and clear as soon as valid values are entered.</w:t>
      </w:r>
    </w:p>
    <w:p>
      <w:pPr>
        <w:pStyle w:val="ListParagraph"/>
        <w:numPr>
          <w:ilvl w:val="0"/>
          <w:numId w:val="2"/>
        </w:numPr>
        <w:spacing w:after="40" w:before="40"/>
      </w:pPr>
      <w:r>
        <w:rPr>
          <w:rFonts w:ascii="Arial" w:cs="Arial" w:eastAsia="Arial" w:hAnsi="Arial"/>
          <w:color w:val="555555"/>
          <w:sz w:val="22"/>
          <w:szCs w:val="22"/>
        </w:rPr>
        <w:t xml:space="preserve">All 15 numeric fields must be present and within their allowed range.</w:t>
      </w:r>
    </w:p>
    <w:p>
      <w:pPr>
        <w:pStyle w:val="ListParagraph"/>
        <w:numPr>
          <w:ilvl w:val="0"/>
          <w:numId w:val="2"/>
        </w:numPr>
        <w:spacing w:after="40" w:before="40"/>
      </w:pPr>
      <w:r>
        <w:rPr>
          <w:rFonts w:ascii="Arial" w:cs="Arial" w:eastAsia="Arial" w:hAnsi="Arial"/>
          <w:color w:val="555555"/>
          <w:sz w:val="22"/>
          <w:szCs w:val="22"/>
        </w:rPr>
        <w:t xml:space="preserve">One star spectral type radio button must be selected.</w:t>
      </w:r>
    </w:p>
    <w:p>
      <w:pPr>
        <w:pStyle w:val="ListParagraph"/>
        <w:numPr>
          <w:ilvl w:val="0"/>
          <w:numId w:val="2"/>
        </w:numPr>
        <w:spacing w:after="40" w:before="40"/>
      </w:pPr>
      <w:r>
        <w:rPr>
          <w:rFonts w:ascii="Arial" w:cs="Arial" w:eastAsia="Arial" w:hAnsi="Arial"/>
          <w:color w:val="555555"/>
          <w:sz w:val="22"/>
          <w:szCs w:val="22"/>
        </w:rPr>
        <w:t xml:space="preserve">The radio selection is silently converted to four binary flags before the request is sent.</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14. Frontend–Backend Communication</w:t>
      </w:r>
    </w:p>
    <w:p>
      <w:pPr>
        <w:spacing w:after="100" w:before="240"/>
      </w:pPr>
      <w:r>
        <w:rPr>
          <w:rFonts w:ascii="Arial" w:cs="Arial" w:eastAsia="Arial" w:hAnsi="Arial"/>
          <w:b/>
          <w:bCs/>
          <w:color w:val="2E75B6"/>
          <w:sz w:val="26"/>
          <w:szCs w:val="26"/>
        </w:rPr>
        <w:t xml:space="preserve">14.1  How a request is sent</w:t>
      </w:r>
    </w:p>
    <w:p>
      <w:pPr>
        <w:spacing w:after="80" w:before="60"/>
      </w:pPr>
      <w:r>
        <w:rPr>
          <w:rFonts w:ascii="Arial" w:cs="Arial" w:eastAsia="Arial" w:hAnsi="Arial"/>
          <w:color w:val="2C2C2C"/>
          <w:sz w:val="22"/>
          <w:szCs w:val="22"/>
        </w:rPr>
        <w:t xml:space="preserve">When the form is submitted, JavaScript reads all field values, builds the 19-feature payload object, and sends it as a POST request to the Flask API using the Fetch API:</w:t>
      </w:r>
    </w:p>
    <w:p>
      <w:pPr>
        <w:shd w:fill="F0F0F0" w:val="clear"/>
        <w:spacing w:after="30" w:before="30"/>
        <w:ind w:left="560"/>
      </w:pPr>
      <w:r>
        <w:rPr>
          <w:rFonts w:ascii="Courier New" w:cs="Courier New" w:eastAsia="Courier New" w:hAnsi="Courier New"/>
          <w:color w:val="1A1A1A"/>
          <w:sz w:val="19"/>
          <w:szCs w:val="19"/>
        </w:rPr>
        <w:t xml:space="preserve">const res = await fetch("http://127.0.0.1:5000/predict", {</w:t>
      </w:r>
    </w:p>
    <w:p>
      <w:pPr>
        <w:shd w:fill="F0F0F0" w:val="clear"/>
        <w:spacing w:after="30" w:before="30"/>
        <w:ind w:left="560"/>
      </w:pPr>
      <w:r>
        <w:rPr>
          <w:rFonts w:ascii="Courier New" w:cs="Courier New" w:eastAsia="Courier New" w:hAnsi="Courier New"/>
          <w:color w:val="1A1A1A"/>
          <w:sz w:val="19"/>
          <w:szCs w:val="19"/>
        </w:rPr>
        <w:t xml:space="preserve">  method: "POST",</w:t>
      </w:r>
    </w:p>
    <w:p>
      <w:pPr>
        <w:shd w:fill="F0F0F0" w:val="clear"/>
        <w:spacing w:after="30" w:before="30"/>
        <w:ind w:left="560"/>
      </w:pPr>
      <w:r>
        <w:rPr>
          <w:rFonts w:ascii="Courier New" w:cs="Courier New" w:eastAsia="Courier New" w:hAnsi="Courier New"/>
          <w:color w:val="1A1A1A"/>
          <w:sz w:val="19"/>
          <w:szCs w:val="19"/>
        </w:rPr>
        <w:t xml:space="preserve">  headers: { "Content-Type": "application/json" },</w:t>
      </w:r>
    </w:p>
    <w:p>
      <w:pPr>
        <w:shd w:fill="F0F0F0" w:val="clear"/>
        <w:spacing w:after="30" w:before="30"/>
        <w:ind w:left="560"/>
      </w:pPr>
      <w:r>
        <w:rPr>
          <w:rFonts w:ascii="Courier New" w:cs="Courier New" w:eastAsia="Courier New" w:hAnsi="Courier New"/>
          <w:color w:val="1A1A1A"/>
          <w:sz w:val="19"/>
          <w:szCs w:val="19"/>
        </w:rPr>
        <w:t xml:space="preserve">  body: JSON.stringify(payload),</w:t>
      </w:r>
    </w:p>
    <w:p>
      <w:pPr>
        <w:shd w:fill="F0F0F0" w:val="clear"/>
        <w:spacing w:after="30" w:before="30"/>
        <w:ind w:left="560"/>
      </w:pPr>
      <w:r>
        <w:rPr>
          <w:rFonts w:ascii="Courier New" w:cs="Courier New" w:eastAsia="Courier New" w:hAnsi="Courier New"/>
          <w:color w:val="1A1A1A"/>
          <w:sz w:val="19"/>
          <w:szCs w:val="19"/>
        </w:rPr>
        <w:t xml:space="preserve">});</w:t>
      </w:r>
    </w:p>
    <w:p>
      <w:pPr>
        <w:spacing w:after="100" w:before="100"/>
      </w:pPr>
      <w:r>
        <w:t xml:space="preserve"/>
      </w:r>
    </w:p>
    <w:p>
      <w:pPr>
        <w:spacing w:after="100" w:before="240"/>
      </w:pPr>
      <w:r>
        <w:rPr>
          <w:rFonts w:ascii="Arial" w:cs="Arial" w:eastAsia="Arial" w:hAnsi="Arial"/>
          <w:b/>
          <w:bCs/>
          <w:color w:val="2E75B6"/>
          <w:sz w:val="26"/>
          <w:szCs w:val="26"/>
        </w:rPr>
        <w:t xml:space="preserve">14.2  CORS</w:t>
      </w:r>
    </w:p>
    <w:p>
      <w:pPr>
        <w:spacing w:after="80" w:before="60"/>
      </w:pPr>
      <w:r>
        <w:rPr>
          <w:rFonts w:ascii="Arial" w:cs="Arial" w:eastAsia="Arial" w:hAnsi="Arial"/>
          <w:color w:val="2C2C2C"/>
          <w:sz w:val="22"/>
          <w:szCs w:val="22"/>
        </w:rPr>
        <w:t xml:space="preserve">Browsers block requests from a file:// page to localhost by default. To fix this, flask-cors is installed in the backend and two lines are added to app.py:</w:t>
      </w:r>
    </w:p>
    <w:p>
      <w:pPr>
        <w:shd w:fill="F0F0F0" w:val="clear"/>
        <w:spacing w:after="30" w:before="30"/>
        <w:ind w:left="560"/>
      </w:pPr>
      <w:r>
        <w:rPr>
          <w:rFonts w:ascii="Courier New" w:cs="Courier New" w:eastAsia="Courier New" w:hAnsi="Courier New"/>
          <w:color w:val="1A1A1A"/>
          <w:sz w:val="19"/>
          <w:szCs w:val="19"/>
        </w:rPr>
        <w:t xml:space="preserve">from flask_cors import CORS</w:t>
      </w:r>
    </w:p>
    <w:p>
      <w:pPr>
        <w:shd w:fill="F0F0F0" w:val="clear"/>
        <w:spacing w:after="30" w:before="30"/>
        <w:ind w:left="560"/>
      </w:pPr>
      <w:r>
        <w:rPr>
          <w:rFonts w:ascii="Courier New" w:cs="Courier New" w:eastAsia="Courier New" w:hAnsi="Courier New"/>
          <w:color w:val="1A1A1A"/>
          <w:sz w:val="19"/>
          <w:szCs w:val="19"/>
        </w:rPr>
        <w:t xml:space="preserve">CORS(app)</w:t>
      </w:r>
    </w:p>
    <w:p>
      <w:pPr>
        <w:spacing w:after="100" w:before="100"/>
      </w:pPr>
      <w:r>
        <w:t xml:space="preserve"/>
      </w:r>
    </w:p>
    <w:p>
      <w:pPr>
        <w:spacing w:after="100" w:before="240"/>
      </w:pPr>
      <w:r>
        <w:rPr>
          <w:rFonts w:ascii="Arial" w:cs="Arial" w:eastAsia="Arial" w:hAnsi="Arial"/>
          <w:b/>
          <w:bCs/>
          <w:color w:val="2E75B6"/>
          <w:sz w:val="26"/>
          <w:szCs w:val="26"/>
        </w:rPr>
        <w:t xml:space="preserve">14.3  Displaying the result</w:t>
      </w:r>
    </w:p>
    <w:p>
      <w:pPr>
        <w:spacing w:after="80" w:before="60"/>
      </w:pPr>
      <w:r>
        <w:rPr>
          <w:rFonts w:ascii="Arial" w:cs="Arial" w:eastAsia="Arial" w:hAnsi="Arial"/>
          <w:color w:val="2C2C2C"/>
          <w:sz w:val="22"/>
          <w:szCs w:val="22"/>
        </w:rPr>
        <w:t xml:space="preserve">The response from /predict drives three visible changes on the page:</w:t>
      </w:r>
    </w:p>
    <w:p>
      <w:pPr>
        <w:pStyle w:val="ListParagraph"/>
        <w:numPr>
          <w:ilvl w:val="0"/>
          <w:numId w:val="2"/>
        </w:numPr>
        <w:spacing w:after="40" w:before="40"/>
      </w:pPr>
      <w:r>
        <w:rPr>
          <w:rFonts w:ascii="Arial" w:cs="Arial" w:eastAsia="Arial" w:hAnsi="Arial"/>
          <w:color w:val="555555"/>
          <w:sz w:val="22"/>
          <w:szCs w:val="22"/>
        </w:rPr>
        <w:t xml:space="preserve">A coloured banner shows the verdict and description — green for Habitable, red for Non-Habitable.</w:t>
      </w:r>
    </w:p>
    <w:p>
      <w:pPr>
        <w:pStyle w:val="ListParagraph"/>
        <w:numPr>
          <w:ilvl w:val="0"/>
          <w:numId w:val="2"/>
        </w:numPr>
        <w:spacing w:after="40" w:before="40"/>
      </w:pPr>
      <w:r>
        <w:rPr>
          <w:rFonts w:ascii="Arial" w:cs="Arial" w:eastAsia="Arial" w:hAnsi="Arial"/>
          <w:color w:val="555555"/>
          <w:sz w:val="22"/>
          <w:szCs w:val="22"/>
        </w:rPr>
        <w:t xml:space="preserve">Three cards show the verdict label, confidence percentage, and confidence level (High / Moderate / Low).</w:t>
      </w:r>
    </w:p>
    <w:p>
      <w:pPr>
        <w:pStyle w:val="ListParagraph"/>
        <w:numPr>
          <w:ilvl w:val="0"/>
          <w:numId w:val="2"/>
        </w:numPr>
        <w:spacing w:after="40" w:before="40"/>
      </w:pPr>
      <w:r>
        <w:rPr>
          <w:rFonts w:ascii="Arial" w:cs="Arial" w:eastAsia="Arial" w:hAnsi="Arial"/>
          <w:color w:val="555555"/>
          <w:sz w:val="22"/>
          <w:szCs w:val="22"/>
        </w:rPr>
        <w:t xml:space="preserve">An animated bar fills from left to right at the confidence percentage — green, amber, or red depending on the level.</w:t>
      </w:r>
    </w:p>
    <w:p>
      <w:pPr>
        <w:pStyle w:val="ListParagraph"/>
        <w:numPr>
          <w:ilvl w:val="0"/>
          <w:numId w:val="2"/>
        </w:numPr>
        <w:spacing w:after="40" w:before="40"/>
      </w:pPr>
      <w:r>
        <w:rPr>
          <w:rFonts w:ascii="Arial" w:cs="Arial" w:eastAsia="Arial" w:hAnsi="Arial"/>
          <w:color w:val="555555"/>
          <w:sz w:val="22"/>
          <w:szCs w:val="22"/>
        </w:rPr>
        <w:t xml:space="preserve">A detail table shows all five response fields from the API.</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15. Batch Prediction</w:t>
      </w:r>
    </w:p>
    <w:p>
      <w:pPr>
        <w:spacing w:after="80" w:before="60"/>
      </w:pPr>
      <w:r>
        <w:rPr>
          <w:rFonts w:ascii="Arial" w:cs="Arial" w:eastAsia="Arial" w:hAnsi="Arial"/>
          <w:color w:val="2C2C2C"/>
          <w:sz w:val="22"/>
          <w:szCs w:val="22"/>
        </w:rPr>
        <w:t xml:space="preserve">The batch panel accepts a JSON array. Each object in the array takes the same 19 fields plus an optional name. The frontend fires all /predict requests concurrently using Promise.all() so processing five planets takes roughly the same time as one.</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16. Rankings</w:t>
      </w:r>
    </w:p>
    <w:p>
      <w:pPr>
        <w:spacing w:after="80" w:before="60"/>
      </w:pPr>
      <w:r>
        <w:rPr>
          <w:rFonts w:ascii="Arial" w:cs="Arial" w:eastAsia="Arial" w:hAnsi="Arial"/>
          <w:color w:val="2C2C2C"/>
          <w:sz w:val="22"/>
          <w:szCs w:val="22"/>
        </w:rPr>
        <w:t xml:space="preserve">The rankings panel scores eight well-known exoplanet candidates against the model (Kepler-442b, TRAPPIST-1e, Proxima Cen b, TOI-700d, and others), filters by a minimum confidence score set by a slider, and renders a ranked table. If the server is unreachable, it falls back to pre-computed habitability_index values.</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17. How to Run the Full Application</w:t>
      </w:r>
    </w:p>
    <w:p>
      <w:pPr>
        <w:spacing w:after="100" w:before="240"/>
      </w:pPr>
      <w:r>
        <w:rPr>
          <w:rFonts w:ascii="Arial" w:cs="Arial" w:eastAsia="Arial" w:hAnsi="Arial"/>
          <w:b/>
          <w:bCs/>
          <w:color w:val="2E75B6"/>
          <w:sz w:val="26"/>
          <w:szCs w:val="26"/>
        </w:rPr>
        <w:t xml:space="preserve">Step 1 — Start Flask backend</w:t>
      </w:r>
    </w:p>
    <w:p>
      <w:pPr>
        <w:shd w:fill="F0F0F0" w:val="clear"/>
        <w:spacing w:after="30" w:before="30"/>
        <w:ind w:left="560"/>
      </w:pPr>
      <w:r>
        <w:rPr>
          <w:rFonts w:ascii="Courier New" w:cs="Courier New" w:eastAsia="Courier New" w:hAnsi="Courier New"/>
          <w:color w:val="1A1A1A"/>
          <w:sz w:val="19"/>
          <w:szCs w:val="19"/>
        </w:rPr>
        <w:t xml:space="preserve">cd backend</w:t>
      </w:r>
    </w:p>
    <w:p>
      <w:pPr>
        <w:shd w:fill="F0F0F0" w:val="clear"/>
        <w:spacing w:after="30" w:before="30"/>
        <w:ind w:left="560"/>
      </w:pPr>
      <w:r>
        <w:rPr>
          <w:rFonts w:ascii="Courier New" w:cs="Courier New" w:eastAsia="Courier New" w:hAnsi="Courier New"/>
          <w:color w:val="1A1A1A"/>
          <w:sz w:val="19"/>
          <w:szCs w:val="19"/>
        </w:rPr>
        <w:t xml:space="preserve">venv\Scripts\activate</w:t>
      </w:r>
    </w:p>
    <w:p>
      <w:pPr>
        <w:shd w:fill="F0F0F0" w:val="clear"/>
        <w:spacing w:after="30" w:before="30"/>
        <w:ind w:left="560"/>
      </w:pPr>
      <w:r>
        <w:rPr>
          <w:rFonts w:ascii="Courier New" w:cs="Courier New" w:eastAsia="Courier New" w:hAnsi="Courier New"/>
          <w:color w:val="1A1A1A"/>
          <w:sz w:val="19"/>
          <w:szCs w:val="19"/>
        </w:rPr>
        <w:t xml:space="preserve">python app.py</w:t>
      </w:r>
    </w:p>
    <w:p>
      <w:pPr>
        <w:spacing w:after="100" w:before="100"/>
      </w:pPr>
      <w:r>
        <w:t xml:space="preserve"/>
      </w:r>
    </w:p>
    <w:p>
      <w:pPr>
        <w:spacing w:after="100" w:before="240"/>
      </w:pPr>
      <w:r>
        <w:rPr>
          <w:rFonts w:ascii="Arial" w:cs="Arial" w:eastAsia="Arial" w:hAnsi="Arial"/>
          <w:b/>
          <w:bCs/>
          <w:color w:val="2E75B6"/>
          <w:sz w:val="26"/>
          <w:szCs w:val="26"/>
        </w:rPr>
        <w:t xml:space="preserve">Step 2 — Open the frontend</w:t>
      </w:r>
    </w:p>
    <w:p>
      <w:pPr>
        <w:spacing w:after="80" w:before="60"/>
      </w:pPr>
      <w:r>
        <w:rPr>
          <w:rFonts w:ascii="Arial" w:cs="Arial" w:eastAsia="Arial" w:hAnsi="Arial"/>
          <w:color w:val="2C2C2C"/>
          <w:sz w:val="22"/>
          <w:szCs w:val="22"/>
        </w:rPr>
        <w:t xml:space="preserve">Double-click index.html in the frontend folder. No local server needed for the UI.</w:t>
      </w:r>
    </w:p>
    <w:p>
      <w:pPr>
        <w:spacing w:after="100" w:before="100"/>
      </w:pPr>
      <w:r>
        <w:t xml:space="preserve"/>
      </w:r>
    </w:p>
    <w:p>
      <w:pPr>
        <w:spacing w:after="100" w:before="240"/>
      </w:pPr>
      <w:r>
        <w:rPr>
          <w:rFonts w:ascii="Arial" w:cs="Arial" w:eastAsia="Arial" w:hAnsi="Arial"/>
          <w:b/>
          <w:bCs/>
          <w:color w:val="2E75B6"/>
          <w:sz w:val="26"/>
          <w:szCs w:val="26"/>
        </w:rPr>
        <w:t xml:space="preserve">Step 3 — Test the flow</w:t>
      </w:r>
    </w:p>
    <w:p>
      <w:pPr>
        <w:pStyle w:val="ListParagraph"/>
        <w:numPr>
          <w:ilvl w:val="0"/>
          <w:numId w:val="2"/>
        </w:numPr>
        <w:spacing w:after="40" w:before="40"/>
      </w:pPr>
      <w:r>
        <w:rPr>
          <w:rFonts w:ascii="Arial" w:cs="Arial" w:eastAsia="Arial" w:hAnsi="Arial"/>
          <w:color w:val="555555"/>
          <w:sz w:val="22"/>
          <w:szCs w:val="22"/>
        </w:rPr>
        <w:t xml:space="preserve">Click Load Sample → Analyze to test single prediction.</w:t>
      </w:r>
    </w:p>
    <w:p>
      <w:pPr>
        <w:pStyle w:val="ListParagraph"/>
        <w:numPr>
          <w:ilvl w:val="0"/>
          <w:numId w:val="2"/>
        </w:numPr>
        <w:spacing w:after="40" w:before="40"/>
      </w:pPr>
      <w:r>
        <w:rPr>
          <w:rFonts w:ascii="Arial" w:cs="Arial" w:eastAsia="Arial" w:hAnsi="Arial"/>
          <w:color w:val="555555"/>
          <w:sz w:val="22"/>
          <w:szCs w:val="22"/>
        </w:rPr>
        <w:t xml:space="preserve">Go to Batch → Load Sample → Process to test batch.</w:t>
      </w:r>
    </w:p>
    <w:p>
      <w:pPr>
        <w:pStyle w:val="ListParagraph"/>
        <w:numPr>
          <w:ilvl w:val="0"/>
          <w:numId w:val="2"/>
        </w:numPr>
        <w:spacing w:after="40" w:before="40"/>
      </w:pPr>
      <w:r>
        <w:rPr>
          <w:rFonts w:ascii="Arial" w:cs="Arial" w:eastAsia="Arial" w:hAnsi="Arial"/>
          <w:color w:val="555555"/>
          <w:sz w:val="22"/>
          <w:szCs w:val="22"/>
        </w:rPr>
        <w:t xml:space="preserve">Go to Rankings → Apply Filters to rank known exoplanets.</w:t>
      </w:r>
    </w:p>
    <w:p>
      <w:pPr>
        <w:spacing w:after="100" w:before="100"/>
      </w:pPr>
      <w:r>
        <w:t xml:space="preserve"/>
      </w:r>
    </w:p>
    <w:p>
      <w:r>
        <w:br/>
        <w:t xml:space="preserve"/>
      </w:r>
    </w:p>
    <w:p>
      <w:pPr>
        <w:shd w:fill="0D4A2A" w:val="clear"/>
        <w:spacing w:after="200" w:before="200"/>
      </w:pPr>
      <w:r>
        <w:rPr>
          <w:rFonts w:ascii="Arial" w:cs="Arial" w:eastAsia="Arial" w:hAnsi="Arial"/>
          <w:b/>
          <w:bCs/>
          <w:color w:val="FFFFFF"/>
          <w:sz w:val="28"/>
          <w:szCs w:val="28"/>
        </w:rPr>
        <w:t xml:space="preserve">  WORKING APPLICATION LINKS</w:t>
      </w:r>
    </w:p>
    <w:p>
      <w:pPr>
        <w:spacing w:after="100" w:before="100"/>
      </w:pPr>
      <w:r>
        <w:t xml:space="preserve"/>
      </w:r>
    </w:p>
    <w:p>
      <w:pPr>
        <w:pBdr>
          <w:bottom w:val="single" w:color="2E75B6" w:sz="8" w:space="1"/>
        </w:pBdr>
        <w:spacing w:after="140" w:before="340"/>
      </w:pPr>
      <w:r>
        <w:rPr>
          <w:rFonts w:ascii="Arial" w:cs="Arial" w:eastAsia="Arial" w:hAnsi="Arial"/>
          <w:b/>
          <w:bCs/>
          <w:color w:val="1A3A5C"/>
          <w:sz w:val="34"/>
          <w:szCs w:val="34"/>
        </w:rPr>
        <w:t xml:space="preserve">18. Application Access</w:t>
      </w:r>
    </w:p>
    <w:p>
      <w:pPr>
        <w:spacing w:after="100" w:before="240"/>
      </w:pPr>
      <w:r>
        <w:rPr>
          <w:rFonts w:ascii="Arial" w:cs="Arial" w:eastAsia="Arial" w:hAnsi="Arial"/>
          <w:b/>
          <w:bCs/>
          <w:color w:val="2E75B6"/>
          <w:sz w:val="26"/>
          <w:szCs w:val="26"/>
        </w:rPr>
        <w:t xml:space="preserve">18.1  Local Development</w:t>
      </w:r>
    </w:p>
    <w:p>
      <w:pPr>
        <w:spacing w:after="80" w:before="60"/>
      </w:pPr>
      <w:r>
        <w:rPr>
          <w:rFonts w:ascii="Arial" w:cs="Arial" w:eastAsia="Arial" w:hAnsi="Arial"/>
          <w:color w:val="2C2C2C"/>
          <w:sz w:val="22"/>
          <w:szCs w:val="22"/>
        </w:rPr>
        <w:t xml:space="preserve">When running on your own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0"/>
                <w:szCs w:val="20"/>
              </w:rPr>
              <w:t xml:space="preserve">URL / Path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Flask API (root)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http://127.0.0.1:5000/</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Health check</w:t>
            </w:r>
          </w:p>
        </w:tc>
        <w:tc>
          <w:tcPr>
            <w:tcW w:type="dxa" w:w="6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http://127.0.0.1:5000/health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Features list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http://127.0.0.1:5000/features</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Predict endpoint</w:t>
            </w:r>
          </w:p>
        </w:tc>
        <w:tc>
          <w:tcPr>
            <w:tcW w:type="dxa" w:w="6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POST http://127.0.0.1:5000/predict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Rank endpoint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C2C2C"/>
                <w:sz w:val="20"/>
                <w:szCs w:val="20"/>
              </w:rPr>
              <w:t xml:space="preserve">POST http://127.0.0.1:5000/rank</w:t>
            </w:r>
          </w:p>
        </w:tc>
      </w:tr>
      <w:tr>
        <w:tc>
          <w:tcPr>
            <w:tcW w:type="dxa" w:w="300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Frontend UI</w:t>
            </w:r>
          </w:p>
        </w:tc>
        <w:tc>
          <w:tcPr>
            <w:tcW w:type="dxa" w:w="6360"/>
            <w:tcBorders>
              <w:top w:val="single" w:color="CCCCCC" w:sz="1"/>
              <w:left w:val="single" w:color="CCCCCC" w:sz="1"/>
              <w:bottom w:val="single" w:color="CCCCCC" w:sz="1"/>
              <w:right w:val="single" w:color="CCCCCC" w:sz="1"/>
            </w:tcBorders>
            <w:shd w:fill="EBF3FB" w:val="clear"/>
            <w:tcMar>
              <w:top w:type="dxa" w:w="90"/>
              <w:left w:type="dxa" w:w="130"/>
              <w:bottom w:type="dxa" w:w="90"/>
              <w:right w:type="dxa" w:w="130"/>
            </w:tcMar>
          </w:tcPr>
          <w:p>
            <w:r>
              <w:rPr>
                <w:rFonts w:ascii="Arial" w:cs="Arial" w:eastAsia="Arial" w:hAnsi="Arial"/>
                <w:b w:val="false"/>
                <w:bCs w:val="false"/>
                <w:color w:val="2C2C2C"/>
                <w:sz w:val="20"/>
                <w:szCs w:val="20"/>
              </w:rPr>
              <w:t xml:space="preserve">Open frontend/index.html in Chrome or Edge</w:t>
            </w:r>
          </w:p>
        </w:tc>
      </w:tr>
    </w:tbl>
    <w:p>
      <w:pPr>
        <w:spacing w:after="100" w:before="100"/>
      </w:pPr>
      <w:r>
        <w:t xml:space="preserve"/>
      </w:r>
    </w:p>
    <w:p>
      <w:pPr>
        <w:spacing w:after="100" w:before="240"/>
      </w:pPr>
      <w:r>
        <w:rPr>
          <w:rFonts w:ascii="Arial" w:cs="Arial" w:eastAsia="Arial" w:hAnsi="Arial"/>
          <w:b/>
          <w:bCs/>
          <w:color w:val="2E75B6"/>
          <w:sz w:val="26"/>
          <w:szCs w:val="26"/>
        </w:rPr>
        <w:t xml:space="preserve">18.2  GitHub Repository</w:t>
      </w:r>
    </w:p>
    <w:p>
      <w:pPr>
        <w:spacing w:after="80" w:before="60"/>
      </w:pPr>
      <w:r>
        <w:rPr>
          <w:rFonts w:ascii="Arial" w:cs="Arial" w:eastAsia="Arial" w:hAnsi="Arial"/>
          <w:color w:val="2C2C2C"/>
          <w:sz w:val="22"/>
          <w:szCs w:val="22"/>
        </w:rPr>
        <w:t xml:space="preserve">Source code is available at:</w:t>
      </w:r>
    </w:p>
    <w:p>
      <w:pPr>
        <w:spacing w:after="80" w:before="60"/>
      </w:pPr>
      <w:r>
        <w:rPr>
          <w:rFonts w:ascii="Arial" w:cs="Arial" w:eastAsia="Arial" w:hAnsi="Arial"/>
          <w:b/>
          <w:bCs/>
          <w:color w:val="2C2C2C"/>
          <w:sz w:val="22"/>
          <w:szCs w:val="22"/>
        </w:rPr>
        <w:t xml:space="preserve">GitHub: </w:t>
      </w:r>
      <w:r>
        <w:rPr>
          <w:rFonts w:ascii="Arial" w:cs="Arial" w:eastAsia="Arial" w:hAnsi="Arial"/>
          <w:color w:val="2E75B6"/>
          <w:sz w:val="22"/>
          <w:szCs w:val="22"/>
        </w:rPr>
        <w:t xml:space="preserve">https://github.com/aman7297</w:t>
      </w:r>
    </w:p>
    <w:p>
      <w:pPr>
        <w:spacing w:after="100" w:before="100"/>
      </w:pPr>
      <w:r>
        <w:t xml:space="preserve"/>
      </w:r>
    </w:p>
    <w:p>
      <w:pPr>
        <w:spacing w:after="100" w:before="240"/>
      </w:pPr>
      <w:r>
        <w:rPr>
          <w:rFonts w:ascii="Arial" w:cs="Arial" w:eastAsia="Arial" w:hAnsi="Arial"/>
          <w:b/>
          <w:bCs/>
          <w:color w:val="2E75B6"/>
          <w:sz w:val="26"/>
          <w:szCs w:val="26"/>
        </w:rPr>
        <w:t xml:space="preserve">18.3  LinkedIn</w:t>
      </w:r>
    </w:p>
    <w:p>
      <w:pPr>
        <w:spacing w:after="80" w:before="60"/>
      </w:pPr>
      <w:r>
        <w:rPr>
          <w:rFonts w:ascii="Arial" w:cs="Arial" w:eastAsia="Arial" w:hAnsi="Arial"/>
          <w:b/>
          <w:bCs/>
          <w:color w:val="2C2C2C"/>
          <w:sz w:val="22"/>
          <w:szCs w:val="22"/>
        </w:rPr>
        <w:t xml:space="preserve">LinkedIn: </w:t>
      </w:r>
      <w:r>
        <w:rPr>
          <w:rFonts w:ascii="Arial" w:cs="Arial" w:eastAsia="Arial" w:hAnsi="Arial"/>
          <w:color w:val="2E75B6"/>
          <w:sz w:val="22"/>
          <w:szCs w:val="22"/>
        </w:rPr>
        <w:t xml:space="preserve">https://linkedin.com/in/aman-kumar-p7297</w:t>
      </w:r>
    </w:p>
    <w:p>
      <w:pPr>
        <w:spacing w:after="100" w:before="100"/>
      </w:pPr>
      <w:r>
        <w:t xml:space="preserve"/>
      </w:r>
    </w:p>
    <w:p>
      <w:pPr>
        <w:spacing w:after="100" w:before="240"/>
      </w:pPr>
      <w:r>
        <w:rPr>
          <w:rFonts w:ascii="Arial" w:cs="Arial" w:eastAsia="Arial" w:hAnsi="Arial"/>
          <w:b/>
          <w:bCs/>
          <w:color w:val="2E75B6"/>
          <w:sz w:val="26"/>
          <w:szCs w:val="26"/>
        </w:rPr>
        <w:t xml:space="preserve">18.4  Testing the API right now</w:t>
      </w:r>
    </w:p>
    <w:p>
      <w:pPr>
        <w:spacing w:after="80" w:before="60"/>
      </w:pPr>
      <w:r>
        <w:rPr>
          <w:rFonts w:ascii="Arial" w:cs="Arial" w:eastAsia="Arial" w:hAnsi="Arial"/>
          <w:color w:val="2C2C2C"/>
          <w:sz w:val="22"/>
          <w:szCs w:val="22"/>
        </w:rPr>
        <w:t xml:space="preserve">Open any browser and go to:</w:t>
      </w:r>
    </w:p>
    <w:p>
      <w:pPr>
        <w:shd w:fill="F0F0F0" w:val="clear"/>
        <w:spacing w:after="30" w:before="30"/>
        <w:ind w:left="560"/>
      </w:pPr>
      <w:r>
        <w:rPr>
          <w:rFonts w:ascii="Courier New" w:cs="Courier New" w:eastAsia="Courier New" w:hAnsi="Courier New"/>
          <w:color w:val="1A1A1A"/>
          <w:sz w:val="19"/>
          <w:szCs w:val="19"/>
        </w:rPr>
        <w:t xml:space="preserve">http://127.0.0.1:5000/health</w:t>
      </w:r>
    </w:p>
    <w:p>
      <w:pPr>
        <w:spacing w:after="100" w:before="100"/>
      </w:pPr>
      <w:r>
        <w:t xml:space="preserve"/>
      </w:r>
    </w:p>
    <w:p>
      <w:pPr>
        <w:spacing w:after="80" w:before="60"/>
      </w:pPr>
      <w:r>
        <w:rPr>
          <w:rFonts w:ascii="Arial" w:cs="Arial" w:eastAsia="Arial" w:hAnsi="Arial"/>
          <w:color w:val="2C2C2C"/>
          <w:sz w:val="22"/>
          <w:szCs w:val="22"/>
        </w:rPr>
        <w:t xml:space="preserve">You should see:</w:t>
      </w:r>
    </w:p>
    <w:p>
      <w:pPr>
        <w:shd w:fill="F0F0F0" w:val="clear"/>
        <w:spacing w:after="30" w:before="30"/>
        <w:ind w:left="560"/>
      </w:pPr>
      <w:r>
        <w:rPr>
          <w:rFonts w:ascii="Courier New" w:cs="Courier New" w:eastAsia="Courier New" w:hAnsi="Courier New"/>
          <w:color w:val="1A1A1A"/>
          <w:sz w:val="19"/>
          <w:szCs w:val="19"/>
        </w:rPr>
        <w:t xml:space="preserve">{ "status": "ok", "model_loaded": true }</w:t>
      </w:r>
    </w:p>
    <w:p>
      <w:pPr>
        <w:spacing w:after="100" w:before="100"/>
      </w:pPr>
      <w:r>
        <w:t xml:space="preserve"/>
      </w:r>
    </w:p>
    <w:p>
      <w:pPr>
        <w:spacing w:after="80" w:before="60"/>
      </w:pPr>
      <w:r>
        <w:rPr>
          <w:rFonts w:ascii="Arial" w:cs="Arial" w:eastAsia="Arial" w:hAnsi="Arial"/>
          <w:i/>
          <w:iCs/>
          <w:color w:val="2C2C2C"/>
          <w:sz w:val="22"/>
          <w:szCs w:val="22"/>
        </w:rPr>
        <w:t xml:space="preserve">If you see this response, the backend is live and the frontend will connect successfully. Open index.html in the browser and use Load Sample → Analyze to verify the full flow end to end.</w:t>
      </w:r>
    </w:p>
    <w:p>
      <w:pPr>
        <w:spacing w:after="100" w:before="100"/>
      </w:pPr>
      <w:r>
        <w:t xml:space="preserve"/>
      </w:r>
    </w:p>
    <w:p>
      <w:pPr>
        <w:spacing w:after="100" w:before="1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Aman Kumar  |  KIIT University  |  BTech CSE 2026  |  Infosys Data Science Internship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2E75B6"/>
        <w:sz w:val="18"/>
        <w:szCs w:val="18"/>
      </w:rPr>
      <w:t xml:space="preserve">ExoHabitAI  —  Milestone 4: Theory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2026-04-01T17:41:19.247Z</dcterms:created>
  <dcterms:modified xsi:type="dcterms:W3CDTF">2026-04-01T17:41:19.248Z</dcterms:modified>
</cp:coreProperties>
</file>

<file path=docProps/custom.xml><?xml version="1.0" encoding="utf-8"?>
<Properties xmlns="http://schemas.openxmlformats.org/officeDocument/2006/custom-properties" xmlns:vt="http://schemas.openxmlformats.org/officeDocument/2006/docPropsVTypes"/>
</file>