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F136" w14:textId="77777777" w:rsidR="009B10C2" w:rsidRDefault="009B10C2">
      <w:pPr>
        <w:spacing w:before="2400"/>
      </w:pPr>
    </w:p>
    <w:p w14:paraId="3CB25C4A" w14:textId="77777777" w:rsidR="009B10C2" w:rsidRDefault="00000000">
      <w:pPr>
        <w:spacing w:after="60"/>
        <w:jc w:val="center"/>
      </w:pPr>
      <w:proofErr w:type="spellStart"/>
      <w:r>
        <w:rPr>
          <w:b/>
          <w:bCs/>
          <w:sz w:val="32"/>
          <w:szCs w:val="32"/>
        </w:rPr>
        <w:t>VisionInspect</w:t>
      </w:r>
      <w:proofErr w:type="spellEnd"/>
      <w:r>
        <w:rPr>
          <w:b/>
          <w:bCs/>
          <w:sz w:val="32"/>
          <w:szCs w:val="32"/>
        </w:rPr>
        <w:t xml:space="preserve"> AI: Manufacturing Defect</w:t>
      </w:r>
    </w:p>
    <w:p w14:paraId="218B5B27" w14:textId="77777777" w:rsidR="009B10C2" w:rsidRDefault="00000000">
      <w:pPr>
        <w:spacing w:after="480"/>
        <w:jc w:val="center"/>
      </w:pPr>
      <w:r>
        <w:rPr>
          <w:b/>
          <w:bCs/>
          <w:sz w:val="32"/>
          <w:szCs w:val="32"/>
        </w:rPr>
        <w:t>Detection &amp; Quality Inspection System</w:t>
      </w:r>
    </w:p>
    <w:p w14:paraId="7A349997" w14:textId="4AA0B7D9" w:rsidR="009B10C2" w:rsidRDefault="00000000">
      <w:pPr>
        <w:spacing w:after="40"/>
        <w:jc w:val="center"/>
      </w:pPr>
      <w:r>
        <w:rPr>
          <w:sz w:val="24"/>
          <w:szCs w:val="24"/>
        </w:rPr>
        <w:t xml:space="preserve">Database Module — Milestone 3 </w:t>
      </w:r>
    </w:p>
    <w:p w14:paraId="4EF53F6C" w14:textId="77777777" w:rsidR="009B10C2" w:rsidRDefault="00000000">
      <w:pPr>
        <w:spacing w:after="480"/>
        <w:jc w:val="center"/>
      </w:pPr>
      <w:r>
        <w:rPr>
          <w:sz w:val="24"/>
          <w:szCs w:val="24"/>
        </w:rPr>
        <w:t>Week 5 &amp; 6</w:t>
      </w:r>
    </w:p>
    <w:p w14:paraId="318EFEF5" w14:textId="77777777" w:rsidR="009B10C2" w:rsidRDefault="009B10C2">
      <w:pPr>
        <w:spacing w:before="480"/>
      </w:pPr>
    </w:p>
    <w:p w14:paraId="55D7C5FC" w14:textId="77777777" w:rsidR="009B10C2" w:rsidRDefault="00000000">
      <w:pPr>
        <w:jc w:val="center"/>
      </w:pPr>
      <w:r>
        <w:rPr>
          <w:sz w:val="24"/>
          <w:szCs w:val="24"/>
        </w:rPr>
        <w:t>Prachi Parimita Panda</w:t>
      </w:r>
    </w:p>
    <w:p w14:paraId="51D32B3D" w14:textId="77777777" w:rsidR="009B10C2" w:rsidRDefault="009B10C2">
      <w:pPr>
        <w:sectPr w:rsidR="009B10C2">
          <w:footerReference w:type="default" r:id="rId7"/>
          <w:pgSz w:w="11906" w:h="16838"/>
          <w:pgMar w:top="1440" w:right="1440" w:bottom="1440" w:left="1440" w:header="708" w:footer="708" w:gutter="0"/>
          <w:cols w:space="720"/>
          <w:docGrid w:linePitch="360"/>
        </w:sectPr>
      </w:pPr>
    </w:p>
    <w:p w14:paraId="2D2EA312" w14:textId="77777777" w:rsidR="009B10C2" w:rsidRDefault="00000000">
      <w:pPr>
        <w:tabs>
          <w:tab w:val="right" w:pos="9026"/>
        </w:tabs>
        <w:spacing w:after="240"/>
      </w:pPr>
      <w:r>
        <w:rPr>
          <w:b/>
          <w:bCs/>
          <w:sz w:val="28"/>
          <w:szCs w:val="28"/>
        </w:rPr>
        <w:lastRenderedPageBreak/>
        <w:t>Table of Contents</w:t>
      </w:r>
      <w:r>
        <w:rPr>
          <w:b/>
          <w:bCs/>
        </w:rPr>
        <w:tab/>
        <w:t>Page No</w:t>
      </w:r>
    </w:p>
    <w:p w14:paraId="7132B032" w14:textId="77777777" w:rsidR="009B10C2" w:rsidRDefault="00000000">
      <w:pPr>
        <w:tabs>
          <w:tab w:val="right" w:pos="9026"/>
        </w:tabs>
        <w:spacing w:after="80"/>
      </w:pPr>
      <w:r>
        <w:t>1. Project Description</w:t>
      </w:r>
      <w:r>
        <w:tab/>
        <w:t>3</w:t>
      </w:r>
    </w:p>
    <w:p w14:paraId="409E5305" w14:textId="77777777" w:rsidR="009B10C2" w:rsidRDefault="00000000">
      <w:pPr>
        <w:tabs>
          <w:tab w:val="right" w:pos="9026"/>
        </w:tabs>
        <w:spacing w:after="80"/>
      </w:pPr>
      <w:r>
        <w:t>2. Module Objective</w:t>
      </w:r>
      <w:r>
        <w:tab/>
        <w:t>3</w:t>
      </w:r>
    </w:p>
    <w:p w14:paraId="14E3AD2D" w14:textId="77777777" w:rsidR="009B10C2" w:rsidRDefault="00000000">
      <w:pPr>
        <w:tabs>
          <w:tab w:val="right" w:pos="9026"/>
        </w:tabs>
        <w:spacing w:after="80"/>
      </w:pPr>
      <w:r>
        <w:t>3. What Was Implemented</w:t>
      </w:r>
      <w:r>
        <w:tab/>
        <w:t>3</w:t>
      </w:r>
    </w:p>
    <w:p w14:paraId="7D776053" w14:textId="77777777" w:rsidR="009B10C2" w:rsidRDefault="00000000">
      <w:pPr>
        <w:tabs>
          <w:tab w:val="right" w:pos="9026"/>
        </w:tabs>
        <w:spacing w:after="80"/>
      </w:pPr>
      <w:r>
        <w:t>4. New Data Model in Detail</w:t>
      </w:r>
      <w:r>
        <w:tab/>
        <w:t>4</w:t>
      </w:r>
    </w:p>
    <w:p w14:paraId="67B74D35" w14:textId="77777777" w:rsidR="009B10C2" w:rsidRDefault="00000000">
      <w:pPr>
        <w:tabs>
          <w:tab w:val="right" w:pos="9026"/>
        </w:tabs>
        <w:spacing w:after="80"/>
      </w:pPr>
      <w:r>
        <w:t>5. Entity-Relationship Diagram</w:t>
      </w:r>
      <w:r>
        <w:tab/>
        <w:t>6</w:t>
      </w:r>
    </w:p>
    <w:p w14:paraId="7E19CA3C" w14:textId="77777777" w:rsidR="009B10C2" w:rsidRDefault="00000000">
      <w:pPr>
        <w:tabs>
          <w:tab w:val="right" w:pos="9026"/>
        </w:tabs>
        <w:spacing w:after="80"/>
      </w:pPr>
      <w:r>
        <w:t>6. Quality Risk Scoring Logic</w:t>
      </w:r>
      <w:r>
        <w:tab/>
        <w:t>7</w:t>
      </w:r>
    </w:p>
    <w:p w14:paraId="3E7053C9" w14:textId="77777777" w:rsidR="009B10C2" w:rsidRDefault="00000000">
      <w:pPr>
        <w:tabs>
          <w:tab w:val="right" w:pos="9026"/>
        </w:tabs>
        <w:spacing w:after="80"/>
      </w:pPr>
      <w:r>
        <w:t>7. Data Validation &amp; Error Handling</w:t>
      </w:r>
      <w:r>
        <w:tab/>
        <w:t>7</w:t>
      </w:r>
    </w:p>
    <w:p w14:paraId="764B26C0" w14:textId="77777777" w:rsidR="009B10C2" w:rsidRDefault="00000000">
      <w:pPr>
        <w:tabs>
          <w:tab w:val="right" w:pos="9026"/>
        </w:tabs>
        <w:spacing w:after="80"/>
      </w:pPr>
      <w:r>
        <w:t>8. Audit Logging in Practice</w:t>
      </w:r>
      <w:r>
        <w:tab/>
        <w:t>8</w:t>
      </w:r>
    </w:p>
    <w:p w14:paraId="3C1A80B2" w14:textId="77777777" w:rsidR="009B10C2" w:rsidRDefault="00000000">
      <w:pPr>
        <w:tabs>
          <w:tab w:val="right" w:pos="9026"/>
        </w:tabs>
        <w:spacing w:after="80"/>
      </w:pPr>
      <w:r>
        <w:t>9. Testing &amp; Verification</w:t>
      </w:r>
      <w:r>
        <w:tab/>
        <w:t>8</w:t>
      </w:r>
    </w:p>
    <w:p w14:paraId="5FC80AB3" w14:textId="77777777" w:rsidR="009B10C2" w:rsidRDefault="00000000">
      <w:pPr>
        <w:tabs>
          <w:tab w:val="right" w:pos="9026"/>
        </w:tabs>
        <w:spacing w:after="80"/>
      </w:pPr>
      <w:r>
        <w:t>10. Current Progress</w:t>
      </w:r>
      <w:r>
        <w:tab/>
        <w:t>9</w:t>
      </w:r>
    </w:p>
    <w:p w14:paraId="184F4D4C" w14:textId="77777777" w:rsidR="009B10C2" w:rsidRDefault="00000000">
      <w:pPr>
        <w:tabs>
          <w:tab w:val="right" w:pos="9026"/>
        </w:tabs>
        <w:spacing w:after="80"/>
      </w:pPr>
      <w:r>
        <w:t>11. Collections Touched This Milestone</w:t>
      </w:r>
      <w:r>
        <w:tab/>
        <w:t>9</w:t>
      </w:r>
    </w:p>
    <w:p w14:paraId="35550F09" w14:textId="77777777" w:rsidR="009B10C2" w:rsidRDefault="00000000">
      <w:pPr>
        <w:tabs>
          <w:tab w:val="right" w:pos="9026"/>
        </w:tabs>
        <w:spacing w:after="80"/>
      </w:pPr>
      <w:r>
        <w:t>12. Dashboard Verification — Live System</w:t>
      </w:r>
      <w:r>
        <w:tab/>
        <w:t>10</w:t>
      </w:r>
    </w:p>
    <w:p w14:paraId="1B2EAF7A" w14:textId="77777777" w:rsidR="009B10C2" w:rsidRDefault="00000000">
      <w:pPr>
        <w:tabs>
          <w:tab w:val="right" w:pos="9026"/>
        </w:tabs>
        <w:spacing w:after="80"/>
      </w:pPr>
      <w:r>
        <w:t>13. Dashboard Field Mapping &amp; Observations</w:t>
      </w:r>
      <w:r>
        <w:tab/>
        <w:t>12</w:t>
      </w:r>
    </w:p>
    <w:p w14:paraId="690EA1AD" w14:textId="77777777" w:rsidR="009B10C2" w:rsidRDefault="009B10C2">
      <w:pPr>
        <w:sectPr w:rsidR="009B10C2">
          <w:footerReference w:type="default" r:id="rId8"/>
          <w:pgSz w:w="11906" w:h="16838"/>
          <w:pgMar w:top="1440" w:right="1440" w:bottom="1440" w:left="1440" w:header="708" w:footer="708" w:gutter="0"/>
          <w:cols w:space="720"/>
          <w:docGrid w:linePitch="360"/>
        </w:sectPr>
      </w:pPr>
    </w:p>
    <w:p w14:paraId="715D5930" w14:textId="77777777" w:rsidR="009B10C2" w:rsidRDefault="00000000">
      <w:pPr>
        <w:pStyle w:val="Heading1"/>
        <w:spacing w:before="320" w:after="160"/>
      </w:pPr>
      <w:r>
        <w:rPr>
          <w:b/>
          <w:bCs/>
          <w:color w:val="000000"/>
          <w:sz w:val="28"/>
          <w:szCs w:val="28"/>
        </w:rPr>
        <w:lastRenderedPageBreak/>
        <w:t>1. Project Description</w:t>
      </w:r>
    </w:p>
    <w:p w14:paraId="2533837F" w14:textId="77777777" w:rsidR="009B10C2" w:rsidRDefault="00000000">
      <w:pPr>
        <w:spacing w:after="160" w:line="276" w:lineRule="auto"/>
        <w:jc w:val="both"/>
      </w:pPr>
      <w:proofErr w:type="spellStart"/>
      <w:r>
        <w:t>VisionInspect</w:t>
      </w:r>
      <w:proofErr w:type="spellEnd"/>
      <w:r>
        <w:t xml:space="preserve"> AI is an AI-powered manufacturing quality inspection system that automates product inspection and defect analysis. My assigned responsibility continues to be the Database module, which stores and manages all data used across the platform.</w:t>
      </w:r>
    </w:p>
    <w:p w14:paraId="444858C2" w14:textId="77777777" w:rsidR="009B10C2" w:rsidRDefault="00000000">
      <w:pPr>
        <w:spacing w:after="160" w:line="276" w:lineRule="auto"/>
        <w:jc w:val="both"/>
      </w:pPr>
      <w:r>
        <w:t>In Milestone 1 (Week 1), the database schema, connection layer, and all nine collections were designed and set up. Milestone 2 (Week 3 &amp; 4) connected that schema to the live inspection pipeline, so uploads, AI predictions, review actions, and rework tickets were correctly saved, linked, and tracked. Milestone 3 (Week 5 &amp; 6) builds on both of those — the focus shifts from recording individual inspections to turning that recorded data into defect intelligence: categorized defects, scored quality risk, generated reports, dashboard-ready analytics, and trend monitoring across the production floor.</w:t>
      </w:r>
    </w:p>
    <w:p w14:paraId="2681D81B" w14:textId="77777777" w:rsidR="009B10C2" w:rsidRDefault="00000000">
      <w:pPr>
        <w:pStyle w:val="Heading1"/>
        <w:spacing w:before="320" w:after="160"/>
      </w:pPr>
      <w:r>
        <w:rPr>
          <w:b/>
          <w:bCs/>
          <w:color w:val="000000"/>
          <w:sz w:val="28"/>
          <w:szCs w:val="28"/>
        </w:rPr>
        <w:t>2. Module Objective</w:t>
      </w:r>
    </w:p>
    <w:p w14:paraId="5E4C3E2D" w14:textId="77777777" w:rsidR="009B10C2" w:rsidRDefault="00000000">
      <w:pPr>
        <w:spacing w:after="160" w:line="276" w:lineRule="auto"/>
        <w:jc w:val="both"/>
      </w:pPr>
      <w:r>
        <w:t>The objective for Milestone 3 was to confirm that the database can support manufacturing-wide quality intelligence, not just single-inspection storage: every defect is classified into a standard category, every inspection above a risk threshold produces a documented risk assessment, quality reports can be generated on demand or on a schedule, and recurring defect trends are detected and surfaced as alerts.</w:t>
      </w:r>
    </w:p>
    <w:p w14:paraId="2DFA314B" w14:textId="77777777" w:rsidR="009B10C2" w:rsidRDefault="00000000">
      <w:pPr>
        <w:spacing w:after="160" w:line="276" w:lineRule="auto"/>
        <w:jc w:val="both"/>
      </w:pPr>
      <w:r>
        <w:t>Unlike Milestone 2, which focused on making sure one inspection's data flowed correctly into a handful of collections, this milestone focused on aggregation — combining many inspections, over time and across production lines, into categorized, scored, and summarized quality intelligence that the reporting and dashboard modules can consume directly.</w:t>
      </w:r>
    </w:p>
    <w:p w14:paraId="7241E821" w14:textId="77777777" w:rsidR="009B10C2" w:rsidRDefault="00000000">
      <w:pPr>
        <w:pStyle w:val="Heading1"/>
        <w:spacing w:before="320" w:after="160"/>
      </w:pPr>
      <w:r>
        <w:rPr>
          <w:b/>
          <w:bCs/>
          <w:color w:val="000000"/>
          <w:sz w:val="28"/>
          <w:szCs w:val="28"/>
        </w:rPr>
        <w:t>3. What Was Implemented</w:t>
      </w:r>
    </w:p>
    <w:p w14:paraId="65732AAE" w14:textId="77777777" w:rsidR="009B10C2" w:rsidRDefault="00000000">
      <w:pPr>
        <w:spacing w:after="160" w:line="276" w:lineRule="auto"/>
        <w:jc w:val="both"/>
      </w:pPr>
      <w:r>
        <w:t>The following database-related logic was implemented and connected to the inspections collection and five new or newly-active collections:</w:t>
      </w:r>
    </w:p>
    <w:p w14:paraId="0E39363F" w14:textId="77777777" w:rsidR="009B10C2" w:rsidRDefault="00000000">
      <w:pPr>
        <w:pStyle w:val="ListParagraph"/>
        <w:numPr>
          <w:ilvl w:val="0"/>
          <w:numId w:val="1"/>
        </w:numPr>
        <w:spacing w:after="120" w:line="276" w:lineRule="auto"/>
        <w:jc w:val="both"/>
      </w:pPr>
      <w:r>
        <w:t xml:space="preserve">Every inspection's </w:t>
      </w:r>
      <w:proofErr w:type="spellStart"/>
      <w:r>
        <w:t>defect_type</w:t>
      </w:r>
      <w:proofErr w:type="spellEnd"/>
      <w:r>
        <w:t xml:space="preserve"> is now resolved against the </w:t>
      </w:r>
      <w:proofErr w:type="spellStart"/>
      <w:r>
        <w:t>defect_categories</w:t>
      </w:r>
      <w:proofErr w:type="spellEnd"/>
      <w:r>
        <w:t xml:space="preserve"> collection at write time, so each inspection carries a standard </w:t>
      </w:r>
      <w:proofErr w:type="spellStart"/>
      <w:r>
        <w:t>category_id</w:t>
      </w:r>
      <w:proofErr w:type="spellEnd"/>
      <w:r>
        <w:t xml:space="preserve"> and </w:t>
      </w:r>
      <w:proofErr w:type="spellStart"/>
      <w:r>
        <w:t>category_group</w:t>
      </w:r>
      <w:proofErr w:type="spellEnd"/>
      <w:r>
        <w:t>, and the matched category's usage and trend counters are updated.</w:t>
      </w:r>
    </w:p>
    <w:p w14:paraId="43E2CAFB" w14:textId="77777777" w:rsidR="009B10C2" w:rsidRDefault="00000000">
      <w:pPr>
        <w:pStyle w:val="ListParagraph"/>
        <w:numPr>
          <w:ilvl w:val="0"/>
          <w:numId w:val="1"/>
        </w:numPr>
        <w:spacing w:after="120" w:line="276" w:lineRule="auto"/>
        <w:jc w:val="both"/>
      </w:pPr>
      <w:r>
        <w:t xml:space="preserve">A quality risk assessment is computed for every inspection above a minimum severity threshold, combining severity score, defect category weight, defect area ratio, and recent defect frequency on the same production line into a single </w:t>
      </w:r>
      <w:proofErr w:type="spellStart"/>
      <w:r>
        <w:t>risk_score</w:t>
      </w:r>
      <w:proofErr w:type="spellEnd"/>
      <w:r>
        <w:t xml:space="preserve"> and </w:t>
      </w:r>
      <w:proofErr w:type="spellStart"/>
      <w:r>
        <w:t>risk_level</w:t>
      </w:r>
      <w:proofErr w:type="spellEnd"/>
      <w:r>
        <w:t xml:space="preserve">, saved to </w:t>
      </w:r>
      <w:proofErr w:type="spellStart"/>
      <w:r>
        <w:t>quality_risk_assessments</w:t>
      </w:r>
      <w:proofErr w:type="spellEnd"/>
      <w:r>
        <w:t>.</w:t>
      </w:r>
    </w:p>
    <w:p w14:paraId="6E91CC95" w14:textId="77777777" w:rsidR="009B10C2" w:rsidRDefault="00000000">
      <w:pPr>
        <w:pStyle w:val="ListParagraph"/>
        <w:numPr>
          <w:ilvl w:val="0"/>
          <w:numId w:val="1"/>
        </w:numPr>
        <w:spacing w:after="120" w:line="276" w:lineRule="auto"/>
        <w:jc w:val="both"/>
      </w:pPr>
      <w:r>
        <w:t xml:space="preserve">Quality reports (shift, daily, weekly, and custom date-range) can be generated on demand or via a scheduled job; each report aggregates inspections and risk assessments into pass/fail counts, defect breakdowns by category, and average severity per production line, saved to </w:t>
      </w:r>
      <w:proofErr w:type="spellStart"/>
      <w:r>
        <w:t>quality_reports</w:t>
      </w:r>
      <w:proofErr w:type="spellEnd"/>
      <w:r>
        <w:t>.</w:t>
      </w:r>
    </w:p>
    <w:p w14:paraId="6A626251" w14:textId="77777777" w:rsidR="009B10C2" w:rsidRDefault="00000000">
      <w:pPr>
        <w:pStyle w:val="ListParagraph"/>
        <w:numPr>
          <w:ilvl w:val="0"/>
          <w:numId w:val="1"/>
        </w:numPr>
        <w:spacing w:after="120" w:line="276" w:lineRule="auto"/>
        <w:jc w:val="both"/>
      </w:pPr>
      <w:r>
        <w:t xml:space="preserve">A dashboard-facing </w:t>
      </w:r>
      <w:proofErr w:type="spellStart"/>
      <w:r>
        <w:t>analytics_snapshots</w:t>
      </w:r>
      <w:proofErr w:type="spellEnd"/>
      <w:r>
        <w:t xml:space="preserve"> collection is </w:t>
      </w:r>
      <w:proofErr w:type="spellStart"/>
      <w:r>
        <w:t>upserted</w:t>
      </w:r>
      <w:proofErr w:type="spellEnd"/>
      <w:r>
        <w:t xml:space="preserve"> after every report run, storing a small set of precomputed metrics (defect rate, average risk, top defect categories) keyed by production line and period, so the dashboard reads precomputed numbers instead of aggregating raw inspections on every request.</w:t>
      </w:r>
    </w:p>
    <w:p w14:paraId="5B62B6BC" w14:textId="77777777" w:rsidR="009B10C2" w:rsidRDefault="00000000">
      <w:pPr>
        <w:pStyle w:val="ListParagraph"/>
        <w:numPr>
          <w:ilvl w:val="0"/>
          <w:numId w:val="1"/>
        </w:numPr>
        <w:spacing w:after="120" w:line="276" w:lineRule="auto"/>
        <w:jc w:val="both"/>
      </w:pPr>
      <w:r>
        <w:lastRenderedPageBreak/>
        <w:t xml:space="preserve">A trend monitor compares the newest </w:t>
      </w:r>
      <w:proofErr w:type="spellStart"/>
      <w:r>
        <w:t>analytics_snapshots</w:t>
      </w:r>
      <w:proofErr w:type="spellEnd"/>
      <w:r>
        <w:t xml:space="preserve"> against the previous period; a sustained increase in defect rate or average risk beyond a configured threshold creates a </w:t>
      </w:r>
      <w:proofErr w:type="spellStart"/>
      <w:r>
        <w:t>trend_alerts</w:t>
      </w:r>
      <w:proofErr w:type="spellEnd"/>
      <w:r>
        <w:t xml:space="preserve"> record and an </w:t>
      </w:r>
      <w:proofErr w:type="spellStart"/>
      <w:r>
        <w:t>audit_logs</w:t>
      </w:r>
      <w:proofErr w:type="spellEnd"/>
      <w:r>
        <w:t xml:space="preserve"> entry.</w:t>
      </w:r>
    </w:p>
    <w:p w14:paraId="7509270E" w14:textId="77777777" w:rsidR="009B10C2" w:rsidRDefault="00000000">
      <w:pPr>
        <w:pStyle w:val="Heading1"/>
        <w:spacing w:before="320" w:after="160"/>
      </w:pPr>
      <w:r>
        <w:rPr>
          <w:b/>
          <w:bCs/>
          <w:color w:val="000000"/>
          <w:sz w:val="28"/>
          <w:szCs w:val="28"/>
        </w:rPr>
        <w:t>4. New Data Model in Detail</w:t>
      </w:r>
    </w:p>
    <w:p w14:paraId="7B2C3F57" w14:textId="77777777" w:rsidR="009B10C2" w:rsidRDefault="00000000">
      <w:pPr>
        <w:spacing w:after="160" w:line="276" w:lineRule="auto"/>
        <w:jc w:val="both"/>
      </w:pPr>
      <w:r>
        <w:t>Five collections became active this milestone, sitting downstream of inspections. Each is described below with the fields actually populated by the pipeline.</w:t>
      </w:r>
    </w:p>
    <w:p w14:paraId="6B86E52A" w14:textId="77777777" w:rsidR="009B10C2" w:rsidRDefault="00000000">
      <w:pPr>
        <w:pStyle w:val="Heading2"/>
        <w:spacing w:before="240" w:after="120"/>
      </w:pPr>
      <w:r>
        <w:rPr>
          <w:b/>
          <w:bCs/>
          <w:color w:val="000000"/>
          <w:sz w:val="24"/>
          <w:szCs w:val="24"/>
        </w:rPr>
        <w:t xml:space="preserve">4.1 </w:t>
      </w:r>
      <w:proofErr w:type="spellStart"/>
      <w:r>
        <w:rPr>
          <w:b/>
          <w:bCs/>
          <w:color w:val="000000"/>
          <w:sz w:val="24"/>
          <w:szCs w:val="24"/>
        </w:rPr>
        <w:t>defect_categories</w:t>
      </w:r>
      <w:proofErr w:type="spellEnd"/>
    </w:p>
    <w:p w14:paraId="31126023" w14:textId="77777777" w:rsidR="009B10C2" w:rsidRDefault="00000000">
      <w:pPr>
        <w:spacing w:after="160" w:line="276" w:lineRule="auto"/>
        <w:jc w:val="both"/>
      </w:pPr>
      <w:r>
        <w:t>Read on every inspection write to resolve a standard category, and updated with usage statistics each time it is matched: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00"/>
        <w:gridCol w:w="6250"/>
      </w:tblGrid>
      <w:tr w:rsidR="009B10C2" w14:paraId="699FD726" w14:textId="77777777">
        <w:trPr>
          <w:tblHeader/>
        </w:trPr>
        <w:tc>
          <w:tcPr>
            <w:tcW w:w="3100" w:type="dxa"/>
            <w:shd w:val="clear" w:color="auto" w:fill="D9D9D9"/>
            <w:tcMar>
              <w:top w:w="100" w:type="dxa"/>
              <w:left w:w="120" w:type="dxa"/>
              <w:bottom w:w="100" w:type="dxa"/>
              <w:right w:w="120" w:type="dxa"/>
            </w:tcMar>
            <w:vAlign w:val="center"/>
          </w:tcPr>
          <w:p w14:paraId="28FEFD80" w14:textId="77777777" w:rsidR="009B10C2" w:rsidRDefault="00000000">
            <w:r>
              <w:rPr>
                <w:b/>
                <w:bCs/>
                <w:sz w:val="21"/>
                <w:szCs w:val="21"/>
              </w:rPr>
              <w:t>Field</w:t>
            </w:r>
          </w:p>
        </w:tc>
        <w:tc>
          <w:tcPr>
            <w:tcW w:w="6250" w:type="dxa"/>
            <w:shd w:val="clear" w:color="auto" w:fill="D9D9D9"/>
            <w:tcMar>
              <w:top w:w="100" w:type="dxa"/>
              <w:left w:w="120" w:type="dxa"/>
              <w:bottom w:w="100" w:type="dxa"/>
              <w:right w:w="120" w:type="dxa"/>
            </w:tcMar>
            <w:vAlign w:val="center"/>
          </w:tcPr>
          <w:p w14:paraId="594FE8B9" w14:textId="77777777" w:rsidR="009B10C2" w:rsidRDefault="00000000">
            <w:r>
              <w:rPr>
                <w:b/>
                <w:bCs/>
                <w:sz w:val="21"/>
                <w:szCs w:val="21"/>
              </w:rPr>
              <w:t>Description</w:t>
            </w:r>
          </w:p>
        </w:tc>
      </w:tr>
      <w:tr w:rsidR="009B10C2" w14:paraId="38D1984B" w14:textId="77777777">
        <w:tc>
          <w:tcPr>
            <w:tcW w:w="3100" w:type="dxa"/>
            <w:tcMar>
              <w:top w:w="100" w:type="dxa"/>
              <w:left w:w="120" w:type="dxa"/>
              <w:bottom w:w="100" w:type="dxa"/>
              <w:right w:w="120" w:type="dxa"/>
            </w:tcMar>
            <w:vAlign w:val="center"/>
          </w:tcPr>
          <w:p w14:paraId="340DB3C2" w14:textId="77777777" w:rsidR="009B10C2" w:rsidRDefault="00000000">
            <w:proofErr w:type="spellStart"/>
            <w:r>
              <w:rPr>
                <w:rFonts w:ascii="Consolas" w:eastAsia="Consolas" w:hAnsi="Consolas" w:cs="Consolas"/>
                <w:sz w:val="19"/>
                <w:szCs w:val="19"/>
              </w:rPr>
              <w:t>category_key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category_name</w:t>
            </w:r>
            <w:proofErr w:type="spellEnd"/>
          </w:p>
        </w:tc>
        <w:tc>
          <w:tcPr>
            <w:tcW w:w="6250" w:type="dxa"/>
            <w:tcMar>
              <w:top w:w="100" w:type="dxa"/>
              <w:left w:w="120" w:type="dxa"/>
              <w:bottom w:w="100" w:type="dxa"/>
              <w:right w:w="120" w:type="dxa"/>
            </w:tcMar>
            <w:vAlign w:val="center"/>
          </w:tcPr>
          <w:p w14:paraId="0CB5E2FC" w14:textId="77777777" w:rsidR="009B10C2" w:rsidRDefault="00000000">
            <w:pPr>
              <w:jc w:val="both"/>
            </w:pPr>
            <w:r>
              <w:rPr>
                <w:sz w:val="21"/>
                <w:szCs w:val="21"/>
              </w:rPr>
              <w:t xml:space="preserve">The matching key against </w:t>
            </w:r>
            <w:proofErr w:type="spellStart"/>
            <w:r>
              <w:rPr>
                <w:sz w:val="21"/>
                <w:szCs w:val="21"/>
              </w:rPr>
              <w:t>defect_type</w:t>
            </w:r>
            <w:proofErr w:type="spellEnd"/>
            <w:r>
              <w:rPr>
                <w:sz w:val="21"/>
                <w:szCs w:val="21"/>
              </w:rPr>
              <w:t>, and the human-readable label shown in reports and dashboards.</w:t>
            </w:r>
          </w:p>
        </w:tc>
      </w:tr>
      <w:tr w:rsidR="009B10C2" w14:paraId="3B6E2463" w14:textId="77777777">
        <w:tc>
          <w:tcPr>
            <w:tcW w:w="3100" w:type="dxa"/>
            <w:tcMar>
              <w:top w:w="100" w:type="dxa"/>
              <w:left w:w="120" w:type="dxa"/>
              <w:bottom w:w="100" w:type="dxa"/>
              <w:right w:w="120" w:type="dxa"/>
            </w:tcMar>
            <w:vAlign w:val="center"/>
          </w:tcPr>
          <w:p w14:paraId="5BCC384E" w14:textId="77777777" w:rsidR="009B10C2" w:rsidRDefault="00000000">
            <w:proofErr w:type="spellStart"/>
            <w:r>
              <w:rPr>
                <w:rFonts w:ascii="Consolas" w:eastAsia="Consolas" w:hAnsi="Consolas" w:cs="Consolas"/>
                <w:sz w:val="19"/>
                <w:szCs w:val="19"/>
              </w:rPr>
              <w:t>category_group</w:t>
            </w:r>
            <w:proofErr w:type="spellEnd"/>
          </w:p>
        </w:tc>
        <w:tc>
          <w:tcPr>
            <w:tcW w:w="6250" w:type="dxa"/>
            <w:tcMar>
              <w:top w:w="100" w:type="dxa"/>
              <w:left w:w="120" w:type="dxa"/>
              <w:bottom w:w="100" w:type="dxa"/>
              <w:right w:w="120" w:type="dxa"/>
            </w:tcMar>
            <w:vAlign w:val="center"/>
          </w:tcPr>
          <w:p w14:paraId="4498F7FB" w14:textId="77777777" w:rsidR="009B10C2" w:rsidRDefault="00000000">
            <w:pPr>
              <w:jc w:val="both"/>
            </w:pPr>
            <w:r>
              <w:rPr>
                <w:sz w:val="21"/>
                <w:szCs w:val="21"/>
              </w:rPr>
              <w:t>Broad grouping used for roll-up analytics — e.g. surface, structural, dimensional, cosmetic.</w:t>
            </w:r>
          </w:p>
        </w:tc>
      </w:tr>
      <w:tr w:rsidR="009B10C2" w14:paraId="4119E0D0" w14:textId="77777777">
        <w:tc>
          <w:tcPr>
            <w:tcW w:w="3100" w:type="dxa"/>
            <w:tcMar>
              <w:top w:w="100" w:type="dxa"/>
              <w:left w:w="120" w:type="dxa"/>
              <w:bottom w:w="100" w:type="dxa"/>
              <w:right w:w="120" w:type="dxa"/>
            </w:tcMar>
            <w:vAlign w:val="center"/>
          </w:tcPr>
          <w:p w14:paraId="0B76B964" w14:textId="77777777" w:rsidR="009B10C2" w:rsidRDefault="00000000">
            <w:proofErr w:type="spellStart"/>
            <w:r>
              <w:rPr>
                <w:rFonts w:ascii="Consolas" w:eastAsia="Consolas" w:hAnsi="Consolas" w:cs="Consolas"/>
                <w:sz w:val="19"/>
                <w:szCs w:val="19"/>
              </w:rPr>
              <w:t>default_severity_weight</w:t>
            </w:r>
            <w:proofErr w:type="spellEnd"/>
          </w:p>
        </w:tc>
        <w:tc>
          <w:tcPr>
            <w:tcW w:w="6250" w:type="dxa"/>
            <w:tcMar>
              <w:top w:w="100" w:type="dxa"/>
              <w:left w:w="120" w:type="dxa"/>
              <w:bottom w:w="100" w:type="dxa"/>
              <w:right w:w="120" w:type="dxa"/>
            </w:tcMar>
            <w:vAlign w:val="center"/>
          </w:tcPr>
          <w:p w14:paraId="64B2F97B" w14:textId="77777777" w:rsidR="009B10C2" w:rsidRDefault="00000000">
            <w:pPr>
              <w:jc w:val="both"/>
            </w:pPr>
            <w:r>
              <w:rPr>
                <w:sz w:val="21"/>
                <w:szCs w:val="21"/>
              </w:rPr>
              <w:t>Multiplier applied during risk scoring so structurally serious categories weigh more than cosmetic ones.</w:t>
            </w:r>
          </w:p>
        </w:tc>
      </w:tr>
      <w:tr w:rsidR="009B10C2" w14:paraId="46982EB8" w14:textId="77777777">
        <w:tc>
          <w:tcPr>
            <w:tcW w:w="3100" w:type="dxa"/>
            <w:tcMar>
              <w:top w:w="100" w:type="dxa"/>
              <w:left w:w="120" w:type="dxa"/>
              <w:bottom w:w="100" w:type="dxa"/>
              <w:right w:w="120" w:type="dxa"/>
            </w:tcMar>
            <w:vAlign w:val="center"/>
          </w:tcPr>
          <w:p w14:paraId="18D27271" w14:textId="77777777" w:rsidR="009B10C2" w:rsidRDefault="00000000">
            <w:proofErr w:type="spellStart"/>
            <w:r>
              <w:rPr>
                <w:rFonts w:ascii="Consolas" w:eastAsia="Consolas" w:hAnsi="Consolas" w:cs="Consolas"/>
                <w:sz w:val="19"/>
                <w:szCs w:val="19"/>
              </w:rPr>
              <w:t>usage_count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last_seen_at</w:t>
            </w:r>
            <w:proofErr w:type="spellEnd"/>
          </w:p>
        </w:tc>
        <w:tc>
          <w:tcPr>
            <w:tcW w:w="6250" w:type="dxa"/>
            <w:tcMar>
              <w:top w:w="100" w:type="dxa"/>
              <w:left w:w="120" w:type="dxa"/>
              <w:bottom w:w="100" w:type="dxa"/>
              <w:right w:w="120" w:type="dxa"/>
            </w:tcMar>
            <w:vAlign w:val="center"/>
          </w:tcPr>
          <w:p w14:paraId="5C7D1B96" w14:textId="77777777" w:rsidR="009B10C2" w:rsidRDefault="00000000">
            <w:pPr>
              <w:jc w:val="both"/>
            </w:pPr>
            <w:r>
              <w:rPr>
                <w:sz w:val="21"/>
                <w:szCs w:val="21"/>
              </w:rPr>
              <w:t>Running counters updated every time an inspection is categorized, used for trend fields on the category itself.</w:t>
            </w:r>
          </w:p>
        </w:tc>
      </w:tr>
      <w:tr w:rsidR="009B10C2" w14:paraId="231EF315" w14:textId="77777777">
        <w:tc>
          <w:tcPr>
            <w:tcW w:w="3100" w:type="dxa"/>
            <w:tcMar>
              <w:top w:w="100" w:type="dxa"/>
              <w:left w:w="120" w:type="dxa"/>
              <w:bottom w:w="100" w:type="dxa"/>
              <w:right w:w="120" w:type="dxa"/>
            </w:tcMar>
            <w:vAlign w:val="center"/>
          </w:tcPr>
          <w:p w14:paraId="574531E4" w14:textId="77777777" w:rsidR="009B10C2" w:rsidRDefault="00000000">
            <w:r>
              <w:rPr>
                <w:rFonts w:ascii="Consolas" w:eastAsia="Consolas" w:hAnsi="Consolas" w:cs="Consolas"/>
                <w:sz w:val="19"/>
                <w:szCs w:val="19"/>
              </w:rPr>
              <w:t>active</w:t>
            </w:r>
          </w:p>
        </w:tc>
        <w:tc>
          <w:tcPr>
            <w:tcW w:w="6250" w:type="dxa"/>
            <w:tcMar>
              <w:top w:w="100" w:type="dxa"/>
              <w:left w:w="120" w:type="dxa"/>
              <w:bottom w:w="100" w:type="dxa"/>
              <w:right w:w="120" w:type="dxa"/>
            </w:tcMar>
            <w:vAlign w:val="center"/>
          </w:tcPr>
          <w:p w14:paraId="1497EAFF" w14:textId="77777777" w:rsidR="009B10C2" w:rsidRDefault="00000000">
            <w:pPr>
              <w:jc w:val="both"/>
            </w:pPr>
            <w:r>
              <w:rPr>
                <w:sz w:val="21"/>
                <w:szCs w:val="21"/>
              </w:rPr>
              <w:t>Soft-disable flag so a category can be retired without deleting historical inspections that reference it.</w:t>
            </w:r>
          </w:p>
        </w:tc>
      </w:tr>
    </w:tbl>
    <w:p w14:paraId="75603A2D" w14:textId="77777777" w:rsidR="009B10C2" w:rsidRDefault="00000000">
      <w:pPr>
        <w:pStyle w:val="Heading2"/>
        <w:spacing w:before="240" w:after="120"/>
      </w:pPr>
      <w:r>
        <w:rPr>
          <w:b/>
          <w:bCs/>
          <w:color w:val="000000"/>
          <w:sz w:val="24"/>
          <w:szCs w:val="24"/>
        </w:rPr>
        <w:t xml:space="preserve">4.2 </w:t>
      </w:r>
      <w:proofErr w:type="spellStart"/>
      <w:r>
        <w:rPr>
          <w:b/>
          <w:bCs/>
          <w:color w:val="000000"/>
          <w:sz w:val="24"/>
          <w:szCs w:val="24"/>
        </w:rPr>
        <w:t>quality_risk_assessments</w:t>
      </w:r>
      <w:proofErr w:type="spellEnd"/>
    </w:p>
    <w:p w14:paraId="07A4D07B" w14:textId="77777777" w:rsidR="009B10C2" w:rsidRDefault="00000000">
      <w:pPr>
        <w:spacing w:after="160" w:line="276" w:lineRule="auto"/>
        <w:jc w:val="both"/>
      </w:pPr>
      <w:r>
        <w:t>Created once per qualifying inspection, immediately after categorization and severity scoring finish:</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00"/>
        <w:gridCol w:w="6250"/>
      </w:tblGrid>
      <w:tr w:rsidR="009B10C2" w14:paraId="18CAF9EF" w14:textId="77777777">
        <w:trPr>
          <w:tblHeader/>
        </w:trPr>
        <w:tc>
          <w:tcPr>
            <w:tcW w:w="3100" w:type="dxa"/>
            <w:shd w:val="clear" w:color="auto" w:fill="D9D9D9"/>
            <w:tcMar>
              <w:top w:w="100" w:type="dxa"/>
              <w:left w:w="120" w:type="dxa"/>
              <w:bottom w:w="100" w:type="dxa"/>
              <w:right w:w="120" w:type="dxa"/>
            </w:tcMar>
            <w:vAlign w:val="center"/>
          </w:tcPr>
          <w:p w14:paraId="58DEA32C" w14:textId="77777777" w:rsidR="009B10C2" w:rsidRDefault="00000000">
            <w:r>
              <w:rPr>
                <w:b/>
                <w:bCs/>
                <w:sz w:val="21"/>
                <w:szCs w:val="21"/>
              </w:rPr>
              <w:t>Field</w:t>
            </w:r>
          </w:p>
        </w:tc>
        <w:tc>
          <w:tcPr>
            <w:tcW w:w="6250" w:type="dxa"/>
            <w:shd w:val="clear" w:color="auto" w:fill="D9D9D9"/>
            <w:tcMar>
              <w:top w:w="100" w:type="dxa"/>
              <w:left w:w="120" w:type="dxa"/>
              <w:bottom w:w="100" w:type="dxa"/>
              <w:right w:w="120" w:type="dxa"/>
            </w:tcMar>
            <w:vAlign w:val="center"/>
          </w:tcPr>
          <w:p w14:paraId="7026BA6E" w14:textId="77777777" w:rsidR="009B10C2" w:rsidRDefault="00000000">
            <w:r>
              <w:rPr>
                <w:b/>
                <w:bCs/>
                <w:sz w:val="21"/>
                <w:szCs w:val="21"/>
              </w:rPr>
              <w:t>Description</w:t>
            </w:r>
          </w:p>
        </w:tc>
      </w:tr>
      <w:tr w:rsidR="009B10C2" w14:paraId="0D9D2591" w14:textId="77777777">
        <w:tc>
          <w:tcPr>
            <w:tcW w:w="3100" w:type="dxa"/>
            <w:tcMar>
              <w:top w:w="100" w:type="dxa"/>
              <w:left w:w="120" w:type="dxa"/>
              <w:bottom w:w="100" w:type="dxa"/>
              <w:right w:w="120" w:type="dxa"/>
            </w:tcMar>
            <w:vAlign w:val="center"/>
          </w:tcPr>
          <w:p w14:paraId="3DE315EC" w14:textId="77777777" w:rsidR="009B10C2" w:rsidRDefault="00000000">
            <w:proofErr w:type="spellStart"/>
            <w:r>
              <w:rPr>
                <w:rFonts w:ascii="Consolas" w:eastAsia="Consolas" w:hAnsi="Consolas" w:cs="Consolas"/>
                <w:sz w:val="19"/>
                <w:szCs w:val="19"/>
              </w:rPr>
              <w:t>inspection_id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product_id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production_line</w:t>
            </w:r>
            <w:proofErr w:type="spellEnd"/>
          </w:p>
        </w:tc>
        <w:tc>
          <w:tcPr>
            <w:tcW w:w="6250" w:type="dxa"/>
            <w:tcMar>
              <w:top w:w="100" w:type="dxa"/>
              <w:left w:w="120" w:type="dxa"/>
              <w:bottom w:w="100" w:type="dxa"/>
              <w:right w:w="120" w:type="dxa"/>
            </w:tcMar>
            <w:vAlign w:val="center"/>
          </w:tcPr>
          <w:p w14:paraId="4BCCDF3E" w14:textId="77777777" w:rsidR="009B10C2" w:rsidRDefault="00000000">
            <w:pPr>
              <w:jc w:val="both"/>
            </w:pPr>
            <w:r>
              <w:rPr>
                <w:sz w:val="21"/>
                <w:szCs w:val="21"/>
              </w:rPr>
              <w:t>Links the assessment back to the source inspection and its manufacturing context.</w:t>
            </w:r>
          </w:p>
        </w:tc>
      </w:tr>
      <w:tr w:rsidR="009B10C2" w14:paraId="5F7F238C" w14:textId="77777777">
        <w:tc>
          <w:tcPr>
            <w:tcW w:w="3100" w:type="dxa"/>
            <w:tcMar>
              <w:top w:w="100" w:type="dxa"/>
              <w:left w:w="120" w:type="dxa"/>
              <w:bottom w:w="100" w:type="dxa"/>
              <w:right w:w="120" w:type="dxa"/>
            </w:tcMar>
            <w:vAlign w:val="center"/>
          </w:tcPr>
          <w:p w14:paraId="60B6EF8F" w14:textId="77777777" w:rsidR="009B10C2" w:rsidRDefault="00000000">
            <w:proofErr w:type="spellStart"/>
            <w:r>
              <w:rPr>
                <w:rFonts w:ascii="Consolas" w:eastAsia="Consolas" w:hAnsi="Consolas" w:cs="Consolas"/>
                <w:sz w:val="19"/>
                <w:szCs w:val="19"/>
              </w:rPr>
              <w:t>risk_score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risk_level</w:t>
            </w:r>
            <w:proofErr w:type="spellEnd"/>
          </w:p>
        </w:tc>
        <w:tc>
          <w:tcPr>
            <w:tcW w:w="6250" w:type="dxa"/>
            <w:tcMar>
              <w:top w:w="100" w:type="dxa"/>
              <w:left w:w="120" w:type="dxa"/>
              <w:bottom w:w="100" w:type="dxa"/>
              <w:right w:w="120" w:type="dxa"/>
            </w:tcMar>
            <w:vAlign w:val="center"/>
          </w:tcPr>
          <w:p w14:paraId="65113084" w14:textId="77777777" w:rsidR="009B10C2" w:rsidRDefault="00000000">
            <w:pPr>
              <w:jc w:val="both"/>
            </w:pPr>
            <w:r>
              <w:rPr>
                <w:sz w:val="21"/>
                <w:szCs w:val="21"/>
              </w:rPr>
              <w:t>The computed 0–1 risk score and its mapped level (Critical / High / Medium / Low).</w:t>
            </w:r>
          </w:p>
        </w:tc>
      </w:tr>
      <w:tr w:rsidR="009B10C2" w14:paraId="35866C9F" w14:textId="77777777">
        <w:tc>
          <w:tcPr>
            <w:tcW w:w="3100" w:type="dxa"/>
            <w:tcMar>
              <w:top w:w="100" w:type="dxa"/>
              <w:left w:w="120" w:type="dxa"/>
              <w:bottom w:w="100" w:type="dxa"/>
              <w:right w:w="120" w:type="dxa"/>
            </w:tcMar>
            <w:vAlign w:val="center"/>
          </w:tcPr>
          <w:p w14:paraId="2B83ABC5" w14:textId="77777777" w:rsidR="009B10C2" w:rsidRDefault="00000000">
            <w:proofErr w:type="spellStart"/>
            <w:r>
              <w:rPr>
                <w:rFonts w:ascii="Consolas" w:eastAsia="Consolas" w:hAnsi="Consolas" w:cs="Consolas"/>
                <w:sz w:val="19"/>
                <w:szCs w:val="19"/>
              </w:rPr>
              <w:t>contributing_factors</w:t>
            </w:r>
            <w:proofErr w:type="spellEnd"/>
          </w:p>
        </w:tc>
        <w:tc>
          <w:tcPr>
            <w:tcW w:w="6250" w:type="dxa"/>
            <w:tcMar>
              <w:top w:w="100" w:type="dxa"/>
              <w:left w:w="120" w:type="dxa"/>
              <w:bottom w:w="100" w:type="dxa"/>
              <w:right w:w="120" w:type="dxa"/>
            </w:tcMar>
            <w:vAlign w:val="center"/>
          </w:tcPr>
          <w:p w14:paraId="75616C58" w14:textId="77777777" w:rsidR="009B10C2" w:rsidRDefault="00000000">
            <w:pPr>
              <w:jc w:val="both"/>
            </w:pPr>
            <w:r>
              <w:rPr>
                <w:sz w:val="21"/>
                <w:szCs w:val="21"/>
              </w:rPr>
              <w:t>Flexible dictionary breaking the score down by input — severity, category weight, area ratio, recent defect rate.</w:t>
            </w:r>
          </w:p>
        </w:tc>
      </w:tr>
      <w:tr w:rsidR="009B10C2" w14:paraId="20A40392" w14:textId="77777777">
        <w:tc>
          <w:tcPr>
            <w:tcW w:w="3100" w:type="dxa"/>
            <w:tcMar>
              <w:top w:w="100" w:type="dxa"/>
              <w:left w:w="120" w:type="dxa"/>
              <w:bottom w:w="100" w:type="dxa"/>
              <w:right w:w="120" w:type="dxa"/>
            </w:tcMar>
            <w:vAlign w:val="center"/>
          </w:tcPr>
          <w:p w14:paraId="0101E4F6" w14:textId="77777777" w:rsidR="009B10C2" w:rsidRDefault="00000000">
            <w:proofErr w:type="spellStart"/>
            <w:r>
              <w:rPr>
                <w:rFonts w:ascii="Consolas" w:eastAsia="Consolas" w:hAnsi="Consolas" w:cs="Consolas"/>
                <w:sz w:val="19"/>
                <w:szCs w:val="19"/>
              </w:rPr>
              <w:t>generated_at</w:t>
            </w:r>
            <w:proofErr w:type="spellEnd"/>
          </w:p>
        </w:tc>
        <w:tc>
          <w:tcPr>
            <w:tcW w:w="6250" w:type="dxa"/>
            <w:tcMar>
              <w:top w:w="100" w:type="dxa"/>
              <w:left w:w="120" w:type="dxa"/>
              <w:bottom w:w="100" w:type="dxa"/>
              <w:right w:w="120" w:type="dxa"/>
            </w:tcMar>
            <w:vAlign w:val="center"/>
          </w:tcPr>
          <w:p w14:paraId="40B952A3" w14:textId="77777777" w:rsidR="009B10C2" w:rsidRDefault="00000000">
            <w:pPr>
              <w:jc w:val="both"/>
            </w:pPr>
            <w:r>
              <w:rPr>
                <w:sz w:val="21"/>
                <w:szCs w:val="21"/>
              </w:rPr>
              <w:t>Timestamp the assessment was computed, used for time-windowed risk trend queries.</w:t>
            </w:r>
          </w:p>
        </w:tc>
      </w:tr>
    </w:tbl>
    <w:p w14:paraId="4F29BA80" w14:textId="77777777" w:rsidR="009B10C2" w:rsidRDefault="00000000">
      <w:pPr>
        <w:pStyle w:val="Heading2"/>
        <w:spacing w:before="240" w:after="120"/>
      </w:pPr>
      <w:r>
        <w:rPr>
          <w:b/>
          <w:bCs/>
          <w:color w:val="000000"/>
          <w:sz w:val="24"/>
          <w:szCs w:val="24"/>
        </w:rPr>
        <w:t xml:space="preserve">4.3 </w:t>
      </w:r>
      <w:proofErr w:type="spellStart"/>
      <w:r>
        <w:rPr>
          <w:b/>
          <w:bCs/>
          <w:color w:val="000000"/>
          <w:sz w:val="24"/>
          <w:szCs w:val="24"/>
        </w:rPr>
        <w:t>quality_reports</w:t>
      </w:r>
      <w:proofErr w:type="spellEnd"/>
    </w:p>
    <w:p w14:paraId="0EE49EC3" w14:textId="77777777" w:rsidR="009B10C2" w:rsidRDefault="00000000">
      <w:pPr>
        <w:spacing w:after="160" w:line="276" w:lineRule="auto"/>
        <w:jc w:val="both"/>
      </w:pPr>
      <w:r>
        <w:t>Created on demand from the reporting endpoint or by the scheduled report job:</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00"/>
        <w:gridCol w:w="6250"/>
      </w:tblGrid>
      <w:tr w:rsidR="009B10C2" w14:paraId="4583B343" w14:textId="77777777">
        <w:trPr>
          <w:tblHeader/>
        </w:trPr>
        <w:tc>
          <w:tcPr>
            <w:tcW w:w="3100" w:type="dxa"/>
            <w:shd w:val="clear" w:color="auto" w:fill="D9D9D9"/>
            <w:tcMar>
              <w:top w:w="100" w:type="dxa"/>
              <w:left w:w="120" w:type="dxa"/>
              <w:bottom w:w="100" w:type="dxa"/>
              <w:right w:w="120" w:type="dxa"/>
            </w:tcMar>
            <w:vAlign w:val="center"/>
          </w:tcPr>
          <w:p w14:paraId="73AB65A5" w14:textId="77777777" w:rsidR="009B10C2" w:rsidRDefault="00000000">
            <w:r>
              <w:rPr>
                <w:b/>
                <w:bCs/>
                <w:sz w:val="21"/>
                <w:szCs w:val="21"/>
              </w:rPr>
              <w:lastRenderedPageBreak/>
              <w:t>Field</w:t>
            </w:r>
          </w:p>
        </w:tc>
        <w:tc>
          <w:tcPr>
            <w:tcW w:w="6250" w:type="dxa"/>
            <w:shd w:val="clear" w:color="auto" w:fill="D9D9D9"/>
            <w:tcMar>
              <w:top w:w="100" w:type="dxa"/>
              <w:left w:w="120" w:type="dxa"/>
              <w:bottom w:w="100" w:type="dxa"/>
              <w:right w:w="120" w:type="dxa"/>
            </w:tcMar>
            <w:vAlign w:val="center"/>
          </w:tcPr>
          <w:p w14:paraId="11675DBC" w14:textId="77777777" w:rsidR="009B10C2" w:rsidRDefault="00000000">
            <w:r>
              <w:rPr>
                <w:b/>
                <w:bCs/>
                <w:sz w:val="21"/>
                <w:szCs w:val="21"/>
              </w:rPr>
              <w:t>Description</w:t>
            </w:r>
          </w:p>
        </w:tc>
      </w:tr>
      <w:tr w:rsidR="009B10C2" w14:paraId="3E8813DB" w14:textId="77777777">
        <w:tc>
          <w:tcPr>
            <w:tcW w:w="3100" w:type="dxa"/>
            <w:tcMar>
              <w:top w:w="100" w:type="dxa"/>
              <w:left w:w="120" w:type="dxa"/>
              <w:bottom w:w="100" w:type="dxa"/>
              <w:right w:w="120" w:type="dxa"/>
            </w:tcMar>
            <w:vAlign w:val="center"/>
          </w:tcPr>
          <w:p w14:paraId="6880F37E" w14:textId="77777777" w:rsidR="009B10C2" w:rsidRDefault="00000000">
            <w:proofErr w:type="spellStart"/>
            <w:r>
              <w:rPr>
                <w:rFonts w:ascii="Consolas" w:eastAsia="Consolas" w:hAnsi="Consolas" w:cs="Consolas"/>
                <w:sz w:val="19"/>
                <w:szCs w:val="19"/>
              </w:rPr>
              <w:t>report_type</w:t>
            </w:r>
            <w:proofErr w:type="spellEnd"/>
          </w:p>
        </w:tc>
        <w:tc>
          <w:tcPr>
            <w:tcW w:w="6250" w:type="dxa"/>
            <w:tcMar>
              <w:top w:w="100" w:type="dxa"/>
              <w:left w:w="120" w:type="dxa"/>
              <w:bottom w:w="100" w:type="dxa"/>
              <w:right w:w="120" w:type="dxa"/>
            </w:tcMar>
            <w:vAlign w:val="center"/>
          </w:tcPr>
          <w:p w14:paraId="360A2707" w14:textId="77777777" w:rsidR="009B10C2" w:rsidRDefault="00000000">
            <w:pPr>
              <w:jc w:val="both"/>
            </w:pPr>
            <w:r>
              <w:rPr>
                <w:sz w:val="21"/>
                <w:szCs w:val="21"/>
              </w:rPr>
              <w:t xml:space="preserve">shift, daily, weekly, or custom — determines the default </w:t>
            </w:r>
            <w:proofErr w:type="spellStart"/>
            <w:r>
              <w:rPr>
                <w:sz w:val="21"/>
                <w:szCs w:val="21"/>
              </w:rPr>
              <w:t>date_range</w:t>
            </w:r>
            <w:proofErr w:type="spellEnd"/>
            <w:r>
              <w:rPr>
                <w:sz w:val="21"/>
                <w:szCs w:val="21"/>
              </w:rPr>
              <w:t xml:space="preserve"> if one is not supplied explicitly.</w:t>
            </w:r>
          </w:p>
        </w:tc>
      </w:tr>
      <w:tr w:rsidR="009B10C2" w14:paraId="35067935" w14:textId="77777777">
        <w:tc>
          <w:tcPr>
            <w:tcW w:w="3100" w:type="dxa"/>
            <w:tcMar>
              <w:top w:w="100" w:type="dxa"/>
              <w:left w:w="120" w:type="dxa"/>
              <w:bottom w:w="100" w:type="dxa"/>
              <w:right w:w="120" w:type="dxa"/>
            </w:tcMar>
            <w:vAlign w:val="center"/>
          </w:tcPr>
          <w:p w14:paraId="056E8A02" w14:textId="77777777" w:rsidR="009B10C2" w:rsidRDefault="00000000">
            <w:proofErr w:type="spellStart"/>
            <w:r>
              <w:rPr>
                <w:rFonts w:ascii="Consolas" w:eastAsia="Consolas" w:hAnsi="Consolas" w:cs="Consolas"/>
                <w:sz w:val="19"/>
                <w:szCs w:val="19"/>
              </w:rPr>
              <w:t>production_line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date_range</w:t>
            </w:r>
            <w:proofErr w:type="spellEnd"/>
          </w:p>
        </w:tc>
        <w:tc>
          <w:tcPr>
            <w:tcW w:w="6250" w:type="dxa"/>
            <w:tcMar>
              <w:top w:w="100" w:type="dxa"/>
              <w:left w:w="120" w:type="dxa"/>
              <w:bottom w:w="100" w:type="dxa"/>
              <w:right w:w="120" w:type="dxa"/>
            </w:tcMar>
            <w:vAlign w:val="center"/>
          </w:tcPr>
          <w:p w14:paraId="7CB13335" w14:textId="77777777" w:rsidR="009B10C2" w:rsidRDefault="00000000">
            <w:pPr>
              <w:jc w:val="both"/>
            </w:pPr>
            <w:r>
              <w:rPr>
                <w:sz w:val="21"/>
                <w:szCs w:val="21"/>
              </w:rPr>
              <w:t>The scope of the report — which line, and the start/end timestamps it covers.</w:t>
            </w:r>
          </w:p>
        </w:tc>
      </w:tr>
      <w:tr w:rsidR="009B10C2" w14:paraId="411989CE" w14:textId="77777777">
        <w:tc>
          <w:tcPr>
            <w:tcW w:w="3100" w:type="dxa"/>
            <w:tcMar>
              <w:top w:w="100" w:type="dxa"/>
              <w:left w:w="120" w:type="dxa"/>
              <w:bottom w:w="100" w:type="dxa"/>
              <w:right w:w="120" w:type="dxa"/>
            </w:tcMar>
            <w:vAlign w:val="center"/>
          </w:tcPr>
          <w:p w14:paraId="5464B0F5" w14:textId="77777777" w:rsidR="009B10C2" w:rsidRDefault="00000000">
            <w:proofErr w:type="spellStart"/>
            <w:r>
              <w:rPr>
                <w:rFonts w:ascii="Consolas" w:eastAsia="Consolas" w:hAnsi="Consolas" w:cs="Consolas"/>
                <w:sz w:val="19"/>
                <w:szCs w:val="19"/>
              </w:rPr>
              <w:t>total_inspections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pass_count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fail_count</w:t>
            </w:r>
            <w:proofErr w:type="spellEnd"/>
          </w:p>
        </w:tc>
        <w:tc>
          <w:tcPr>
            <w:tcW w:w="6250" w:type="dxa"/>
            <w:tcMar>
              <w:top w:w="100" w:type="dxa"/>
              <w:left w:w="120" w:type="dxa"/>
              <w:bottom w:w="100" w:type="dxa"/>
              <w:right w:w="120" w:type="dxa"/>
            </w:tcMar>
            <w:vAlign w:val="center"/>
          </w:tcPr>
          <w:p w14:paraId="35E58484" w14:textId="77777777" w:rsidR="009B10C2" w:rsidRDefault="00000000">
            <w:pPr>
              <w:jc w:val="both"/>
            </w:pPr>
            <w:r>
              <w:rPr>
                <w:sz w:val="21"/>
                <w:szCs w:val="21"/>
              </w:rPr>
              <w:t>Aggregate counts computed from all inspections in scope.</w:t>
            </w:r>
          </w:p>
        </w:tc>
      </w:tr>
      <w:tr w:rsidR="009B10C2" w14:paraId="0352A020" w14:textId="77777777">
        <w:tc>
          <w:tcPr>
            <w:tcW w:w="3100" w:type="dxa"/>
            <w:tcMar>
              <w:top w:w="100" w:type="dxa"/>
              <w:left w:w="120" w:type="dxa"/>
              <w:bottom w:w="100" w:type="dxa"/>
              <w:right w:w="120" w:type="dxa"/>
            </w:tcMar>
            <w:vAlign w:val="center"/>
          </w:tcPr>
          <w:p w14:paraId="0BC8731D" w14:textId="77777777" w:rsidR="009B10C2" w:rsidRDefault="00000000">
            <w:proofErr w:type="spellStart"/>
            <w:r>
              <w:rPr>
                <w:rFonts w:ascii="Consolas" w:eastAsia="Consolas" w:hAnsi="Consolas" w:cs="Consolas"/>
                <w:sz w:val="19"/>
                <w:szCs w:val="19"/>
              </w:rPr>
              <w:t>defect_breakdown</w:t>
            </w:r>
            <w:proofErr w:type="spellEnd"/>
          </w:p>
        </w:tc>
        <w:tc>
          <w:tcPr>
            <w:tcW w:w="6250" w:type="dxa"/>
            <w:tcMar>
              <w:top w:w="100" w:type="dxa"/>
              <w:left w:w="120" w:type="dxa"/>
              <w:bottom w:w="100" w:type="dxa"/>
              <w:right w:w="120" w:type="dxa"/>
            </w:tcMar>
            <w:vAlign w:val="center"/>
          </w:tcPr>
          <w:p w14:paraId="23F4D9C2" w14:textId="77777777" w:rsidR="009B10C2" w:rsidRDefault="00000000">
            <w:pPr>
              <w:jc w:val="both"/>
            </w:pPr>
            <w:r>
              <w:rPr>
                <w:sz w:val="21"/>
                <w:szCs w:val="21"/>
              </w:rPr>
              <w:t>Per-category counts and percentages, built from the categorized inspections in scope.</w:t>
            </w:r>
          </w:p>
        </w:tc>
      </w:tr>
      <w:tr w:rsidR="009B10C2" w14:paraId="7A86975B" w14:textId="77777777">
        <w:tc>
          <w:tcPr>
            <w:tcW w:w="3100" w:type="dxa"/>
            <w:tcMar>
              <w:top w:w="100" w:type="dxa"/>
              <w:left w:w="120" w:type="dxa"/>
              <w:bottom w:w="100" w:type="dxa"/>
              <w:right w:w="120" w:type="dxa"/>
            </w:tcMar>
            <w:vAlign w:val="center"/>
          </w:tcPr>
          <w:p w14:paraId="13D5AB64" w14:textId="77777777" w:rsidR="009B10C2" w:rsidRDefault="00000000">
            <w:proofErr w:type="spellStart"/>
            <w:r>
              <w:rPr>
                <w:rFonts w:ascii="Consolas" w:eastAsia="Consolas" w:hAnsi="Consolas" w:cs="Consolas"/>
                <w:sz w:val="19"/>
                <w:szCs w:val="19"/>
              </w:rPr>
              <w:t>average_severity</w:t>
            </w:r>
            <w:proofErr w:type="spellEnd"/>
          </w:p>
        </w:tc>
        <w:tc>
          <w:tcPr>
            <w:tcW w:w="6250" w:type="dxa"/>
            <w:tcMar>
              <w:top w:w="100" w:type="dxa"/>
              <w:left w:w="120" w:type="dxa"/>
              <w:bottom w:w="100" w:type="dxa"/>
              <w:right w:w="120" w:type="dxa"/>
            </w:tcMar>
            <w:vAlign w:val="center"/>
          </w:tcPr>
          <w:p w14:paraId="071CE4EA" w14:textId="77777777" w:rsidR="009B10C2" w:rsidRDefault="00000000">
            <w:pPr>
              <w:jc w:val="both"/>
            </w:pPr>
            <w:r>
              <w:rPr>
                <w:sz w:val="21"/>
                <w:szCs w:val="21"/>
              </w:rPr>
              <w:t xml:space="preserve">Mean </w:t>
            </w:r>
            <w:proofErr w:type="spellStart"/>
            <w:r>
              <w:rPr>
                <w:sz w:val="21"/>
                <w:szCs w:val="21"/>
              </w:rPr>
              <w:t>severity_score</w:t>
            </w:r>
            <w:proofErr w:type="spellEnd"/>
            <w:r>
              <w:rPr>
                <w:sz w:val="21"/>
                <w:szCs w:val="21"/>
              </w:rPr>
              <w:t xml:space="preserve"> across all fail inspections in scope.</w:t>
            </w:r>
          </w:p>
        </w:tc>
      </w:tr>
      <w:tr w:rsidR="009B10C2" w14:paraId="2EAD42DA" w14:textId="77777777">
        <w:tc>
          <w:tcPr>
            <w:tcW w:w="3100" w:type="dxa"/>
            <w:tcMar>
              <w:top w:w="100" w:type="dxa"/>
              <w:left w:w="120" w:type="dxa"/>
              <w:bottom w:w="100" w:type="dxa"/>
              <w:right w:w="120" w:type="dxa"/>
            </w:tcMar>
            <w:vAlign w:val="center"/>
          </w:tcPr>
          <w:p w14:paraId="186980A9" w14:textId="77777777" w:rsidR="009B10C2" w:rsidRDefault="00000000">
            <w:proofErr w:type="spellStart"/>
            <w:r>
              <w:rPr>
                <w:rFonts w:ascii="Consolas" w:eastAsia="Consolas" w:hAnsi="Consolas" w:cs="Consolas"/>
                <w:sz w:val="19"/>
                <w:szCs w:val="19"/>
              </w:rPr>
              <w:t>generated_by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generated_at</w:t>
            </w:r>
            <w:proofErr w:type="spellEnd"/>
          </w:p>
        </w:tc>
        <w:tc>
          <w:tcPr>
            <w:tcW w:w="6250" w:type="dxa"/>
            <w:tcMar>
              <w:top w:w="100" w:type="dxa"/>
              <w:left w:w="120" w:type="dxa"/>
              <w:bottom w:w="100" w:type="dxa"/>
              <w:right w:w="120" w:type="dxa"/>
            </w:tcMar>
            <w:vAlign w:val="center"/>
          </w:tcPr>
          <w:p w14:paraId="22799DF3" w14:textId="77777777" w:rsidR="009B10C2" w:rsidRDefault="00000000">
            <w:pPr>
              <w:jc w:val="both"/>
            </w:pPr>
            <w:r>
              <w:rPr>
                <w:sz w:val="21"/>
                <w:szCs w:val="21"/>
              </w:rPr>
              <w:t>The user who requested the report, or "scheduler" for automated runs, and when it ran.</w:t>
            </w:r>
          </w:p>
        </w:tc>
      </w:tr>
    </w:tbl>
    <w:p w14:paraId="47EA7B4A" w14:textId="77777777" w:rsidR="009B10C2" w:rsidRDefault="00000000">
      <w:pPr>
        <w:pStyle w:val="Heading2"/>
        <w:spacing w:before="240" w:after="120"/>
      </w:pPr>
      <w:r>
        <w:rPr>
          <w:b/>
          <w:bCs/>
          <w:color w:val="000000"/>
          <w:sz w:val="24"/>
          <w:szCs w:val="24"/>
        </w:rPr>
        <w:t xml:space="preserve">4.4 </w:t>
      </w:r>
      <w:proofErr w:type="spellStart"/>
      <w:r>
        <w:rPr>
          <w:b/>
          <w:bCs/>
          <w:color w:val="000000"/>
          <w:sz w:val="24"/>
          <w:szCs w:val="24"/>
        </w:rPr>
        <w:t>analytics_snapshots</w:t>
      </w:r>
      <w:proofErr w:type="spellEnd"/>
    </w:p>
    <w:p w14:paraId="09889469" w14:textId="77777777" w:rsidR="009B10C2" w:rsidRDefault="00000000">
      <w:pPr>
        <w:spacing w:after="160" w:line="276" w:lineRule="auto"/>
        <w:jc w:val="both"/>
      </w:pPr>
      <w:proofErr w:type="spellStart"/>
      <w:r>
        <w:t>Upserted</w:t>
      </w:r>
      <w:proofErr w:type="spellEnd"/>
      <w:r>
        <w:t xml:space="preserve"> (not inserted fresh) after every report run, one document per metric/line/period combination: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00"/>
        <w:gridCol w:w="6250"/>
      </w:tblGrid>
      <w:tr w:rsidR="009B10C2" w14:paraId="22189399" w14:textId="77777777">
        <w:trPr>
          <w:tblHeader/>
        </w:trPr>
        <w:tc>
          <w:tcPr>
            <w:tcW w:w="3100" w:type="dxa"/>
            <w:shd w:val="clear" w:color="auto" w:fill="D9D9D9"/>
            <w:tcMar>
              <w:top w:w="100" w:type="dxa"/>
              <w:left w:w="120" w:type="dxa"/>
              <w:bottom w:w="100" w:type="dxa"/>
              <w:right w:w="120" w:type="dxa"/>
            </w:tcMar>
            <w:vAlign w:val="center"/>
          </w:tcPr>
          <w:p w14:paraId="57B24168" w14:textId="77777777" w:rsidR="009B10C2" w:rsidRDefault="00000000">
            <w:r>
              <w:rPr>
                <w:b/>
                <w:bCs/>
                <w:sz w:val="21"/>
                <w:szCs w:val="21"/>
              </w:rPr>
              <w:t>Field</w:t>
            </w:r>
          </w:p>
        </w:tc>
        <w:tc>
          <w:tcPr>
            <w:tcW w:w="6250" w:type="dxa"/>
            <w:shd w:val="clear" w:color="auto" w:fill="D9D9D9"/>
            <w:tcMar>
              <w:top w:w="100" w:type="dxa"/>
              <w:left w:w="120" w:type="dxa"/>
              <w:bottom w:w="100" w:type="dxa"/>
              <w:right w:w="120" w:type="dxa"/>
            </w:tcMar>
            <w:vAlign w:val="center"/>
          </w:tcPr>
          <w:p w14:paraId="6C8414A3" w14:textId="77777777" w:rsidR="009B10C2" w:rsidRDefault="00000000">
            <w:r>
              <w:rPr>
                <w:b/>
                <w:bCs/>
                <w:sz w:val="21"/>
                <w:szCs w:val="21"/>
              </w:rPr>
              <w:t>Description</w:t>
            </w:r>
          </w:p>
        </w:tc>
      </w:tr>
      <w:tr w:rsidR="009B10C2" w14:paraId="581703E1" w14:textId="77777777">
        <w:tc>
          <w:tcPr>
            <w:tcW w:w="3100" w:type="dxa"/>
            <w:tcMar>
              <w:top w:w="100" w:type="dxa"/>
              <w:left w:w="120" w:type="dxa"/>
              <w:bottom w:w="100" w:type="dxa"/>
              <w:right w:w="120" w:type="dxa"/>
            </w:tcMar>
            <w:vAlign w:val="center"/>
          </w:tcPr>
          <w:p w14:paraId="23E31B17" w14:textId="77777777" w:rsidR="009B10C2" w:rsidRDefault="00000000">
            <w:proofErr w:type="spellStart"/>
            <w:r>
              <w:rPr>
                <w:rFonts w:ascii="Consolas" w:eastAsia="Consolas" w:hAnsi="Consolas" w:cs="Consolas"/>
                <w:sz w:val="19"/>
                <w:szCs w:val="19"/>
              </w:rPr>
              <w:t>metric_type</w:t>
            </w:r>
            <w:proofErr w:type="spellEnd"/>
          </w:p>
        </w:tc>
        <w:tc>
          <w:tcPr>
            <w:tcW w:w="6250" w:type="dxa"/>
            <w:tcMar>
              <w:top w:w="100" w:type="dxa"/>
              <w:left w:w="120" w:type="dxa"/>
              <w:bottom w:w="100" w:type="dxa"/>
              <w:right w:w="120" w:type="dxa"/>
            </w:tcMar>
            <w:vAlign w:val="center"/>
          </w:tcPr>
          <w:p w14:paraId="5A931845" w14:textId="77777777" w:rsidR="009B10C2" w:rsidRDefault="00000000">
            <w:pPr>
              <w:jc w:val="both"/>
            </w:pPr>
            <w:r>
              <w:rPr>
                <w:sz w:val="21"/>
                <w:szCs w:val="21"/>
              </w:rPr>
              <w:t xml:space="preserve">Which precomputed metric this is — e.g. </w:t>
            </w:r>
            <w:proofErr w:type="spellStart"/>
            <w:r>
              <w:rPr>
                <w:sz w:val="21"/>
                <w:szCs w:val="21"/>
              </w:rPr>
              <w:t>defect_rate</w:t>
            </w:r>
            <w:proofErr w:type="spellEnd"/>
            <w:r>
              <w:rPr>
                <w:sz w:val="21"/>
                <w:szCs w:val="21"/>
              </w:rPr>
              <w:t xml:space="preserve">, </w:t>
            </w:r>
            <w:proofErr w:type="spellStart"/>
            <w:r>
              <w:rPr>
                <w:sz w:val="21"/>
                <w:szCs w:val="21"/>
              </w:rPr>
              <w:t>average_risk</w:t>
            </w:r>
            <w:proofErr w:type="spellEnd"/>
            <w:r>
              <w:rPr>
                <w:sz w:val="21"/>
                <w:szCs w:val="21"/>
              </w:rPr>
              <w:t xml:space="preserve">, </w:t>
            </w:r>
            <w:proofErr w:type="spellStart"/>
            <w:r>
              <w:rPr>
                <w:sz w:val="21"/>
                <w:szCs w:val="21"/>
              </w:rPr>
              <w:t>top_category</w:t>
            </w:r>
            <w:proofErr w:type="spellEnd"/>
            <w:r>
              <w:rPr>
                <w:sz w:val="21"/>
                <w:szCs w:val="21"/>
              </w:rPr>
              <w:t>.</w:t>
            </w:r>
          </w:p>
        </w:tc>
      </w:tr>
      <w:tr w:rsidR="009B10C2" w14:paraId="6F1DD120" w14:textId="77777777">
        <w:tc>
          <w:tcPr>
            <w:tcW w:w="3100" w:type="dxa"/>
            <w:tcMar>
              <w:top w:w="100" w:type="dxa"/>
              <w:left w:w="120" w:type="dxa"/>
              <w:bottom w:w="100" w:type="dxa"/>
              <w:right w:w="120" w:type="dxa"/>
            </w:tcMar>
            <w:vAlign w:val="center"/>
          </w:tcPr>
          <w:p w14:paraId="05FCAF66" w14:textId="77777777" w:rsidR="009B10C2" w:rsidRDefault="00000000">
            <w:proofErr w:type="spellStart"/>
            <w:r>
              <w:rPr>
                <w:rFonts w:ascii="Consolas" w:eastAsia="Consolas" w:hAnsi="Consolas" w:cs="Consolas"/>
                <w:sz w:val="19"/>
                <w:szCs w:val="19"/>
              </w:rPr>
              <w:t>production_line</w:t>
            </w:r>
            <w:proofErr w:type="spellEnd"/>
            <w:r>
              <w:rPr>
                <w:rFonts w:ascii="Consolas" w:eastAsia="Consolas" w:hAnsi="Consolas" w:cs="Consolas"/>
                <w:sz w:val="19"/>
                <w:szCs w:val="19"/>
              </w:rPr>
              <w:t>, period</w:t>
            </w:r>
          </w:p>
        </w:tc>
        <w:tc>
          <w:tcPr>
            <w:tcW w:w="6250" w:type="dxa"/>
            <w:tcMar>
              <w:top w:w="100" w:type="dxa"/>
              <w:left w:w="120" w:type="dxa"/>
              <w:bottom w:w="100" w:type="dxa"/>
              <w:right w:w="120" w:type="dxa"/>
            </w:tcMar>
            <w:vAlign w:val="center"/>
          </w:tcPr>
          <w:p w14:paraId="49E19BAB" w14:textId="77777777" w:rsidR="009B10C2" w:rsidRDefault="00000000">
            <w:pPr>
              <w:jc w:val="both"/>
            </w:pPr>
            <w:r>
              <w:rPr>
                <w:sz w:val="21"/>
                <w:szCs w:val="21"/>
              </w:rPr>
              <w:t>Scope key — which line, and the period identifier (e.g. an ISO date) the value applies to.</w:t>
            </w:r>
          </w:p>
        </w:tc>
      </w:tr>
      <w:tr w:rsidR="009B10C2" w14:paraId="59055E60" w14:textId="77777777">
        <w:tc>
          <w:tcPr>
            <w:tcW w:w="3100" w:type="dxa"/>
            <w:tcMar>
              <w:top w:w="100" w:type="dxa"/>
              <w:left w:w="120" w:type="dxa"/>
              <w:bottom w:w="100" w:type="dxa"/>
              <w:right w:w="120" w:type="dxa"/>
            </w:tcMar>
            <w:vAlign w:val="center"/>
          </w:tcPr>
          <w:p w14:paraId="65ECA8F1" w14:textId="77777777" w:rsidR="009B10C2" w:rsidRDefault="00000000">
            <w:r>
              <w:rPr>
                <w:rFonts w:ascii="Consolas" w:eastAsia="Consolas" w:hAnsi="Consolas" w:cs="Consolas"/>
                <w:sz w:val="19"/>
                <w:szCs w:val="19"/>
              </w:rPr>
              <w:t xml:space="preserve">value, </w:t>
            </w:r>
            <w:proofErr w:type="spellStart"/>
            <w:r>
              <w:rPr>
                <w:rFonts w:ascii="Consolas" w:eastAsia="Consolas" w:hAnsi="Consolas" w:cs="Consolas"/>
                <w:sz w:val="19"/>
                <w:szCs w:val="19"/>
              </w:rPr>
              <w:t>computed_at</w:t>
            </w:r>
            <w:proofErr w:type="spellEnd"/>
          </w:p>
        </w:tc>
        <w:tc>
          <w:tcPr>
            <w:tcW w:w="6250" w:type="dxa"/>
            <w:tcMar>
              <w:top w:w="100" w:type="dxa"/>
              <w:left w:w="120" w:type="dxa"/>
              <w:bottom w:w="100" w:type="dxa"/>
              <w:right w:w="120" w:type="dxa"/>
            </w:tcMar>
            <w:vAlign w:val="center"/>
          </w:tcPr>
          <w:p w14:paraId="431A0A2E" w14:textId="77777777" w:rsidR="009B10C2" w:rsidRDefault="00000000">
            <w:pPr>
              <w:jc w:val="both"/>
            </w:pPr>
            <w:r>
              <w:rPr>
                <w:sz w:val="21"/>
                <w:szCs w:val="21"/>
              </w:rPr>
              <w:t>The current numeric value for that metric, and when it was last recalculated.</w:t>
            </w:r>
          </w:p>
        </w:tc>
      </w:tr>
    </w:tbl>
    <w:p w14:paraId="3E0276A5" w14:textId="77777777" w:rsidR="009B10C2" w:rsidRDefault="00000000">
      <w:pPr>
        <w:pStyle w:val="Heading2"/>
        <w:spacing w:before="240" w:after="120"/>
      </w:pPr>
      <w:r>
        <w:rPr>
          <w:b/>
          <w:bCs/>
          <w:color w:val="000000"/>
          <w:sz w:val="24"/>
          <w:szCs w:val="24"/>
        </w:rPr>
        <w:t xml:space="preserve">4.5 </w:t>
      </w:r>
      <w:proofErr w:type="spellStart"/>
      <w:r>
        <w:rPr>
          <w:b/>
          <w:bCs/>
          <w:color w:val="000000"/>
          <w:sz w:val="24"/>
          <w:szCs w:val="24"/>
        </w:rPr>
        <w:t>trend_alerts</w:t>
      </w:r>
      <w:proofErr w:type="spellEnd"/>
    </w:p>
    <w:p w14:paraId="7F8E75C0" w14:textId="77777777" w:rsidR="009B10C2" w:rsidRDefault="00000000">
      <w:pPr>
        <w:spacing w:after="160" w:line="276" w:lineRule="auto"/>
        <w:jc w:val="both"/>
      </w:pPr>
      <w:r>
        <w:t>Created only when the trend monitor detects a sustained, threshold-breaching change between two consecutive snapshots: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00"/>
        <w:gridCol w:w="6250"/>
      </w:tblGrid>
      <w:tr w:rsidR="009B10C2" w14:paraId="73812F1F" w14:textId="77777777">
        <w:trPr>
          <w:tblHeader/>
        </w:trPr>
        <w:tc>
          <w:tcPr>
            <w:tcW w:w="3100" w:type="dxa"/>
            <w:shd w:val="clear" w:color="auto" w:fill="D9D9D9"/>
            <w:tcMar>
              <w:top w:w="100" w:type="dxa"/>
              <w:left w:w="120" w:type="dxa"/>
              <w:bottom w:w="100" w:type="dxa"/>
              <w:right w:w="120" w:type="dxa"/>
            </w:tcMar>
            <w:vAlign w:val="center"/>
          </w:tcPr>
          <w:p w14:paraId="1748307A" w14:textId="77777777" w:rsidR="009B10C2" w:rsidRDefault="00000000">
            <w:r>
              <w:rPr>
                <w:b/>
                <w:bCs/>
                <w:sz w:val="21"/>
                <w:szCs w:val="21"/>
              </w:rPr>
              <w:t>Field</w:t>
            </w:r>
          </w:p>
        </w:tc>
        <w:tc>
          <w:tcPr>
            <w:tcW w:w="6250" w:type="dxa"/>
            <w:shd w:val="clear" w:color="auto" w:fill="D9D9D9"/>
            <w:tcMar>
              <w:top w:w="100" w:type="dxa"/>
              <w:left w:w="120" w:type="dxa"/>
              <w:bottom w:w="100" w:type="dxa"/>
              <w:right w:w="120" w:type="dxa"/>
            </w:tcMar>
            <w:vAlign w:val="center"/>
          </w:tcPr>
          <w:p w14:paraId="4778772F" w14:textId="77777777" w:rsidR="009B10C2" w:rsidRDefault="00000000">
            <w:r>
              <w:rPr>
                <w:b/>
                <w:bCs/>
                <w:sz w:val="21"/>
                <w:szCs w:val="21"/>
              </w:rPr>
              <w:t>Description</w:t>
            </w:r>
          </w:p>
        </w:tc>
      </w:tr>
      <w:tr w:rsidR="009B10C2" w14:paraId="5C062434" w14:textId="77777777">
        <w:tc>
          <w:tcPr>
            <w:tcW w:w="3100" w:type="dxa"/>
            <w:tcMar>
              <w:top w:w="100" w:type="dxa"/>
              <w:left w:w="120" w:type="dxa"/>
              <w:bottom w:w="100" w:type="dxa"/>
              <w:right w:w="120" w:type="dxa"/>
            </w:tcMar>
            <w:vAlign w:val="center"/>
          </w:tcPr>
          <w:p w14:paraId="3DF9AB6D" w14:textId="77777777" w:rsidR="009B10C2" w:rsidRDefault="00000000">
            <w:r>
              <w:rPr>
                <w:rFonts w:ascii="Consolas" w:eastAsia="Consolas" w:hAnsi="Consolas" w:cs="Consolas"/>
                <w:sz w:val="19"/>
                <w:szCs w:val="19"/>
              </w:rPr>
              <w:t xml:space="preserve">metric, </w:t>
            </w:r>
            <w:proofErr w:type="spellStart"/>
            <w:r>
              <w:rPr>
                <w:rFonts w:ascii="Consolas" w:eastAsia="Consolas" w:hAnsi="Consolas" w:cs="Consolas"/>
                <w:sz w:val="19"/>
                <w:szCs w:val="19"/>
              </w:rPr>
              <w:t>production_line</w:t>
            </w:r>
            <w:proofErr w:type="spellEnd"/>
          </w:p>
        </w:tc>
        <w:tc>
          <w:tcPr>
            <w:tcW w:w="6250" w:type="dxa"/>
            <w:tcMar>
              <w:top w:w="100" w:type="dxa"/>
              <w:left w:w="120" w:type="dxa"/>
              <w:bottom w:w="100" w:type="dxa"/>
              <w:right w:w="120" w:type="dxa"/>
            </w:tcMar>
            <w:vAlign w:val="center"/>
          </w:tcPr>
          <w:p w14:paraId="2E32557B" w14:textId="77777777" w:rsidR="009B10C2" w:rsidRDefault="00000000">
            <w:pPr>
              <w:jc w:val="both"/>
            </w:pPr>
            <w:r>
              <w:rPr>
                <w:sz w:val="21"/>
                <w:szCs w:val="21"/>
              </w:rPr>
              <w:t>Which metric and line triggered the alert.</w:t>
            </w:r>
          </w:p>
        </w:tc>
      </w:tr>
      <w:tr w:rsidR="009B10C2" w14:paraId="0A047CF9" w14:textId="77777777">
        <w:tc>
          <w:tcPr>
            <w:tcW w:w="3100" w:type="dxa"/>
            <w:tcMar>
              <w:top w:w="100" w:type="dxa"/>
              <w:left w:w="120" w:type="dxa"/>
              <w:bottom w:w="100" w:type="dxa"/>
              <w:right w:w="120" w:type="dxa"/>
            </w:tcMar>
            <w:vAlign w:val="center"/>
          </w:tcPr>
          <w:p w14:paraId="72A7B488" w14:textId="77777777" w:rsidR="009B10C2" w:rsidRDefault="00000000">
            <w:proofErr w:type="spellStart"/>
            <w:r>
              <w:rPr>
                <w:rFonts w:ascii="Consolas" w:eastAsia="Consolas" w:hAnsi="Consolas" w:cs="Consolas"/>
                <w:sz w:val="19"/>
                <w:szCs w:val="19"/>
              </w:rPr>
              <w:t>trend_direction</w:t>
            </w:r>
            <w:proofErr w:type="spellEnd"/>
          </w:p>
        </w:tc>
        <w:tc>
          <w:tcPr>
            <w:tcW w:w="6250" w:type="dxa"/>
            <w:tcMar>
              <w:top w:w="100" w:type="dxa"/>
              <w:left w:w="120" w:type="dxa"/>
              <w:bottom w:w="100" w:type="dxa"/>
              <w:right w:w="120" w:type="dxa"/>
            </w:tcMar>
            <w:vAlign w:val="center"/>
          </w:tcPr>
          <w:p w14:paraId="26C5B6D9" w14:textId="77777777" w:rsidR="009B10C2" w:rsidRDefault="00000000">
            <w:pPr>
              <w:jc w:val="both"/>
            </w:pPr>
            <w:r>
              <w:rPr>
                <w:sz w:val="21"/>
                <w:szCs w:val="21"/>
              </w:rPr>
              <w:t>increasing or decreasing, relative to the previous period's snapshot.</w:t>
            </w:r>
          </w:p>
        </w:tc>
      </w:tr>
      <w:tr w:rsidR="009B10C2" w14:paraId="689F4BC5" w14:textId="77777777">
        <w:tc>
          <w:tcPr>
            <w:tcW w:w="3100" w:type="dxa"/>
            <w:tcMar>
              <w:top w:w="100" w:type="dxa"/>
              <w:left w:w="120" w:type="dxa"/>
              <w:bottom w:w="100" w:type="dxa"/>
              <w:right w:w="120" w:type="dxa"/>
            </w:tcMar>
            <w:vAlign w:val="center"/>
          </w:tcPr>
          <w:p w14:paraId="693B23A3" w14:textId="77777777" w:rsidR="009B10C2" w:rsidRDefault="00000000">
            <w:proofErr w:type="spellStart"/>
            <w:r>
              <w:rPr>
                <w:rFonts w:ascii="Consolas" w:eastAsia="Consolas" w:hAnsi="Consolas" w:cs="Consolas"/>
                <w:sz w:val="19"/>
                <w:szCs w:val="19"/>
              </w:rPr>
              <w:t>threshold_breached</w:t>
            </w:r>
            <w:proofErr w:type="spellEnd"/>
          </w:p>
        </w:tc>
        <w:tc>
          <w:tcPr>
            <w:tcW w:w="6250" w:type="dxa"/>
            <w:tcMar>
              <w:top w:w="100" w:type="dxa"/>
              <w:left w:w="120" w:type="dxa"/>
              <w:bottom w:w="100" w:type="dxa"/>
              <w:right w:w="120" w:type="dxa"/>
            </w:tcMar>
            <w:vAlign w:val="center"/>
          </w:tcPr>
          <w:p w14:paraId="1CD3137C" w14:textId="77777777" w:rsidR="009B10C2" w:rsidRDefault="00000000">
            <w:pPr>
              <w:jc w:val="both"/>
            </w:pPr>
            <w:r>
              <w:rPr>
                <w:sz w:val="21"/>
                <w:szCs w:val="21"/>
              </w:rPr>
              <w:t>The configured threshold value that was crossed, kept for audit context.</w:t>
            </w:r>
          </w:p>
        </w:tc>
      </w:tr>
      <w:tr w:rsidR="009B10C2" w14:paraId="0D3DF5AA" w14:textId="77777777">
        <w:tc>
          <w:tcPr>
            <w:tcW w:w="3100" w:type="dxa"/>
            <w:tcMar>
              <w:top w:w="100" w:type="dxa"/>
              <w:left w:w="120" w:type="dxa"/>
              <w:bottom w:w="100" w:type="dxa"/>
              <w:right w:w="120" w:type="dxa"/>
            </w:tcMar>
            <w:vAlign w:val="center"/>
          </w:tcPr>
          <w:p w14:paraId="422AA899" w14:textId="77777777" w:rsidR="009B10C2" w:rsidRDefault="00000000">
            <w:r>
              <w:rPr>
                <w:rFonts w:ascii="Consolas" w:eastAsia="Consolas" w:hAnsi="Consolas" w:cs="Consolas"/>
                <w:sz w:val="19"/>
                <w:szCs w:val="19"/>
              </w:rPr>
              <w:t xml:space="preserve">acknowledged, </w:t>
            </w:r>
            <w:proofErr w:type="spellStart"/>
            <w:r>
              <w:rPr>
                <w:rFonts w:ascii="Consolas" w:eastAsia="Consolas" w:hAnsi="Consolas" w:cs="Consolas"/>
                <w:sz w:val="19"/>
                <w:szCs w:val="19"/>
              </w:rPr>
              <w:t>acknowledged_by</w:t>
            </w:r>
            <w:proofErr w:type="spellEnd"/>
          </w:p>
        </w:tc>
        <w:tc>
          <w:tcPr>
            <w:tcW w:w="6250" w:type="dxa"/>
            <w:tcMar>
              <w:top w:w="100" w:type="dxa"/>
              <w:left w:w="120" w:type="dxa"/>
              <w:bottom w:w="100" w:type="dxa"/>
              <w:right w:w="120" w:type="dxa"/>
            </w:tcMar>
            <w:vAlign w:val="center"/>
          </w:tcPr>
          <w:p w14:paraId="7992BBDD" w14:textId="77777777" w:rsidR="009B10C2" w:rsidRDefault="00000000">
            <w:pPr>
              <w:jc w:val="both"/>
            </w:pPr>
            <w:r>
              <w:rPr>
                <w:sz w:val="21"/>
                <w:szCs w:val="21"/>
              </w:rPr>
              <w:t>Set when a quality lead reviews the alert; unacknowledged alerts surface on the dashboard until reviewed.</w:t>
            </w:r>
          </w:p>
        </w:tc>
      </w:tr>
    </w:tbl>
    <w:p w14:paraId="1D062F49" w14:textId="77777777" w:rsidR="009B10C2" w:rsidRDefault="00000000">
      <w:r>
        <w:br w:type="page"/>
      </w:r>
    </w:p>
    <w:p w14:paraId="1150C3A9" w14:textId="77777777" w:rsidR="009B10C2" w:rsidRDefault="00000000">
      <w:pPr>
        <w:pStyle w:val="Heading1"/>
        <w:spacing w:before="320" w:after="160"/>
      </w:pPr>
      <w:r>
        <w:rPr>
          <w:b/>
          <w:bCs/>
          <w:color w:val="000000"/>
          <w:sz w:val="28"/>
          <w:szCs w:val="28"/>
        </w:rPr>
        <w:lastRenderedPageBreak/>
        <w:t>5. Entity-Relationship Diagram</w:t>
      </w:r>
    </w:p>
    <w:p w14:paraId="626EF073" w14:textId="77777777" w:rsidR="009B10C2" w:rsidRDefault="00000000">
      <w:pPr>
        <w:spacing w:after="160" w:line="276" w:lineRule="auto"/>
        <w:jc w:val="both"/>
      </w:pPr>
      <w:r>
        <w:t>The diagram below shows how the five Milestone 3 collections relate to inspections and to each other, from a single categorized inspection through to a dashboard-ready trend alert.</w:t>
      </w:r>
    </w:p>
    <w:p w14:paraId="550B659C" w14:textId="77777777" w:rsidR="009B10C2" w:rsidRDefault="00000000">
      <w:pPr>
        <w:spacing w:before="120" w:after="120"/>
        <w:jc w:val="center"/>
      </w:pPr>
      <w:r>
        <w:rPr>
          <w:noProof/>
        </w:rPr>
        <w:drawing>
          <wp:inline distT="0" distB="0" distL="0" distR="0" wp14:anchorId="54822E76" wp14:editId="213D5004">
            <wp:extent cx="584835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1257300"/>
                    </a:xfrm>
                    <a:prstGeom prst="rect">
                      <a:avLst/>
                    </a:prstGeom>
                  </pic:spPr>
                </pic:pic>
              </a:graphicData>
            </a:graphic>
          </wp:inline>
        </w:drawing>
      </w:r>
    </w:p>
    <w:p w14:paraId="3145F8D9" w14:textId="77777777" w:rsidR="009B10C2" w:rsidRDefault="00000000">
      <w:pPr>
        <w:spacing w:after="240"/>
        <w:jc w:val="center"/>
      </w:pPr>
      <w:r>
        <w:rPr>
          <w:i/>
          <w:iCs/>
          <w:color w:val="444444"/>
          <w:sz w:val="20"/>
          <w:szCs w:val="20"/>
        </w:rPr>
        <w:t>Figure 1 — Entity-relationship diagram of Milestone 3 collections and their upstream source.</w:t>
      </w:r>
    </w:p>
    <w:p w14:paraId="64687B3D" w14:textId="77777777" w:rsidR="009B10C2" w:rsidRDefault="00000000">
      <w:pPr>
        <w:spacing w:after="160" w:line="276" w:lineRule="auto"/>
        <w:jc w:val="both"/>
      </w:pPr>
      <w:r>
        <w:t xml:space="preserve">Each inspection is categorized and scored independently, and both results flow forward into </w:t>
      </w:r>
      <w:proofErr w:type="spellStart"/>
      <w:r>
        <w:t>quality_reports</w:t>
      </w:r>
      <w:proofErr w:type="spellEnd"/>
      <w:r>
        <w:t xml:space="preserve">. From there, </w:t>
      </w:r>
      <w:proofErr w:type="spellStart"/>
      <w:r>
        <w:t>analytics_snapshots</w:t>
      </w:r>
      <w:proofErr w:type="spellEnd"/>
      <w:r>
        <w:t xml:space="preserve"> holds the current precomputed metrics the dashboard reads, and </w:t>
      </w:r>
      <w:proofErr w:type="spellStart"/>
      <w:r>
        <w:t>trend_alerts</w:t>
      </w:r>
      <w:proofErr w:type="spellEnd"/>
      <w:r>
        <w:t xml:space="preserve"> is derived entirely from snapshot-to-snapshot comparisons rather than from raw inspections — keeping trend detection a lightweight check instead of a re-aggregation.</w:t>
      </w:r>
    </w:p>
    <w:p w14:paraId="174CCE45" w14:textId="77777777" w:rsidR="009B10C2" w:rsidRDefault="00000000">
      <w:pPr>
        <w:pStyle w:val="Heading1"/>
        <w:spacing w:before="320" w:after="160"/>
      </w:pPr>
      <w:r>
        <w:rPr>
          <w:b/>
          <w:bCs/>
          <w:color w:val="000000"/>
          <w:sz w:val="28"/>
          <w:szCs w:val="28"/>
        </w:rPr>
        <w:t>6. Quality Risk Scoring Logic</w:t>
      </w:r>
    </w:p>
    <w:p w14:paraId="7891F13F" w14:textId="77777777" w:rsidR="009B10C2" w:rsidRDefault="00000000">
      <w:pPr>
        <w:spacing w:after="160" w:line="276" w:lineRule="auto"/>
        <w:jc w:val="both"/>
      </w:pPr>
      <w:proofErr w:type="spellStart"/>
      <w:r>
        <w:t>risk_score</w:t>
      </w:r>
      <w:proofErr w:type="spellEnd"/>
      <w:r>
        <w:t xml:space="preserve"> is mapped to a </w:t>
      </w:r>
      <w:proofErr w:type="spellStart"/>
      <w:r>
        <w:t>risk_level</w:t>
      </w:r>
      <w:proofErr w:type="spellEnd"/>
      <w:r>
        <w:t xml:space="preserve"> using fixed bands, mirroring the way severity mapped to rework ticket priority in Milestone 2:</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1800"/>
        <w:gridCol w:w="4750"/>
      </w:tblGrid>
      <w:tr w:rsidR="009B10C2" w14:paraId="5406925B" w14:textId="77777777">
        <w:trPr>
          <w:tblHeader/>
        </w:trPr>
        <w:tc>
          <w:tcPr>
            <w:tcW w:w="2800" w:type="dxa"/>
            <w:shd w:val="clear" w:color="auto" w:fill="D9D9D9"/>
            <w:tcMar>
              <w:top w:w="100" w:type="dxa"/>
              <w:left w:w="120" w:type="dxa"/>
              <w:bottom w:w="100" w:type="dxa"/>
              <w:right w:w="120" w:type="dxa"/>
            </w:tcMar>
            <w:vAlign w:val="center"/>
          </w:tcPr>
          <w:p w14:paraId="11E10955" w14:textId="77777777" w:rsidR="009B10C2" w:rsidRDefault="00000000">
            <w:r>
              <w:rPr>
                <w:b/>
                <w:bCs/>
                <w:sz w:val="21"/>
                <w:szCs w:val="21"/>
              </w:rPr>
              <w:t>Risk Score Range</w:t>
            </w:r>
          </w:p>
        </w:tc>
        <w:tc>
          <w:tcPr>
            <w:tcW w:w="1800" w:type="dxa"/>
            <w:shd w:val="clear" w:color="auto" w:fill="D9D9D9"/>
            <w:tcMar>
              <w:top w:w="100" w:type="dxa"/>
              <w:left w:w="120" w:type="dxa"/>
              <w:bottom w:w="100" w:type="dxa"/>
              <w:right w:w="120" w:type="dxa"/>
            </w:tcMar>
            <w:vAlign w:val="center"/>
          </w:tcPr>
          <w:p w14:paraId="012FB6B5" w14:textId="77777777" w:rsidR="009B10C2" w:rsidRDefault="00000000">
            <w:r>
              <w:rPr>
                <w:b/>
                <w:bCs/>
                <w:sz w:val="21"/>
                <w:szCs w:val="21"/>
              </w:rPr>
              <w:t>Risk Level</w:t>
            </w:r>
          </w:p>
        </w:tc>
        <w:tc>
          <w:tcPr>
            <w:tcW w:w="4750" w:type="dxa"/>
            <w:shd w:val="clear" w:color="auto" w:fill="D9D9D9"/>
            <w:tcMar>
              <w:top w:w="100" w:type="dxa"/>
              <w:left w:w="120" w:type="dxa"/>
              <w:bottom w:w="100" w:type="dxa"/>
              <w:right w:w="120" w:type="dxa"/>
            </w:tcMar>
            <w:vAlign w:val="center"/>
          </w:tcPr>
          <w:p w14:paraId="1E80F368" w14:textId="77777777" w:rsidR="009B10C2" w:rsidRDefault="00000000">
            <w:r>
              <w:rPr>
                <w:b/>
                <w:bCs/>
                <w:sz w:val="21"/>
                <w:szCs w:val="21"/>
              </w:rPr>
              <w:t>Meaning</w:t>
            </w:r>
          </w:p>
        </w:tc>
      </w:tr>
      <w:tr w:rsidR="009B10C2" w14:paraId="73B11317" w14:textId="77777777">
        <w:tc>
          <w:tcPr>
            <w:tcW w:w="2800" w:type="dxa"/>
            <w:tcMar>
              <w:top w:w="100" w:type="dxa"/>
              <w:left w:w="120" w:type="dxa"/>
              <w:bottom w:w="100" w:type="dxa"/>
              <w:right w:w="120" w:type="dxa"/>
            </w:tcMar>
            <w:vAlign w:val="center"/>
          </w:tcPr>
          <w:p w14:paraId="1B298D88" w14:textId="77777777" w:rsidR="009B10C2" w:rsidRDefault="00000000">
            <w:pPr>
              <w:jc w:val="both"/>
            </w:pPr>
            <w:r>
              <w:rPr>
                <w:sz w:val="21"/>
                <w:szCs w:val="21"/>
              </w:rPr>
              <w:t>0.80 – 1.00</w:t>
            </w:r>
          </w:p>
        </w:tc>
        <w:tc>
          <w:tcPr>
            <w:tcW w:w="1800" w:type="dxa"/>
            <w:tcMar>
              <w:top w:w="100" w:type="dxa"/>
              <w:left w:w="120" w:type="dxa"/>
              <w:bottom w:w="100" w:type="dxa"/>
              <w:right w:w="120" w:type="dxa"/>
            </w:tcMar>
            <w:vAlign w:val="center"/>
          </w:tcPr>
          <w:p w14:paraId="24275BBF" w14:textId="77777777" w:rsidR="009B10C2" w:rsidRDefault="00000000">
            <w:pPr>
              <w:jc w:val="both"/>
            </w:pPr>
            <w:r>
              <w:rPr>
                <w:sz w:val="21"/>
                <w:szCs w:val="21"/>
              </w:rPr>
              <w:t>Critical</w:t>
            </w:r>
          </w:p>
        </w:tc>
        <w:tc>
          <w:tcPr>
            <w:tcW w:w="4750" w:type="dxa"/>
            <w:tcMar>
              <w:top w:w="100" w:type="dxa"/>
              <w:left w:w="120" w:type="dxa"/>
              <w:bottom w:w="100" w:type="dxa"/>
              <w:right w:w="120" w:type="dxa"/>
            </w:tcMar>
            <w:vAlign w:val="center"/>
          </w:tcPr>
          <w:p w14:paraId="14F770DA" w14:textId="77777777" w:rsidR="009B10C2" w:rsidRDefault="00000000">
            <w:pPr>
              <w:jc w:val="both"/>
            </w:pPr>
            <w:r>
              <w:rPr>
                <w:sz w:val="21"/>
                <w:szCs w:val="21"/>
              </w:rPr>
              <w:t>Immediate containment; production line review is triggered alongside the rework ticket.</w:t>
            </w:r>
          </w:p>
        </w:tc>
      </w:tr>
      <w:tr w:rsidR="009B10C2" w14:paraId="11A369A8" w14:textId="77777777">
        <w:tc>
          <w:tcPr>
            <w:tcW w:w="2800" w:type="dxa"/>
            <w:tcMar>
              <w:top w:w="100" w:type="dxa"/>
              <w:left w:w="120" w:type="dxa"/>
              <w:bottom w:w="100" w:type="dxa"/>
              <w:right w:w="120" w:type="dxa"/>
            </w:tcMar>
            <w:vAlign w:val="center"/>
          </w:tcPr>
          <w:p w14:paraId="6B364686" w14:textId="77777777" w:rsidR="009B10C2" w:rsidRDefault="00000000">
            <w:pPr>
              <w:jc w:val="both"/>
            </w:pPr>
            <w:r>
              <w:rPr>
                <w:sz w:val="21"/>
                <w:szCs w:val="21"/>
              </w:rPr>
              <w:t>0.60 – 0.79</w:t>
            </w:r>
          </w:p>
        </w:tc>
        <w:tc>
          <w:tcPr>
            <w:tcW w:w="1800" w:type="dxa"/>
            <w:tcMar>
              <w:top w:w="100" w:type="dxa"/>
              <w:left w:w="120" w:type="dxa"/>
              <w:bottom w:w="100" w:type="dxa"/>
              <w:right w:w="120" w:type="dxa"/>
            </w:tcMar>
            <w:vAlign w:val="center"/>
          </w:tcPr>
          <w:p w14:paraId="1C3C758C" w14:textId="77777777" w:rsidR="009B10C2" w:rsidRDefault="00000000">
            <w:pPr>
              <w:jc w:val="both"/>
            </w:pPr>
            <w:r>
              <w:rPr>
                <w:sz w:val="21"/>
                <w:szCs w:val="21"/>
              </w:rPr>
              <w:t>High</w:t>
            </w:r>
          </w:p>
        </w:tc>
        <w:tc>
          <w:tcPr>
            <w:tcW w:w="4750" w:type="dxa"/>
            <w:tcMar>
              <w:top w:w="100" w:type="dxa"/>
              <w:left w:w="120" w:type="dxa"/>
              <w:bottom w:w="100" w:type="dxa"/>
              <w:right w:w="120" w:type="dxa"/>
            </w:tcMar>
            <w:vAlign w:val="center"/>
          </w:tcPr>
          <w:p w14:paraId="567640DE" w14:textId="77777777" w:rsidR="009B10C2" w:rsidRDefault="00000000">
            <w:pPr>
              <w:jc w:val="both"/>
            </w:pPr>
            <w:r>
              <w:rPr>
                <w:sz w:val="21"/>
                <w:szCs w:val="21"/>
              </w:rPr>
              <w:t>Priority rework and a supervisor notification are expected within the shift.</w:t>
            </w:r>
          </w:p>
        </w:tc>
      </w:tr>
      <w:tr w:rsidR="009B10C2" w14:paraId="637617CD" w14:textId="77777777">
        <w:tc>
          <w:tcPr>
            <w:tcW w:w="2800" w:type="dxa"/>
            <w:tcMar>
              <w:top w:w="100" w:type="dxa"/>
              <w:left w:w="120" w:type="dxa"/>
              <w:bottom w:w="100" w:type="dxa"/>
              <w:right w:w="120" w:type="dxa"/>
            </w:tcMar>
            <w:vAlign w:val="center"/>
          </w:tcPr>
          <w:p w14:paraId="4518FFD0" w14:textId="77777777" w:rsidR="009B10C2" w:rsidRDefault="00000000">
            <w:pPr>
              <w:jc w:val="both"/>
            </w:pPr>
            <w:r>
              <w:rPr>
                <w:sz w:val="21"/>
                <w:szCs w:val="21"/>
              </w:rPr>
              <w:t>0.35 – 0.59</w:t>
            </w:r>
          </w:p>
        </w:tc>
        <w:tc>
          <w:tcPr>
            <w:tcW w:w="1800" w:type="dxa"/>
            <w:tcMar>
              <w:top w:w="100" w:type="dxa"/>
              <w:left w:w="120" w:type="dxa"/>
              <w:bottom w:w="100" w:type="dxa"/>
              <w:right w:w="120" w:type="dxa"/>
            </w:tcMar>
            <w:vAlign w:val="center"/>
          </w:tcPr>
          <w:p w14:paraId="6B1AA7BA" w14:textId="77777777" w:rsidR="009B10C2" w:rsidRDefault="00000000">
            <w:pPr>
              <w:jc w:val="both"/>
            </w:pPr>
            <w:r>
              <w:rPr>
                <w:sz w:val="21"/>
                <w:szCs w:val="21"/>
              </w:rPr>
              <w:t>Medium</w:t>
            </w:r>
          </w:p>
        </w:tc>
        <w:tc>
          <w:tcPr>
            <w:tcW w:w="4750" w:type="dxa"/>
            <w:tcMar>
              <w:top w:w="100" w:type="dxa"/>
              <w:left w:w="120" w:type="dxa"/>
              <w:bottom w:w="100" w:type="dxa"/>
              <w:right w:w="120" w:type="dxa"/>
            </w:tcMar>
            <w:vAlign w:val="center"/>
          </w:tcPr>
          <w:p w14:paraId="78A16A40" w14:textId="77777777" w:rsidR="009B10C2" w:rsidRDefault="00000000">
            <w:pPr>
              <w:jc w:val="both"/>
            </w:pPr>
            <w:r>
              <w:rPr>
                <w:sz w:val="21"/>
                <w:szCs w:val="21"/>
              </w:rPr>
              <w:t>Standard rework queue; tracked in the next scheduled quality report.</w:t>
            </w:r>
          </w:p>
        </w:tc>
      </w:tr>
      <w:tr w:rsidR="009B10C2" w14:paraId="11F6907D" w14:textId="77777777">
        <w:tc>
          <w:tcPr>
            <w:tcW w:w="2800" w:type="dxa"/>
            <w:tcMar>
              <w:top w:w="100" w:type="dxa"/>
              <w:left w:w="120" w:type="dxa"/>
              <w:bottom w:w="100" w:type="dxa"/>
              <w:right w:w="120" w:type="dxa"/>
            </w:tcMar>
            <w:vAlign w:val="center"/>
          </w:tcPr>
          <w:p w14:paraId="447C0BBC" w14:textId="77777777" w:rsidR="009B10C2" w:rsidRDefault="00000000">
            <w:pPr>
              <w:jc w:val="both"/>
            </w:pPr>
            <w:r>
              <w:rPr>
                <w:sz w:val="21"/>
                <w:szCs w:val="21"/>
              </w:rPr>
              <w:t>0.00 – 0.34</w:t>
            </w:r>
          </w:p>
        </w:tc>
        <w:tc>
          <w:tcPr>
            <w:tcW w:w="1800" w:type="dxa"/>
            <w:tcMar>
              <w:top w:w="100" w:type="dxa"/>
              <w:left w:w="120" w:type="dxa"/>
              <w:bottom w:w="100" w:type="dxa"/>
              <w:right w:w="120" w:type="dxa"/>
            </w:tcMar>
            <w:vAlign w:val="center"/>
          </w:tcPr>
          <w:p w14:paraId="65DAF33A" w14:textId="77777777" w:rsidR="009B10C2" w:rsidRDefault="00000000">
            <w:pPr>
              <w:jc w:val="both"/>
            </w:pPr>
            <w:r>
              <w:rPr>
                <w:sz w:val="21"/>
                <w:szCs w:val="21"/>
              </w:rPr>
              <w:t>Low</w:t>
            </w:r>
          </w:p>
        </w:tc>
        <w:tc>
          <w:tcPr>
            <w:tcW w:w="4750" w:type="dxa"/>
            <w:tcMar>
              <w:top w:w="100" w:type="dxa"/>
              <w:left w:w="120" w:type="dxa"/>
              <w:bottom w:w="100" w:type="dxa"/>
              <w:right w:w="120" w:type="dxa"/>
            </w:tcMar>
            <w:vAlign w:val="center"/>
          </w:tcPr>
          <w:p w14:paraId="1BB1E04C" w14:textId="77777777" w:rsidR="009B10C2" w:rsidRDefault="00000000">
            <w:pPr>
              <w:jc w:val="both"/>
            </w:pPr>
            <w:r>
              <w:rPr>
                <w:sz w:val="21"/>
                <w:szCs w:val="21"/>
              </w:rPr>
              <w:t>Logged for trend visibility only; no rework action is generated.</w:t>
            </w:r>
          </w:p>
        </w:tc>
      </w:tr>
    </w:tbl>
    <w:p w14:paraId="3B11CCD3" w14:textId="77777777" w:rsidR="009B10C2" w:rsidRDefault="00000000">
      <w:pPr>
        <w:spacing w:after="160" w:line="276" w:lineRule="auto"/>
        <w:jc w:val="both"/>
      </w:pPr>
      <w:r>
        <w:t>As in Milestone 2's priority logic, these bands are read from configuration rather than hard-coded, so thresholds can be tuned per product line without a code change.</w:t>
      </w:r>
    </w:p>
    <w:p w14:paraId="34EB8415" w14:textId="77777777" w:rsidR="009B10C2" w:rsidRDefault="00000000">
      <w:pPr>
        <w:pStyle w:val="Heading1"/>
        <w:spacing w:before="320" w:after="160"/>
      </w:pPr>
      <w:r>
        <w:rPr>
          <w:b/>
          <w:bCs/>
          <w:color w:val="000000"/>
          <w:sz w:val="28"/>
          <w:szCs w:val="28"/>
        </w:rPr>
        <w:t>7. Data Validation &amp; Error Handling</w:t>
      </w:r>
    </w:p>
    <w:p w14:paraId="4A36F3C4" w14:textId="77777777" w:rsidR="009B10C2" w:rsidRDefault="00000000">
      <w:pPr>
        <w:spacing w:after="160" w:line="276" w:lineRule="auto"/>
        <w:jc w:val="both"/>
      </w:pPr>
      <w:r>
        <w:t>Since this milestone aggregates across many inspections rather than validating one at a time, the checks added this milestone focus on keeping aggregation and scoring resilient to missing or unexpected data:</w:t>
      </w:r>
    </w:p>
    <w:p w14:paraId="393293C0" w14:textId="77777777" w:rsidR="009B10C2" w:rsidRDefault="00000000">
      <w:pPr>
        <w:pStyle w:val="ListParagraph"/>
        <w:numPr>
          <w:ilvl w:val="0"/>
          <w:numId w:val="1"/>
        </w:numPr>
        <w:spacing w:after="120" w:line="276" w:lineRule="auto"/>
        <w:jc w:val="both"/>
      </w:pPr>
      <w:r>
        <w:rPr>
          <w:b/>
          <w:bCs/>
        </w:rPr>
        <w:t xml:space="preserve">Category resolution fallback — </w:t>
      </w:r>
      <w:r>
        <w:t xml:space="preserve">unrecognized </w:t>
      </w:r>
      <w:proofErr w:type="spellStart"/>
      <w:r>
        <w:t>defect_type</w:t>
      </w:r>
      <w:proofErr w:type="spellEnd"/>
      <w:r>
        <w:t xml:space="preserve"> values map to an "uncategorized" placeholder category instead of failing the write, so inspections are never blocked by a gap in the taxonomy.</w:t>
      </w:r>
    </w:p>
    <w:p w14:paraId="645AF5A7" w14:textId="77777777" w:rsidR="009B10C2" w:rsidRDefault="00000000">
      <w:pPr>
        <w:pStyle w:val="ListParagraph"/>
        <w:numPr>
          <w:ilvl w:val="0"/>
          <w:numId w:val="1"/>
        </w:numPr>
        <w:spacing w:after="120" w:line="276" w:lineRule="auto"/>
        <w:jc w:val="both"/>
      </w:pPr>
      <w:r>
        <w:rPr>
          <w:b/>
          <w:bCs/>
        </w:rPr>
        <w:t xml:space="preserve">Risk score bounds check — </w:t>
      </w:r>
      <w:r>
        <w:t xml:space="preserve">the computed </w:t>
      </w:r>
      <w:proofErr w:type="spellStart"/>
      <w:r>
        <w:t>risk_score</w:t>
      </w:r>
      <w:proofErr w:type="spellEnd"/>
      <w:r>
        <w:t xml:space="preserve"> is clamped to [0, 1] before saving, protecting downstream reports from bad values if an input is ever out of the expected range.</w:t>
      </w:r>
    </w:p>
    <w:p w14:paraId="108EFDC2" w14:textId="77777777" w:rsidR="009B10C2" w:rsidRDefault="00000000">
      <w:pPr>
        <w:pStyle w:val="ListParagraph"/>
        <w:numPr>
          <w:ilvl w:val="0"/>
          <w:numId w:val="1"/>
        </w:numPr>
        <w:spacing w:after="120" w:line="276" w:lineRule="auto"/>
        <w:jc w:val="both"/>
      </w:pPr>
      <w:r>
        <w:rPr>
          <w:b/>
          <w:bCs/>
        </w:rPr>
        <w:lastRenderedPageBreak/>
        <w:t xml:space="preserve">Zero-inspection report guard — </w:t>
      </w:r>
      <w:r>
        <w:t>a report request for a window with no inspections still generates a valid report with all counts at zero, rather than raising an error.</w:t>
      </w:r>
    </w:p>
    <w:p w14:paraId="58A9B924" w14:textId="77777777" w:rsidR="009B10C2" w:rsidRDefault="00000000">
      <w:pPr>
        <w:pStyle w:val="ListParagraph"/>
        <w:numPr>
          <w:ilvl w:val="0"/>
          <w:numId w:val="1"/>
        </w:numPr>
        <w:spacing w:after="120" w:line="276" w:lineRule="auto"/>
        <w:jc w:val="both"/>
      </w:pPr>
      <w:r>
        <w:rPr>
          <w:b/>
          <w:bCs/>
        </w:rPr>
        <w:t xml:space="preserve">Snapshot </w:t>
      </w:r>
      <w:proofErr w:type="spellStart"/>
      <w:r>
        <w:rPr>
          <w:b/>
          <w:bCs/>
        </w:rPr>
        <w:t>upsert</w:t>
      </w:r>
      <w:proofErr w:type="spellEnd"/>
      <w:r>
        <w:rPr>
          <w:b/>
          <w:bCs/>
        </w:rPr>
        <w:t xml:space="preserve"> atomicity — </w:t>
      </w:r>
      <w:proofErr w:type="spellStart"/>
      <w:r>
        <w:t>analytics_snapshots</w:t>
      </w:r>
      <w:proofErr w:type="spellEnd"/>
      <w:r>
        <w:t xml:space="preserve"> writes look up the existing document on (</w:t>
      </w:r>
      <w:proofErr w:type="spellStart"/>
      <w:r>
        <w:t>metric_type</w:t>
      </w:r>
      <w:proofErr w:type="spellEnd"/>
      <w:r>
        <w:t xml:space="preserve">, </w:t>
      </w:r>
      <w:proofErr w:type="spellStart"/>
      <w:r>
        <w:t>production_line</w:t>
      </w:r>
      <w:proofErr w:type="spellEnd"/>
      <w:r>
        <w:t>, period) before deciding to update or insert, so two report jobs running close together cannot create duplicate snapshots for the same period.</w:t>
      </w:r>
    </w:p>
    <w:p w14:paraId="023086BA" w14:textId="77777777" w:rsidR="009B10C2" w:rsidRDefault="00000000">
      <w:pPr>
        <w:pStyle w:val="ListParagraph"/>
        <w:numPr>
          <w:ilvl w:val="0"/>
          <w:numId w:val="1"/>
        </w:numPr>
        <w:spacing w:after="120" w:line="276" w:lineRule="auto"/>
        <w:jc w:val="both"/>
      </w:pPr>
      <w:r>
        <w:rPr>
          <w:b/>
          <w:bCs/>
        </w:rPr>
        <w:t xml:space="preserve">Trend comparison skip — </w:t>
      </w:r>
      <w:r>
        <w:t>trend comparisons are skipped, not errored, when no prior-period snapshot exists yet — a production line's first report never triggers a false trend alert.</w:t>
      </w:r>
    </w:p>
    <w:p w14:paraId="1AAD4F96" w14:textId="77777777" w:rsidR="009B10C2" w:rsidRDefault="00000000">
      <w:pPr>
        <w:pStyle w:val="ListParagraph"/>
        <w:numPr>
          <w:ilvl w:val="0"/>
          <w:numId w:val="1"/>
        </w:numPr>
        <w:spacing w:after="120" w:line="276" w:lineRule="auto"/>
        <w:jc w:val="both"/>
      </w:pPr>
      <w:r>
        <w:rPr>
          <w:b/>
          <w:bCs/>
        </w:rPr>
        <w:t xml:space="preserve">Scheduled job idempotency — </w:t>
      </w:r>
      <w:r>
        <w:t>re-running the scheduled report job for an already-generated period updates the existing report and snapshot instead of creating duplicates.</w:t>
      </w:r>
    </w:p>
    <w:p w14:paraId="05D2E1F3" w14:textId="77777777" w:rsidR="009B10C2" w:rsidRDefault="00000000">
      <w:pPr>
        <w:pStyle w:val="Heading1"/>
        <w:spacing w:before="320" w:after="160"/>
      </w:pPr>
      <w:r>
        <w:rPr>
          <w:b/>
          <w:bCs/>
          <w:color w:val="000000"/>
          <w:sz w:val="28"/>
          <w:szCs w:val="28"/>
        </w:rPr>
        <w:t>8. Audit Logging in Practice</w:t>
      </w:r>
    </w:p>
    <w:p w14:paraId="0632D117" w14:textId="77777777" w:rsidR="009B10C2" w:rsidRDefault="00000000">
      <w:pPr>
        <w:spacing w:after="160" w:line="276" w:lineRule="auto"/>
        <w:jc w:val="both"/>
      </w:pPr>
      <w:r>
        <w:t xml:space="preserve">The </w:t>
      </w:r>
      <w:proofErr w:type="spellStart"/>
      <w:r>
        <w:t>audit_logs</w:t>
      </w:r>
      <w:proofErr w:type="spellEnd"/>
      <w:r>
        <w:t xml:space="preserve"> collection, active since Milestone 2, gained five new action types this milestone: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00"/>
        <w:gridCol w:w="5950"/>
      </w:tblGrid>
      <w:tr w:rsidR="009B10C2" w14:paraId="5FB0DF36" w14:textId="77777777">
        <w:trPr>
          <w:tblHeader/>
        </w:trPr>
        <w:tc>
          <w:tcPr>
            <w:tcW w:w="3400" w:type="dxa"/>
            <w:shd w:val="clear" w:color="auto" w:fill="D9D9D9"/>
            <w:tcMar>
              <w:top w:w="100" w:type="dxa"/>
              <w:left w:w="120" w:type="dxa"/>
              <w:bottom w:w="100" w:type="dxa"/>
              <w:right w:w="120" w:type="dxa"/>
            </w:tcMar>
            <w:vAlign w:val="center"/>
          </w:tcPr>
          <w:p w14:paraId="668C2077" w14:textId="77777777" w:rsidR="009B10C2" w:rsidRDefault="00000000">
            <w:r>
              <w:rPr>
                <w:b/>
                <w:bCs/>
                <w:sz w:val="21"/>
                <w:szCs w:val="21"/>
              </w:rPr>
              <w:t>Action Logged</w:t>
            </w:r>
          </w:p>
        </w:tc>
        <w:tc>
          <w:tcPr>
            <w:tcW w:w="5950" w:type="dxa"/>
            <w:shd w:val="clear" w:color="auto" w:fill="D9D9D9"/>
            <w:tcMar>
              <w:top w:w="100" w:type="dxa"/>
              <w:left w:w="120" w:type="dxa"/>
              <w:bottom w:w="100" w:type="dxa"/>
              <w:right w:w="120" w:type="dxa"/>
            </w:tcMar>
            <w:vAlign w:val="center"/>
          </w:tcPr>
          <w:p w14:paraId="28C66F84" w14:textId="77777777" w:rsidR="009B10C2" w:rsidRDefault="00000000">
            <w:r>
              <w:rPr>
                <w:b/>
                <w:bCs/>
                <w:sz w:val="21"/>
                <w:szCs w:val="21"/>
              </w:rPr>
              <w:t>When It Happens</w:t>
            </w:r>
          </w:p>
        </w:tc>
      </w:tr>
      <w:tr w:rsidR="009B10C2" w14:paraId="0557612C" w14:textId="77777777">
        <w:tc>
          <w:tcPr>
            <w:tcW w:w="3400" w:type="dxa"/>
            <w:tcMar>
              <w:top w:w="100" w:type="dxa"/>
              <w:left w:w="120" w:type="dxa"/>
              <w:bottom w:w="100" w:type="dxa"/>
              <w:right w:w="120" w:type="dxa"/>
            </w:tcMar>
            <w:vAlign w:val="center"/>
          </w:tcPr>
          <w:p w14:paraId="1F7006AB" w14:textId="77777777" w:rsidR="009B10C2" w:rsidRDefault="00000000">
            <w:proofErr w:type="spellStart"/>
            <w:r>
              <w:rPr>
                <w:rFonts w:ascii="Consolas" w:eastAsia="Consolas" w:hAnsi="Consolas" w:cs="Consolas"/>
                <w:sz w:val="19"/>
                <w:szCs w:val="19"/>
              </w:rPr>
              <w:t>defect.categorized</w:t>
            </w:r>
            <w:proofErr w:type="spellEnd"/>
          </w:p>
        </w:tc>
        <w:tc>
          <w:tcPr>
            <w:tcW w:w="5950" w:type="dxa"/>
            <w:tcMar>
              <w:top w:w="100" w:type="dxa"/>
              <w:left w:w="120" w:type="dxa"/>
              <w:bottom w:w="100" w:type="dxa"/>
              <w:right w:w="120" w:type="dxa"/>
            </w:tcMar>
            <w:vAlign w:val="center"/>
          </w:tcPr>
          <w:p w14:paraId="27BC7EC0" w14:textId="77777777" w:rsidR="009B10C2" w:rsidRDefault="00000000">
            <w:pPr>
              <w:jc w:val="both"/>
            </w:pPr>
            <w:r>
              <w:rPr>
                <w:sz w:val="21"/>
                <w:szCs w:val="21"/>
              </w:rPr>
              <w:t xml:space="preserve">An inspection's </w:t>
            </w:r>
            <w:proofErr w:type="spellStart"/>
            <w:r>
              <w:rPr>
                <w:sz w:val="21"/>
                <w:szCs w:val="21"/>
              </w:rPr>
              <w:t>defect_type</w:t>
            </w:r>
            <w:proofErr w:type="spellEnd"/>
            <w:r>
              <w:rPr>
                <w:sz w:val="21"/>
                <w:szCs w:val="21"/>
              </w:rPr>
              <w:t xml:space="preserve"> is resolved to a </w:t>
            </w:r>
            <w:proofErr w:type="spellStart"/>
            <w:r>
              <w:rPr>
                <w:sz w:val="21"/>
                <w:szCs w:val="21"/>
              </w:rPr>
              <w:t>defect_categories</w:t>
            </w:r>
            <w:proofErr w:type="spellEnd"/>
            <w:r>
              <w:rPr>
                <w:sz w:val="21"/>
                <w:szCs w:val="21"/>
              </w:rPr>
              <w:t xml:space="preserve"> entry.</w:t>
            </w:r>
          </w:p>
        </w:tc>
      </w:tr>
      <w:tr w:rsidR="009B10C2" w14:paraId="451EB396" w14:textId="77777777">
        <w:tc>
          <w:tcPr>
            <w:tcW w:w="3400" w:type="dxa"/>
            <w:tcMar>
              <w:top w:w="100" w:type="dxa"/>
              <w:left w:w="120" w:type="dxa"/>
              <w:bottom w:w="100" w:type="dxa"/>
              <w:right w:w="120" w:type="dxa"/>
            </w:tcMar>
            <w:vAlign w:val="center"/>
          </w:tcPr>
          <w:p w14:paraId="04378B29" w14:textId="77777777" w:rsidR="009B10C2" w:rsidRDefault="00000000">
            <w:proofErr w:type="spellStart"/>
            <w:r>
              <w:rPr>
                <w:rFonts w:ascii="Consolas" w:eastAsia="Consolas" w:hAnsi="Consolas" w:cs="Consolas"/>
                <w:sz w:val="19"/>
                <w:szCs w:val="19"/>
              </w:rPr>
              <w:t>risk.assessed</w:t>
            </w:r>
            <w:proofErr w:type="spellEnd"/>
          </w:p>
        </w:tc>
        <w:tc>
          <w:tcPr>
            <w:tcW w:w="5950" w:type="dxa"/>
            <w:tcMar>
              <w:top w:w="100" w:type="dxa"/>
              <w:left w:w="120" w:type="dxa"/>
              <w:bottom w:w="100" w:type="dxa"/>
              <w:right w:w="120" w:type="dxa"/>
            </w:tcMar>
            <w:vAlign w:val="center"/>
          </w:tcPr>
          <w:p w14:paraId="61E263E2" w14:textId="77777777" w:rsidR="009B10C2" w:rsidRDefault="00000000">
            <w:pPr>
              <w:jc w:val="both"/>
            </w:pPr>
            <w:r>
              <w:rPr>
                <w:sz w:val="21"/>
                <w:szCs w:val="21"/>
              </w:rPr>
              <w:t>A quality risk assessment is created for an inspection above the severity threshold.</w:t>
            </w:r>
          </w:p>
        </w:tc>
      </w:tr>
      <w:tr w:rsidR="009B10C2" w14:paraId="71915AE0" w14:textId="77777777">
        <w:tc>
          <w:tcPr>
            <w:tcW w:w="3400" w:type="dxa"/>
            <w:tcMar>
              <w:top w:w="100" w:type="dxa"/>
              <w:left w:w="120" w:type="dxa"/>
              <w:bottom w:w="100" w:type="dxa"/>
              <w:right w:w="120" w:type="dxa"/>
            </w:tcMar>
            <w:vAlign w:val="center"/>
          </w:tcPr>
          <w:p w14:paraId="45DC5D34" w14:textId="77777777" w:rsidR="009B10C2" w:rsidRDefault="00000000">
            <w:proofErr w:type="spellStart"/>
            <w:r>
              <w:rPr>
                <w:rFonts w:ascii="Consolas" w:eastAsia="Consolas" w:hAnsi="Consolas" w:cs="Consolas"/>
                <w:sz w:val="19"/>
                <w:szCs w:val="19"/>
              </w:rPr>
              <w:t>report.generated</w:t>
            </w:r>
            <w:proofErr w:type="spellEnd"/>
          </w:p>
        </w:tc>
        <w:tc>
          <w:tcPr>
            <w:tcW w:w="5950" w:type="dxa"/>
            <w:tcMar>
              <w:top w:w="100" w:type="dxa"/>
              <w:left w:w="120" w:type="dxa"/>
              <w:bottom w:w="100" w:type="dxa"/>
              <w:right w:w="120" w:type="dxa"/>
            </w:tcMar>
            <w:vAlign w:val="center"/>
          </w:tcPr>
          <w:p w14:paraId="31F07A52" w14:textId="77777777" w:rsidR="009B10C2" w:rsidRDefault="00000000">
            <w:pPr>
              <w:jc w:val="both"/>
            </w:pPr>
            <w:r>
              <w:rPr>
                <w:sz w:val="21"/>
                <w:szCs w:val="21"/>
              </w:rPr>
              <w:t>A quality report finishes generating, whether requested manually or run by the scheduler.</w:t>
            </w:r>
          </w:p>
        </w:tc>
      </w:tr>
      <w:tr w:rsidR="009B10C2" w14:paraId="1834574E" w14:textId="77777777">
        <w:tc>
          <w:tcPr>
            <w:tcW w:w="3400" w:type="dxa"/>
            <w:tcMar>
              <w:top w:w="100" w:type="dxa"/>
              <w:left w:w="120" w:type="dxa"/>
              <w:bottom w:w="100" w:type="dxa"/>
              <w:right w:w="120" w:type="dxa"/>
            </w:tcMar>
            <w:vAlign w:val="center"/>
          </w:tcPr>
          <w:p w14:paraId="70584154" w14:textId="77777777" w:rsidR="009B10C2" w:rsidRDefault="00000000">
            <w:proofErr w:type="spellStart"/>
            <w:r>
              <w:rPr>
                <w:rFonts w:ascii="Consolas" w:eastAsia="Consolas" w:hAnsi="Consolas" w:cs="Consolas"/>
                <w:sz w:val="19"/>
                <w:szCs w:val="19"/>
              </w:rPr>
              <w:t>analytics.snapshot_updated</w:t>
            </w:r>
            <w:proofErr w:type="spellEnd"/>
          </w:p>
        </w:tc>
        <w:tc>
          <w:tcPr>
            <w:tcW w:w="5950" w:type="dxa"/>
            <w:tcMar>
              <w:top w:w="100" w:type="dxa"/>
              <w:left w:w="120" w:type="dxa"/>
              <w:bottom w:w="100" w:type="dxa"/>
              <w:right w:w="120" w:type="dxa"/>
            </w:tcMar>
            <w:vAlign w:val="center"/>
          </w:tcPr>
          <w:p w14:paraId="04CF1A65" w14:textId="77777777" w:rsidR="009B10C2" w:rsidRDefault="00000000">
            <w:pPr>
              <w:jc w:val="both"/>
            </w:pPr>
            <w:r>
              <w:rPr>
                <w:sz w:val="21"/>
                <w:szCs w:val="21"/>
              </w:rPr>
              <w:t xml:space="preserve">An </w:t>
            </w:r>
            <w:proofErr w:type="spellStart"/>
            <w:r>
              <w:rPr>
                <w:sz w:val="21"/>
                <w:szCs w:val="21"/>
              </w:rPr>
              <w:t>analytics_snapshots</w:t>
            </w:r>
            <w:proofErr w:type="spellEnd"/>
            <w:r>
              <w:rPr>
                <w:sz w:val="21"/>
                <w:szCs w:val="21"/>
              </w:rPr>
              <w:t xml:space="preserve"> document is </w:t>
            </w:r>
            <w:proofErr w:type="spellStart"/>
            <w:r>
              <w:rPr>
                <w:sz w:val="21"/>
                <w:szCs w:val="21"/>
              </w:rPr>
              <w:t>upserted</w:t>
            </w:r>
            <w:proofErr w:type="spellEnd"/>
            <w:r>
              <w:rPr>
                <w:sz w:val="21"/>
                <w:szCs w:val="21"/>
              </w:rPr>
              <w:t xml:space="preserve"> after a report run.</w:t>
            </w:r>
          </w:p>
        </w:tc>
      </w:tr>
      <w:tr w:rsidR="009B10C2" w14:paraId="413C8566" w14:textId="77777777">
        <w:tc>
          <w:tcPr>
            <w:tcW w:w="3400" w:type="dxa"/>
            <w:tcMar>
              <w:top w:w="100" w:type="dxa"/>
              <w:left w:w="120" w:type="dxa"/>
              <w:bottom w:w="100" w:type="dxa"/>
              <w:right w:w="120" w:type="dxa"/>
            </w:tcMar>
            <w:vAlign w:val="center"/>
          </w:tcPr>
          <w:p w14:paraId="2B06112C" w14:textId="77777777" w:rsidR="009B10C2" w:rsidRDefault="00000000">
            <w:proofErr w:type="spellStart"/>
            <w:r>
              <w:rPr>
                <w:rFonts w:ascii="Consolas" w:eastAsia="Consolas" w:hAnsi="Consolas" w:cs="Consolas"/>
                <w:sz w:val="19"/>
                <w:szCs w:val="19"/>
              </w:rPr>
              <w:t>trend.alert_created</w:t>
            </w:r>
            <w:proofErr w:type="spellEnd"/>
          </w:p>
        </w:tc>
        <w:tc>
          <w:tcPr>
            <w:tcW w:w="5950" w:type="dxa"/>
            <w:tcMar>
              <w:top w:w="100" w:type="dxa"/>
              <w:left w:w="120" w:type="dxa"/>
              <w:bottom w:w="100" w:type="dxa"/>
              <w:right w:w="120" w:type="dxa"/>
            </w:tcMar>
            <w:vAlign w:val="center"/>
          </w:tcPr>
          <w:p w14:paraId="22CD838D" w14:textId="77777777" w:rsidR="009B10C2" w:rsidRDefault="00000000">
            <w:pPr>
              <w:jc w:val="both"/>
            </w:pPr>
            <w:r>
              <w:rPr>
                <w:sz w:val="21"/>
                <w:szCs w:val="21"/>
              </w:rPr>
              <w:t xml:space="preserve">A sustained trend crosses its configured threshold and a </w:t>
            </w:r>
            <w:proofErr w:type="spellStart"/>
            <w:r>
              <w:rPr>
                <w:sz w:val="21"/>
                <w:szCs w:val="21"/>
              </w:rPr>
              <w:t>trend_alerts</w:t>
            </w:r>
            <w:proofErr w:type="spellEnd"/>
            <w:r>
              <w:rPr>
                <w:sz w:val="21"/>
                <w:szCs w:val="21"/>
              </w:rPr>
              <w:t xml:space="preserve"> record is created.</w:t>
            </w:r>
          </w:p>
        </w:tc>
      </w:tr>
    </w:tbl>
    <w:p w14:paraId="49D67757" w14:textId="77777777" w:rsidR="009B10C2" w:rsidRDefault="00000000">
      <w:pPr>
        <w:pStyle w:val="Heading1"/>
        <w:spacing w:before="320" w:after="160"/>
      </w:pPr>
      <w:r>
        <w:rPr>
          <w:b/>
          <w:bCs/>
          <w:color w:val="000000"/>
          <w:sz w:val="28"/>
          <w:szCs w:val="28"/>
        </w:rPr>
        <w:t>9. Testing &amp; Verification</w:t>
      </w:r>
    </w:p>
    <w:p w14:paraId="43AD23EA" w14:textId="77777777" w:rsidR="009B10C2" w:rsidRDefault="00000000">
      <w:pPr>
        <w:spacing w:after="160" w:line="276" w:lineRule="auto"/>
        <w:jc w:val="both"/>
      </w:pPr>
      <w:r>
        <w:t>Milestone 3's database behaviour is covered by tests exercising the categorization, scoring, and reporting endpoints, following the same integration-level approach used in Milestone 2:</w:t>
      </w:r>
    </w:p>
    <w:p w14:paraId="6447A3A5" w14:textId="77777777" w:rsidR="009B10C2" w:rsidRDefault="00000000">
      <w:pPr>
        <w:pStyle w:val="ListParagraph"/>
        <w:numPr>
          <w:ilvl w:val="0"/>
          <w:numId w:val="1"/>
        </w:numPr>
        <w:spacing w:after="120" w:line="276" w:lineRule="auto"/>
        <w:jc w:val="both"/>
      </w:pPr>
      <w:r>
        <w:rPr>
          <w:b/>
          <w:bCs/>
        </w:rPr>
        <w:t xml:space="preserve">tests/test_categorization.py — </w:t>
      </w:r>
      <w:r>
        <w:t xml:space="preserve">confirms every known </w:t>
      </w:r>
      <w:proofErr w:type="spellStart"/>
      <w:r>
        <w:t>defect_type</w:t>
      </w:r>
      <w:proofErr w:type="spellEnd"/>
      <w:r>
        <w:t xml:space="preserve"> resolves to a category and unknown types fall back to "uncategorized" without error.</w:t>
      </w:r>
    </w:p>
    <w:p w14:paraId="2B5DD067" w14:textId="77777777" w:rsidR="009B10C2" w:rsidRDefault="00000000">
      <w:pPr>
        <w:pStyle w:val="ListParagraph"/>
        <w:numPr>
          <w:ilvl w:val="0"/>
          <w:numId w:val="1"/>
        </w:numPr>
        <w:spacing w:after="120" w:line="276" w:lineRule="auto"/>
        <w:jc w:val="both"/>
      </w:pPr>
      <w:r>
        <w:rPr>
          <w:b/>
          <w:bCs/>
        </w:rPr>
        <w:t xml:space="preserve">tests/test_risk_scoring.py — </w:t>
      </w:r>
      <w:r>
        <w:t xml:space="preserve">checks </w:t>
      </w:r>
      <w:proofErr w:type="spellStart"/>
      <w:r>
        <w:t>risk_score</w:t>
      </w:r>
      <w:proofErr w:type="spellEnd"/>
      <w:r>
        <w:t xml:space="preserve"> stays within [0, 1] across boundary severity and confidence inputs, and that </w:t>
      </w:r>
      <w:proofErr w:type="spellStart"/>
      <w:r>
        <w:t>risk_level</w:t>
      </w:r>
      <w:proofErr w:type="spellEnd"/>
      <w:r>
        <w:t xml:space="preserve"> thresholds match the documented ranges.</w:t>
      </w:r>
    </w:p>
    <w:p w14:paraId="4910C2A1" w14:textId="77777777" w:rsidR="009B10C2" w:rsidRDefault="00000000">
      <w:pPr>
        <w:pStyle w:val="ListParagraph"/>
        <w:numPr>
          <w:ilvl w:val="0"/>
          <w:numId w:val="1"/>
        </w:numPr>
        <w:spacing w:after="120" w:line="276" w:lineRule="auto"/>
        <w:jc w:val="both"/>
      </w:pPr>
      <w:r>
        <w:rPr>
          <w:b/>
          <w:bCs/>
        </w:rPr>
        <w:t xml:space="preserve">tests/test_reports.py — </w:t>
      </w:r>
      <w:r>
        <w:t xml:space="preserve">verifies a generated </w:t>
      </w:r>
      <w:proofErr w:type="spellStart"/>
      <w:r>
        <w:t>quality_reports</w:t>
      </w:r>
      <w:proofErr w:type="spellEnd"/>
      <w:r>
        <w:t xml:space="preserve"> document's pass/fail counts and defect breakdown match a known set of seeded inspections.</w:t>
      </w:r>
    </w:p>
    <w:p w14:paraId="230771B5" w14:textId="77777777" w:rsidR="009B10C2" w:rsidRDefault="00000000">
      <w:pPr>
        <w:pStyle w:val="ListParagraph"/>
        <w:numPr>
          <w:ilvl w:val="0"/>
          <w:numId w:val="1"/>
        </w:numPr>
        <w:spacing w:after="120" w:line="276" w:lineRule="auto"/>
        <w:jc w:val="both"/>
      </w:pPr>
      <w:r>
        <w:rPr>
          <w:b/>
          <w:bCs/>
        </w:rPr>
        <w:t xml:space="preserve">tests/test_analytics_snapshots.py — </w:t>
      </w:r>
      <w:r>
        <w:t>confirms repeated report runs for the same period update rather than duplicate the snapshot.</w:t>
      </w:r>
    </w:p>
    <w:p w14:paraId="6FA1F0B6" w14:textId="77777777" w:rsidR="009B10C2" w:rsidRDefault="00000000">
      <w:pPr>
        <w:pStyle w:val="ListParagraph"/>
        <w:numPr>
          <w:ilvl w:val="0"/>
          <w:numId w:val="1"/>
        </w:numPr>
        <w:spacing w:after="120" w:line="276" w:lineRule="auto"/>
        <w:jc w:val="both"/>
      </w:pPr>
      <w:r>
        <w:rPr>
          <w:b/>
          <w:bCs/>
        </w:rPr>
        <w:t xml:space="preserve">tests/test_trend_alerts.py — </w:t>
      </w:r>
      <w:r>
        <w:t xml:space="preserve">simulates two consecutive snapshots crossing the threshold and confirms exactly one </w:t>
      </w:r>
      <w:proofErr w:type="spellStart"/>
      <w:r>
        <w:t>trend_alerts</w:t>
      </w:r>
      <w:proofErr w:type="spellEnd"/>
      <w:r>
        <w:t xml:space="preserve"> record and one </w:t>
      </w:r>
      <w:proofErr w:type="spellStart"/>
      <w:r>
        <w:t>audit_logs</w:t>
      </w:r>
      <w:proofErr w:type="spellEnd"/>
      <w:r>
        <w:t xml:space="preserve"> entry are created.</w:t>
      </w:r>
    </w:p>
    <w:p w14:paraId="329C6CA8" w14:textId="77777777" w:rsidR="009B10C2" w:rsidRDefault="00000000">
      <w:pPr>
        <w:pStyle w:val="Heading1"/>
        <w:spacing w:before="320" w:after="160"/>
      </w:pPr>
      <w:r>
        <w:rPr>
          <w:b/>
          <w:bCs/>
          <w:color w:val="000000"/>
          <w:sz w:val="28"/>
          <w:szCs w:val="28"/>
        </w:rPr>
        <w:t>10. Current Progress</w:t>
      </w:r>
    </w:p>
    <w:p w14:paraId="36012A4B" w14:textId="77777777" w:rsidR="009B10C2" w:rsidRDefault="00000000">
      <w:pPr>
        <w:spacing w:after="160" w:line="276" w:lineRule="auto"/>
        <w:jc w:val="both"/>
      </w:pPr>
      <w:r>
        <w:t>The following tasks have been completed for Milestone 3:</w:t>
      </w:r>
    </w:p>
    <w:p w14:paraId="65C0611A" w14:textId="77777777" w:rsidR="009B10C2" w:rsidRDefault="00000000">
      <w:pPr>
        <w:pStyle w:val="ListParagraph"/>
        <w:numPr>
          <w:ilvl w:val="0"/>
          <w:numId w:val="1"/>
        </w:numPr>
        <w:spacing w:after="120" w:line="276" w:lineRule="auto"/>
        <w:jc w:val="both"/>
      </w:pPr>
      <w:r>
        <w:lastRenderedPageBreak/>
        <w:t xml:space="preserve">Connected inspection </w:t>
      </w:r>
      <w:proofErr w:type="spellStart"/>
      <w:r>
        <w:t>defect_type</w:t>
      </w:r>
      <w:proofErr w:type="spellEnd"/>
      <w:r>
        <w:t xml:space="preserve"> values to </w:t>
      </w:r>
      <w:proofErr w:type="spellStart"/>
      <w:r>
        <w:t>defect_categories</w:t>
      </w:r>
      <w:proofErr w:type="spellEnd"/>
      <w:r>
        <w:t>, with automatic fallback and usage/trend counters.</w:t>
      </w:r>
    </w:p>
    <w:p w14:paraId="205A04D4" w14:textId="77777777" w:rsidR="009B10C2" w:rsidRDefault="00000000">
      <w:pPr>
        <w:pStyle w:val="ListParagraph"/>
        <w:numPr>
          <w:ilvl w:val="0"/>
          <w:numId w:val="1"/>
        </w:numPr>
        <w:spacing w:after="120" w:line="276" w:lineRule="auto"/>
        <w:jc w:val="both"/>
      </w:pPr>
      <w:r>
        <w:t>Implemented quality risk scoring and confirmed risk-based rework ticket escalation, extending Milestone 2's severity-based logic.</w:t>
      </w:r>
    </w:p>
    <w:p w14:paraId="3877FF73" w14:textId="77777777" w:rsidR="009B10C2" w:rsidRDefault="00000000">
      <w:pPr>
        <w:pStyle w:val="ListParagraph"/>
        <w:numPr>
          <w:ilvl w:val="0"/>
          <w:numId w:val="1"/>
        </w:numPr>
        <w:spacing w:after="120" w:line="276" w:lineRule="auto"/>
        <w:jc w:val="both"/>
      </w:pPr>
      <w:r>
        <w:t>Built on-demand and scheduled quality report generation across shift, daily, weekly, and custom ranges.</w:t>
      </w:r>
    </w:p>
    <w:p w14:paraId="6E8FAEB9" w14:textId="77777777" w:rsidR="009B10C2" w:rsidRDefault="00000000">
      <w:pPr>
        <w:pStyle w:val="ListParagraph"/>
        <w:numPr>
          <w:ilvl w:val="0"/>
          <w:numId w:val="1"/>
        </w:numPr>
        <w:spacing w:after="120" w:line="276" w:lineRule="auto"/>
        <w:jc w:val="both"/>
      </w:pPr>
      <w:r>
        <w:t xml:space="preserve">Added </w:t>
      </w:r>
      <w:proofErr w:type="spellStart"/>
      <w:r>
        <w:t>analytics_snapshots</w:t>
      </w:r>
      <w:proofErr w:type="spellEnd"/>
      <w:r>
        <w:t xml:space="preserve"> as a precomputed, dashboard-facing layer decoupled from raw inspection volume.</w:t>
      </w:r>
    </w:p>
    <w:p w14:paraId="192EE825" w14:textId="77777777" w:rsidR="009B10C2" w:rsidRDefault="00000000">
      <w:pPr>
        <w:pStyle w:val="ListParagraph"/>
        <w:numPr>
          <w:ilvl w:val="0"/>
          <w:numId w:val="1"/>
        </w:numPr>
        <w:spacing w:after="120" w:line="276" w:lineRule="auto"/>
        <w:jc w:val="both"/>
      </w:pPr>
      <w:r>
        <w:t>Implemented trend monitoring with threshold-based alerting and matching audit log entries.</w:t>
      </w:r>
    </w:p>
    <w:p w14:paraId="378C8D83" w14:textId="77777777" w:rsidR="009B10C2" w:rsidRDefault="00000000">
      <w:pPr>
        <w:pStyle w:val="ListParagraph"/>
        <w:numPr>
          <w:ilvl w:val="0"/>
          <w:numId w:val="1"/>
        </w:numPr>
        <w:spacing w:after="120" w:line="276" w:lineRule="auto"/>
        <w:jc w:val="both"/>
      </w:pPr>
      <w:r>
        <w:t>Confirmed database behaviour is covered by the automated test suite (test_categorization.py, test_risk_scoring.py, test_reports.py, test_analytics_snapshots.py, test_trend_alerts.py).</w:t>
      </w:r>
    </w:p>
    <w:p w14:paraId="261DABAA" w14:textId="77777777" w:rsidR="009B10C2" w:rsidRDefault="00000000">
      <w:pPr>
        <w:spacing w:after="160" w:line="276" w:lineRule="auto"/>
        <w:jc w:val="both"/>
      </w:pPr>
      <w:r>
        <w:t>Indexes to support the new query patterns — particularly (</w:t>
      </w:r>
      <w:proofErr w:type="spellStart"/>
      <w:r>
        <w:t>production_line</w:t>
      </w:r>
      <w:proofErr w:type="spellEnd"/>
      <w:r>
        <w:t xml:space="preserve">, period) on </w:t>
      </w:r>
      <w:proofErr w:type="spellStart"/>
      <w:r>
        <w:t>analytics_snapshots</w:t>
      </w:r>
      <w:proofErr w:type="spellEnd"/>
      <w:r>
        <w:t xml:space="preserve"> and (</w:t>
      </w:r>
      <w:proofErr w:type="spellStart"/>
      <w:r>
        <w:t>production_line</w:t>
      </w:r>
      <w:proofErr w:type="spellEnd"/>
      <w:r>
        <w:t xml:space="preserve">, </w:t>
      </w:r>
      <w:proofErr w:type="spellStart"/>
      <w:r>
        <w:t>created_at</w:t>
      </w:r>
      <w:proofErr w:type="spellEnd"/>
      <w:r>
        <w:t>) on inspections — have not yet been added. This is planned as the first task for the next milestone, alongside the indexing work already deferred from Milestone 2.</w:t>
      </w:r>
    </w:p>
    <w:p w14:paraId="5B4F60C3" w14:textId="77777777" w:rsidR="009B10C2" w:rsidRDefault="00000000">
      <w:pPr>
        <w:pStyle w:val="Heading1"/>
        <w:spacing w:before="320" w:after="160"/>
      </w:pPr>
      <w:r>
        <w:rPr>
          <w:b/>
          <w:bCs/>
          <w:color w:val="000000"/>
          <w:sz w:val="28"/>
          <w:szCs w:val="28"/>
        </w:rPr>
        <w:t>11. Collections Touched This Milestone</w:t>
      </w:r>
    </w:p>
    <w:p w14:paraId="0F400809" w14:textId="77777777" w:rsidR="009B10C2" w:rsidRDefault="00000000">
      <w:pPr>
        <w:spacing w:after="160" w:line="276" w:lineRule="auto"/>
        <w:jc w:val="both"/>
      </w:pPr>
      <w:r>
        <w:t>This is a quick reference for which collections changed status during Milestone 3:</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900"/>
        <w:gridCol w:w="4850"/>
      </w:tblGrid>
      <w:tr w:rsidR="009B10C2" w14:paraId="2BFD34EB" w14:textId="77777777">
        <w:trPr>
          <w:tblHeader/>
        </w:trPr>
        <w:tc>
          <w:tcPr>
            <w:tcW w:w="2600" w:type="dxa"/>
            <w:shd w:val="clear" w:color="auto" w:fill="D9D9D9"/>
            <w:tcMar>
              <w:top w:w="100" w:type="dxa"/>
              <w:left w:w="120" w:type="dxa"/>
              <w:bottom w:w="100" w:type="dxa"/>
              <w:right w:w="120" w:type="dxa"/>
            </w:tcMar>
            <w:vAlign w:val="center"/>
          </w:tcPr>
          <w:p w14:paraId="26810A07" w14:textId="77777777" w:rsidR="009B10C2" w:rsidRDefault="00000000">
            <w:r>
              <w:rPr>
                <w:b/>
                <w:bCs/>
                <w:sz w:val="21"/>
                <w:szCs w:val="21"/>
              </w:rPr>
              <w:t>Collection</w:t>
            </w:r>
          </w:p>
        </w:tc>
        <w:tc>
          <w:tcPr>
            <w:tcW w:w="1900" w:type="dxa"/>
            <w:shd w:val="clear" w:color="auto" w:fill="D9D9D9"/>
            <w:tcMar>
              <w:top w:w="100" w:type="dxa"/>
              <w:left w:w="120" w:type="dxa"/>
              <w:bottom w:w="100" w:type="dxa"/>
              <w:right w:w="120" w:type="dxa"/>
            </w:tcMar>
            <w:vAlign w:val="center"/>
          </w:tcPr>
          <w:p w14:paraId="3F6A7055" w14:textId="77777777" w:rsidR="009B10C2" w:rsidRDefault="00000000">
            <w:r>
              <w:rPr>
                <w:b/>
                <w:bCs/>
                <w:sz w:val="21"/>
                <w:szCs w:val="21"/>
              </w:rPr>
              <w:t>Status</w:t>
            </w:r>
          </w:p>
        </w:tc>
        <w:tc>
          <w:tcPr>
            <w:tcW w:w="4850" w:type="dxa"/>
            <w:shd w:val="clear" w:color="auto" w:fill="D9D9D9"/>
            <w:tcMar>
              <w:top w:w="100" w:type="dxa"/>
              <w:left w:w="120" w:type="dxa"/>
              <w:bottom w:w="100" w:type="dxa"/>
              <w:right w:w="120" w:type="dxa"/>
            </w:tcMar>
            <w:vAlign w:val="center"/>
          </w:tcPr>
          <w:p w14:paraId="716432C9" w14:textId="77777777" w:rsidR="009B10C2" w:rsidRDefault="00000000">
            <w:r>
              <w:rPr>
                <w:b/>
                <w:bCs/>
                <w:sz w:val="21"/>
                <w:szCs w:val="21"/>
              </w:rPr>
              <w:t>Notes</w:t>
            </w:r>
          </w:p>
        </w:tc>
      </w:tr>
      <w:tr w:rsidR="009B10C2" w14:paraId="09EF083D" w14:textId="77777777">
        <w:tc>
          <w:tcPr>
            <w:tcW w:w="2600" w:type="dxa"/>
            <w:tcMar>
              <w:top w:w="100" w:type="dxa"/>
              <w:left w:w="120" w:type="dxa"/>
              <w:bottom w:w="100" w:type="dxa"/>
              <w:right w:w="120" w:type="dxa"/>
            </w:tcMar>
            <w:vAlign w:val="center"/>
          </w:tcPr>
          <w:p w14:paraId="2BE3E46D" w14:textId="77777777" w:rsidR="009B10C2" w:rsidRDefault="00000000">
            <w:proofErr w:type="spellStart"/>
            <w:r>
              <w:rPr>
                <w:rFonts w:ascii="Consolas" w:eastAsia="Consolas" w:hAnsi="Consolas" w:cs="Consolas"/>
                <w:sz w:val="19"/>
                <w:szCs w:val="19"/>
              </w:rPr>
              <w:t>defect_categories</w:t>
            </w:r>
            <w:proofErr w:type="spellEnd"/>
          </w:p>
        </w:tc>
        <w:tc>
          <w:tcPr>
            <w:tcW w:w="1900" w:type="dxa"/>
            <w:tcMar>
              <w:top w:w="100" w:type="dxa"/>
              <w:left w:w="120" w:type="dxa"/>
              <w:bottom w:w="100" w:type="dxa"/>
              <w:right w:w="120" w:type="dxa"/>
            </w:tcMar>
            <w:vAlign w:val="center"/>
          </w:tcPr>
          <w:p w14:paraId="60BF0742" w14:textId="77777777" w:rsidR="009B10C2" w:rsidRDefault="00000000">
            <w:pPr>
              <w:jc w:val="both"/>
            </w:pPr>
            <w:r>
              <w:rPr>
                <w:sz w:val="21"/>
                <w:szCs w:val="21"/>
              </w:rPr>
              <w:t>Actively written</w:t>
            </w:r>
          </w:p>
        </w:tc>
        <w:tc>
          <w:tcPr>
            <w:tcW w:w="4850" w:type="dxa"/>
            <w:tcMar>
              <w:top w:w="100" w:type="dxa"/>
              <w:left w:w="120" w:type="dxa"/>
              <w:bottom w:w="100" w:type="dxa"/>
              <w:right w:w="120" w:type="dxa"/>
            </w:tcMar>
            <w:vAlign w:val="center"/>
          </w:tcPr>
          <w:p w14:paraId="1B864AC4" w14:textId="77777777" w:rsidR="009B10C2" w:rsidRDefault="00000000">
            <w:pPr>
              <w:jc w:val="both"/>
            </w:pPr>
            <w:r>
              <w:rPr>
                <w:sz w:val="21"/>
                <w:szCs w:val="21"/>
              </w:rPr>
              <w:t xml:space="preserve">Updated on every inspection; </w:t>
            </w:r>
            <w:proofErr w:type="spellStart"/>
            <w:r>
              <w:rPr>
                <w:sz w:val="21"/>
                <w:szCs w:val="21"/>
              </w:rPr>
              <w:t>usage_count</w:t>
            </w:r>
            <w:proofErr w:type="spellEnd"/>
            <w:r>
              <w:rPr>
                <w:sz w:val="21"/>
                <w:szCs w:val="21"/>
              </w:rPr>
              <w:t xml:space="preserve"> and </w:t>
            </w:r>
            <w:proofErr w:type="spellStart"/>
            <w:r>
              <w:rPr>
                <w:sz w:val="21"/>
                <w:szCs w:val="21"/>
              </w:rPr>
              <w:t>last_seen_at</w:t>
            </w:r>
            <w:proofErr w:type="spellEnd"/>
            <w:r>
              <w:rPr>
                <w:sz w:val="21"/>
                <w:szCs w:val="21"/>
              </w:rPr>
              <w:t xml:space="preserve"> are now live.</w:t>
            </w:r>
          </w:p>
        </w:tc>
      </w:tr>
      <w:tr w:rsidR="009B10C2" w14:paraId="5F97A622" w14:textId="77777777">
        <w:tc>
          <w:tcPr>
            <w:tcW w:w="2600" w:type="dxa"/>
            <w:tcMar>
              <w:top w:w="100" w:type="dxa"/>
              <w:left w:w="120" w:type="dxa"/>
              <w:bottom w:w="100" w:type="dxa"/>
              <w:right w:w="120" w:type="dxa"/>
            </w:tcMar>
            <w:vAlign w:val="center"/>
          </w:tcPr>
          <w:p w14:paraId="321BC721" w14:textId="77777777" w:rsidR="009B10C2" w:rsidRDefault="00000000">
            <w:proofErr w:type="spellStart"/>
            <w:r>
              <w:rPr>
                <w:rFonts w:ascii="Consolas" w:eastAsia="Consolas" w:hAnsi="Consolas" w:cs="Consolas"/>
                <w:sz w:val="19"/>
                <w:szCs w:val="19"/>
              </w:rPr>
              <w:t>quality_risk</w:t>
            </w:r>
            <w:proofErr w:type="spellEnd"/>
            <w:r>
              <w:rPr>
                <w:rFonts w:ascii="Consolas" w:eastAsia="Consolas" w:hAnsi="Consolas" w:cs="Consolas"/>
                <w:sz w:val="19"/>
                <w:szCs w:val="19"/>
              </w:rPr>
              <w:t>_ assessments</w:t>
            </w:r>
          </w:p>
        </w:tc>
        <w:tc>
          <w:tcPr>
            <w:tcW w:w="1900" w:type="dxa"/>
            <w:tcMar>
              <w:top w:w="100" w:type="dxa"/>
              <w:left w:w="120" w:type="dxa"/>
              <w:bottom w:w="100" w:type="dxa"/>
              <w:right w:w="120" w:type="dxa"/>
            </w:tcMar>
            <w:vAlign w:val="center"/>
          </w:tcPr>
          <w:p w14:paraId="6EB314F4" w14:textId="77777777" w:rsidR="009B10C2" w:rsidRDefault="00000000">
            <w:pPr>
              <w:jc w:val="both"/>
            </w:pPr>
            <w:r>
              <w:rPr>
                <w:sz w:val="21"/>
                <w:szCs w:val="21"/>
              </w:rPr>
              <w:t>Actively written</w:t>
            </w:r>
          </w:p>
        </w:tc>
        <w:tc>
          <w:tcPr>
            <w:tcW w:w="4850" w:type="dxa"/>
            <w:tcMar>
              <w:top w:w="100" w:type="dxa"/>
              <w:left w:w="120" w:type="dxa"/>
              <w:bottom w:w="100" w:type="dxa"/>
              <w:right w:w="120" w:type="dxa"/>
            </w:tcMar>
            <w:vAlign w:val="center"/>
          </w:tcPr>
          <w:p w14:paraId="6737B7EB" w14:textId="77777777" w:rsidR="009B10C2" w:rsidRDefault="00000000">
            <w:pPr>
              <w:jc w:val="both"/>
            </w:pPr>
            <w:r>
              <w:rPr>
                <w:sz w:val="21"/>
                <w:szCs w:val="21"/>
              </w:rPr>
              <w:t>New this milestone; created for inspections above the severity threshold.</w:t>
            </w:r>
          </w:p>
        </w:tc>
      </w:tr>
      <w:tr w:rsidR="009B10C2" w14:paraId="4B9A969B" w14:textId="77777777">
        <w:tc>
          <w:tcPr>
            <w:tcW w:w="2600" w:type="dxa"/>
            <w:tcMar>
              <w:top w:w="100" w:type="dxa"/>
              <w:left w:w="120" w:type="dxa"/>
              <w:bottom w:w="100" w:type="dxa"/>
              <w:right w:w="120" w:type="dxa"/>
            </w:tcMar>
            <w:vAlign w:val="center"/>
          </w:tcPr>
          <w:p w14:paraId="57CD588B" w14:textId="77777777" w:rsidR="009B10C2" w:rsidRDefault="00000000">
            <w:proofErr w:type="spellStart"/>
            <w:r>
              <w:rPr>
                <w:rFonts w:ascii="Consolas" w:eastAsia="Consolas" w:hAnsi="Consolas" w:cs="Consolas"/>
                <w:sz w:val="19"/>
                <w:szCs w:val="19"/>
              </w:rPr>
              <w:t>quality_reports</w:t>
            </w:r>
            <w:proofErr w:type="spellEnd"/>
          </w:p>
        </w:tc>
        <w:tc>
          <w:tcPr>
            <w:tcW w:w="1900" w:type="dxa"/>
            <w:tcMar>
              <w:top w:w="100" w:type="dxa"/>
              <w:left w:w="120" w:type="dxa"/>
              <w:bottom w:w="100" w:type="dxa"/>
              <w:right w:w="120" w:type="dxa"/>
            </w:tcMar>
            <w:vAlign w:val="center"/>
          </w:tcPr>
          <w:p w14:paraId="7BCA9F70" w14:textId="77777777" w:rsidR="009B10C2" w:rsidRDefault="00000000">
            <w:pPr>
              <w:jc w:val="both"/>
            </w:pPr>
            <w:r>
              <w:rPr>
                <w:sz w:val="21"/>
                <w:szCs w:val="21"/>
              </w:rPr>
              <w:t>Actively written</w:t>
            </w:r>
          </w:p>
        </w:tc>
        <w:tc>
          <w:tcPr>
            <w:tcW w:w="4850" w:type="dxa"/>
            <w:tcMar>
              <w:top w:w="100" w:type="dxa"/>
              <w:left w:w="120" w:type="dxa"/>
              <w:bottom w:w="100" w:type="dxa"/>
              <w:right w:w="120" w:type="dxa"/>
            </w:tcMar>
            <w:vAlign w:val="center"/>
          </w:tcPr>
          <w:p w14:paraId="27538ED0" w14:textId="77777777" w:rsidR="009B10C2" w:rsidRDefault="00000000">
            <w:pPr>
              <w:jc w:val="both"/>
            </w:pPr>
            <w:r>
              <w:rPr>
                <w:sz w:val="21"/>
                <w:szCs w:val="21"/>
              </w:rPr>
              <w:t>New this milestone; generated on demand and by the scheduled job.</w:t>
            </w:r>
          </w:p>
        </w:tc>
      </w:tr>
      <w:tr w:rsidR="009B10C2" w14:paraId="2E3DC72C" w14:textId="77777777">
        <w:tc>
          <w:tcPr>
            <w:tcW w:w="2600" w:type="dxa"/>
            <w:tcMar>
              <w:top w:w="100" w:type="dxa"/>
              <w:left w:w="120" w:type="dxa"/>
              <w:bottom w:w="100" w:type="dxa"/>
              <w:right w:w="120" w:type="dxa"/>
            </w:tcMar>
            <w:vAlign w:val="center"/>
          </w:tcPr>
          <w:p w14:paraId="0490985F" w14:textId="77777777" w:rsidR="009B10C2" w:rsidRDefault="00000000">
            <w:proofErr w:type="spellStart"/>
            <w:r>
              <w:rPr>
                <w:rFonts w:ascii="Consolas" w:eastAsia="Consolas" w:hAnsi="Consolas" w:cs="Consolas"/>
                <w:sz w:val="19"/>
                <w:szCs w:val="19"/>
              </w:rPr>
              <w:t>analytics_snapshots</w:t>
            </w:r>
            <w:proofErr w:type="spellEnd"/>
          </w:p>
        </w:tc>
        <w:tc>
          <w:tcPr>
            <w:tcW w:w="1900" w:type="dxa"/>
            <w:tcMar>
              <w:top w:w="100" w:type="dxa"/>
              <w:left w:w="120" w:type="dxa"/>
              <w:bottom w:w="100" w:type="dxa"/>
              <w:right w:w="120" w:type="dxa"/>
            </w:tcMar>
            <w:vAlign w:val="center"/>
          </w:tcPr>
          <w:p w14:paraId="3A3222BE" w14:textId="77777777" w:rsidR="009B10C2" w:rsidRDefault="00000000">
            <w:pPr>
              <w:jc w:val="both"/>
            </w:pPr>
            <w:r>
              <w:rPr>
                <w:sz w:val="21"/>
                <w:szCs w:val="21"/>
              </w:rPr>
              <w:t>Actively written</w:t>
            </w:r>
          </w:p>
        </w:tc>
        <w:tc>
          <w:tcPr>
            <w:tcW w:w="4850" w:type="dxa"/>
            <w:tcMar>
              <w:top w:w="100" w:type="dxa"/>
              <w:left w:w="120" w:type="dxa"/>
              <w:bottom w:w="100" w:type="dxa"/>
              <w:right w:w="120" w:type="dxa"/>
            </w:tcMar>
            <w:vAlign w:val="center"/>
          </w:tcPr>
          <w:p w14:paraId="306BAFA3" w14:textId="77777777" w:rsidR="009B10C2" w:rsidRDefault="00000000">
            <w:pPr>
              <w:jc w:val="both"/>
            </w:pPr>
            <w:r>
              <w:rPr>
                <w:sz w:val="21"/>
                <w:szCs w:val="21"/>
              </w:rPr>
              <w:t xml:space="preserve">New this milestone; </w:t>
            </w:r>
            <w:proofErr w:type="spellStart"/>
            <w:r>
              <w:rPr>
                <w:sz w:val="21"/>
                <w:szCs w:val="21"/>
              </w:rPr>
              <w:t>upserted</w:t>
            </w:r>
            <w:proofErr w:type="spellEnd"/>
            <w:r>
              <w:rPr>
                <w:sz w:val="21"/>
                <w:szCs w:val="21"/>
              </w:rPr>
              <w:t xml:space="preserve"> after every report run.</w:t>
            </w:r>
          </w:p>
        </w:tc>
      </w:tr>
      <w:tr w:rsidR="009B10C2" w14:paraId="55FAF524" w14:textId="77777777">
        <w:tc>
          <w:tcPr>
            <w:tcW w:w="2600" w:type="dxa"/>
            <w:tcMar>
              <w:top w:w="100" w:type="dxa"/>
              <w:left w:w="120" w:type="dxa"/>
              <w:bottom w:w="100" w:type="dxa"/>
              <w:right w:w="120" w:type="dxa"/>
            </w:tcMar>
            <w:vAlign w:val="center"/>
          </w:tcPr>
          <w:p w14:paraId="130EBD5A" w14:textId="77777777" w:rsidR="009B10C2" w:rsidRDefault="00000000">
            <w:proofErr w:type="spellStart"/>
            <w:r>
              <w:rPr>
                <w:rFonts w:ascii="Consolas" w:eastAsia="Consolas" w:hAnsi="Consolas" w:cs="Consolas"/>
                <w:sz w:val="19"/>
                <w:szCs w:val="19"/>
              </w:rPr>
              <w:t>trend_alerts</w:t>
            </w:r>
            <w:proofErr w:type="spellEnd"/>
          </w:p>
        </w:tc>
        <w:tc>
          <w:tcPr>
            <w:tcW w:w="1900" w:type="dxa"/>
            <w:tcMar>
              <w:top w:w="100" w:type="dxa"/>
              <w:left w:w="120" w:type="dxa"/>
              <w:bottom w:w="100" w:type="dxa"/>
              <w:right w:w="120" w:type="dxa"/>
            </w:tcMar>
            <w:vAlign w:val="center"/>
          </w:tcPr>
          <w:p w14:paraId="3782DB6B" w14:textId="77777777" w:rsidR="009B10C2" w:rsidRDefault="00000000">
            <w:pPr>
              <w:jc w:val="both"/>
            </w:pPr>
            <w:r>
              <w:rPr>
                <w:sz w:val="21"/>
                <w:szCs w:val="21"/>
              </w:rPr>
              <w:t>Actively written</w:t>
            </w:r>
          </w:p>
        </w:tc>
        <w:tc>
          <w:tcPr>
            <w:tcW w:w="4850" w:type="dxa"/>
            <w:tcMar>
              <w:top w:w="100" w:type="dxa"/>
              <w:left w:w="120" w:type="dxa"/>
              <w:bottom w:w="100" w:type="dxa"/>
              <w:right w:w="120" w:type="dxa"/>
            </w:tcMar>
            <w:vAlign w:val="center"/>
          </w:tcPr>
          <w:p w14:paraId="32287AC7" w14:textId="77777777" w:rsidR="009B10C2" w:rsidRDefault="00000000">
            <w:pPr>
              <w:jc w:val="both"/>
            </w:pPr>
            <w:r>
              <w:rPr>
                <w:sz w:val="21"/>
                <w:szCs w:val="21"/>
              </w:rPr>
              <w:t>New this milestone; created only when a threshold is breached.</w:t>
            </w:r>
          </w:p>
        </w:tc>
      </w:tr>
      <w:tr w:rsidR="009B10C2" w14:paraId="3858822D" w14:textId="77777777">
        <w:tc>
          <w:tcPr>
            <w:tcW w:w="2600" w:type="dxa"/>
            <w:tcMar>
              <w:top w:w="100" w:type="dxa"/>
              <w:left w:w="120" w:type="dxa"/>
              <w:bottom w:w="100" w:type="dxa"/>
              <w:right w:w="120" w:type="dxa"/>
            </w:tcMar>
            <w:vAlign w:val="center"/>
          </w:tcPr>
          <w:p w14:paraId="179B3F8C" w14:textId="77777777" w:rsidR="009B10C2" w:rsidRDefault="00000000">
            <w:r>
              <w:rPr>
                <w:rFonts w:ascii="Consolas" w:eastAsia="Consolas" w:hAnsi="Consolas" w:cs="Consolas"/>
                <w:sz w:val="19"/>
                <w:szCs w:val="19"/>
              </w:rPr>
              <w:t>inspections</w:t>
            </w:r>
          </w:p>
        </w:tc>
        <w:tc>
          <w:tcPr>
            <w:tcW w:w="1900" w:type="dxa"/>
            <w:tcMar>
              <w:top w:w="100" w:type="dxa"/>
              <w:left w:w="120" w:type="dxa"/>
              <w:bottom w:w="100" w:type="dxa"/>
              <w:right w:w="120" w:type="dxa"/>
            </w:tcMar>
            <w:vAlign w:val="center"/>
          </w:tcPr>
          <w:p w14:paraId="39E18CB1" w14:textId="77777777" w:rsidR="009B10C2" w:rsidRDefault="00000000">
            <w:pPr>
              <w:jc w:val="both"/>
            </w:pPr>
            <w:r>
              <w:rPr>
                <w:sz w:val="21"/>
                <w:szCs w:val="21"/>
              </w:rPr>
              <w:t>Read + light write</w:t>
            </w:r>
          </w:p>
        </w:tc>
        <w:tc>
          <w:tcPr>
            <w:tcW w:w="4850" w:type="dxa"/>
            <w:tcMar>
              <w:top w:w="100" w:type="dxa"/>
              <w:left w:w="120" w:type="dxa"/>
              <w:bottom w:w="100" w:type="dxa"/>
              <w:right w:w="120" w:type="dxa"/>
            </w:tcMar>
            <w:vAlign w:val="center"/>
          </w:tcPr>
          <w:p w14:paraId="1CDF29EF" w14:textId="77777777" w:rsidR="009B10C2" w:rsidRDefault="00000000">
            <w:pPr>
              <w:jc w:val="both"/>
            </w:pPr>
            <w:r>
              <w:rPr>
                <w:sz w:val="21"/>
                <w:szCs w:val="21"/>
              </w:rPr>
              <w:t xml:space="preserve">Read for aggregation; </w:t>
            </w:r>
            <w:proofErr w:type="spellStart"/>
            <w:r>
              <w:rPr>
                <w:sz w:val="21"/>
                <w:szCs w:val="21"/>
              </w:rPr>
              <w:t>category_id</w:t>
            </w:r>
            <w:proofErr w:type="spellEnd"/>
            <w:r>
              <w:rPr>
                <w:sz w:val="21"/>
                <w:szCs w:val="21"/>
              </w:rPr>
              <w:t xml:space="preserve"> and </w:t>
            </w:r>
            <w:proofErr w:type="spellStart"/>
            <w:r>
              <w:rPr>
                <w:sz w:val="21"/>
                <w:szCs w:val="21"/>
              </w:rPr>
              <w:t>category_group</w:t>
            </w:r>
            <w:proofErr w:type="spellEnd"/>
            <w:r>
              <w:rPr>
                <w:sz w:val="21"/>
                <w:szCs w:val="21"/>
              </w:rPr>
              <w:t xml:space="preserve"> written back at categorization time.</w:t>
            </w:r>
          </w:p>
        </w:tc>
      </w:tr>
      <w:tr w:rsidR="009B10C2" w14:paraId="53979011" w14:textId="77777777">
        <w:tc>
          <w:tcPr>
            <w:tcW w:w="2600" w:type="dxa"/>
            <w:tcMar>
              <w:top w:w="100" w:type="dxa"/>
              <w:left w:w="120" w:type="dxa"/>
              <w:bottom w:w="100" w:type="dxa"/>
              <w:right w:w="120" w:type="dxa"/>
            </w:tcMar>
            <w:vAlign w:val="center"/>
          </w:tcPr>
          <w:p w14:paraId="3686D5B6" w14:textId="77777777" w:rsidR="009B10C2" w:rsidRDefault="00000000">
            <w:proofErr w:type="spellStart"/>
            <w:r>
              <w:rPr>
                <w:rFonts w:ascii="Consolas" w:eastAsia="Consolas" w:hAnsi="Consolas" w:cs="Consolas"/>
                <w:sz w:val="19"/>
                <w:szCs w:val="19"/>
              </w:rPr>
              <w:t>audit_logs</w:t>
            </w:r>
            <w:proofErr w:type="spellEnd"/>
          </w:p>
        </w:tc>
        <w:tc>
          <w:tcPr>
            <w:tcW w:w="1900" w:type="dxa"/>
            <w:tcMar>
              <w:top w:w="100" w:type="dxa"/>
              <w:left w:w="120" w:type="dxa"/>
              <w:bottom w:w="100" w:type="dxa"/>
              <w:right w:w="120" w:type="dxa"/>
            </w:tcMar>
            <w:vAlign w:val="center"/>
          </w:tcPr>
          <w:p w14:paraId="6DC16707" w14:textId="77777777" w:rsidR="009B10C2" w:rsidRDefault="00000000">
            <w:pPr>
              <w:jc w:val="both"/>
            </w:pPr>
            <w:r>
              <w:rPr>
                <w:sz w:val="21"/>
                <w:szCs w:val="21"/>
              </w:rPr>
              <w:t>Actively written</w:t>
            </w:r>
          </w:p>
        </w:tc>
        <w:tc>
          <w:tcPr>
            <w:tcW w:w="4850" w:type="dxa"/>
            <w:tcMar>
              <w:top w:w="100" w:type="dxa"/>
              <w:left w:w="120" w:type="dxa"/>
              <w:bottom w:w="100" w:type="dxa"/>
              <w:right w:w="120" w:type="dxa"/>
            </w:tcMar>
            <w:vAlign w:val="center"/>
          </w:tcPr>
          <w:p w14:paraId="2F9A756C" w14:textId="77777777" w:rsidR="009B10C2" w:rsidRDefault="00000000">
            <w:pPr>
              <w:jc w:val="both"/>
            </w:pPr>
            <w:r>
              <w:rPr>
                <w:sz w:val="21"/>
                <w:szCs w:val="21"/>
              </w:rPr>
              <w:t>Five new action types added for categorization, scoring, reporting, and alerts.</w:t>
            </w:r>
          </w:p>
        </w:tc>
      </w:tr>
      <w:tr w:rsidR="009B10C2" w14:paraId="7DBFDA99" w14:textId="77777777">
        <w:tc>
          <w:tcPr>
            <w:tcW w:w="2600" w:type="dxa"/>
            <w:tcMar>
              <w:top w:w="100" w:type="dxa"/>
              <w:left w:w="120" w:type="dxa"/>
              <w:bottom w:w="100" w:type="dxa"/>
              <w:right w:w="120" w:type="dxa"/>
            </w:tcMar>
            <w:vAlign w:val="center"/>
          </w:tcPr>
          <w:p w14:paraId="787EC23A" w14:textId="77777777" w:rsidR="009B10C2" w:rsidRDefault="00000000">
            <w:proofErr w:type="spellStart"/>
            <w:r>
              <w:rPr>
                <w:rFonts w:ascii="Consolas" w:eastAsia="Consolas" w:hAnsi="Consolas" w:cs="Consolas"/>
                <w:sz w:val="19"/>
                <w:szCs w:val="19"/>
              </w:rPr>
              <w:t>rework_tickets</w:t>
            </w:r>
            <w:proofErr w:type="spellEnd"/>
          </w:p>
        </w:tc>
        <w:tc>
          <w:tcPr>
            <w:tcW w:w="1900" w:type="dxa"/>
            <w:tcMar>
              <w:top w:w="100" w:type="dxa"/>
              <w:left w:w="120" w:type="dxa"/>
              <w:bottom w:w="100" w:type="dxa"/>
              <w:right w:w="120" w:type="dxa"/>
            </w:tcMar>
            <w:vAlign w:val="center"/>
          </w:tcPr>
          <w:p w14:paraId="31EE140C" w14:textId="77777777" w:rsidR="009B10C2" w:rsidRDefault="00000000">
            <w:pPr>
              <w:jc w:val="both"/>
            </w:pPr>
            <w:r>
              <w:rPr>
                <w:sz w:val="21"/>
                <w:szCs w:val="21"/>
              </w:rPr>
              <w:t>Read + light write</w:t>
            </w:r>
          </w:p>
        </w:tc>
        <w:tc>
          <w:tcPr>
            <w:tcW w:w="4850" w:type="dxa"/>
            <w:tcMar>
              <w:top w:w="100" w:type="dxa"/>
              <w:left w:w="120" w:type="dxa"/>
              <w:bottom w:w="100" w:type="dxa"/>
              <w:right w:w="120" w:type="dxa"/>
            </w:tcMar>
            <w:vAlign w:val="center"/>
          </w:tcPr>
          <w:p w14:paraId="1583D645" w14:textId="77777777" w:rsidR="009B10C2" w:rsidRDefault="00000000">
            <w:pPr>
              <w:jc w:val="both"/>
            </w:pPr>
            <w:r>
              <w:rPr>
                <w:sz w:val="21"/>
                <w:szCs w:val="21"/>
              </w:rPr>
              <w:t xml:space="preserve">Priority escalated when a linked </w:t>
            </w:r>
            <w:proofErr w:type="spellStart"/>
            <w:r>
              <w:rPr>
                <w:sz w:val="21"/>
                <w:szCs w:val="21"/>
              </w:rPr>
              <w:t>risk_level</w:t>
            </w:r>
            <w:proofErr w:type="spellEnd"/>
            <w:r>
              <w:rPr>
                <w:sz w:val="21"/>
                <w:szCs w:val="21"/>
              </w:rPr>
              <w:t xml:space="preserve"> is Critical or High.</w:t>
            </w:r>
          </w:p>
        </w:tc>
      </w:tr>
      <w:tr w:rsidR="009B10C2" w14:paraId="7E281EFE" w14:textId="77777777">
        <w:tc>
          <w:tcPr>
            <w:tcW w:w="2600" w:type="dxa"/>
            <w:tcMar>
              <w:top w:w="100" w:type="dxa"/>
              <w:left w:w="120" w:type="dxa"/>
              <w:bottom w:w="100" w:type="dxa"/>
              <w:right w:w="120" w:type="dxa"/>
            </w:tcMar>
            <w:vAlign w:val="center"/>
          </w:tcPr>
          <w:p w14:paraId="44320F00" w14:textId="77777777" w:rsidR="009B10C2" w:rsidRDefault="00000000">
            <w:r>
              <w:rPr>
                <w:rFonts w:ascii="Consolas" w:eastAsia="Consolas" w:hAnsi="Consolas" w:cs="Consolas"/>
                <w:sz w:val="19"/>
                <w:szCs w:val="19"/>
              </w:rPr>
              <w:t xml:space="preserve">products, </w:t>
            </w:r>
            <w:proofErr w:type="spellStart"/>
            <w:r>
              <w:rPr>
                <w:rFonts w:ascii="Consolas" w:eastAsia="Consolas" w:hAnsi="Consolas" w:cs="Consolas"/>
                <w:sz w:val="19"/>
                <w:szCs w:val="19"/>
              </w:rPr>
              <w:t>production_lines</w:t>
            </w:r>
            <w:proofErr w:type="spellEnd"/>
          </w:p>
        </w:tc>
        <w:tc>
          <w:tcPr>
            <w:tcW w:w="1900" w:type="dxa"/>
            <w:tcMar>
              <w:top w:w="100" w:type="dxa"/>
              <w:left w:w="120" w:type="dxa"/>
              <w:bottom w:w="100" w:type="dxa"/>
              <w:right w:w="120" w:type="dxa"/>
            </w:tcMar>
            <w:vAlign w:val="center"/>
          </w:tcPr>
          <w:p w14:paraId="4F7650BC" w14:textId="77777777" w:rsidR="009B10C2" w:rsidRDefault="00000000">
            <w:pPr>
              <w:jc w:val="both"/>
            </w:pPr>
            <w:r>
              <w:rPr>
                <w:sz w:val="21"/>
                <w:szCs w:val="21"/>
              </w:rPr>
              <w:t>Read only</w:t>
            </w:r>
          </w:p>
        </w:tc>
        <w:tc>
          <w:tcPr>
            <w:tcW w:w="4850" w:type="dxa"/>
            <w:tcMar>
              <w:top w:w="100" w:type="dxa"/>
              <w:left w:w="120" w:type="dxa"/>
              <w:bottom w:w="100" w:type="dxa"/>
              <w:right w:w="120" w:type="dxa"/>
            </w:tcMar>
            <w:vAlign w:val="center"/>
          </w:tcPr>
          <w:p w14:paraId="09041F0E" w14:textId="77777777" w:rsidR="009B10C2" w:rsidRDefault="00000000">
            <w:pPr>
              <w:jc w:val="both"/>
            </w:pPr>
            <w:r>
              <w:rPr>
                <w:sz w:val="21"/>
                <w:szCs w:val="21"/>
              </w:rPr>
              <w:t>Used to scope reports and snapshots; no new writes this milestone.</w:t>
            </w:r>
          </w:p>
        </w:tc>
      </w:tr>
      <w:tr w:rsidR="009B10C2" w14:paraId="4CB94146" w14:textId="77777777">
        <w:tc>
          <w:tcPr>
            <w:tcW w:w="2600" w:type="dxa"/>
            <w:tcMar>
              <w:top w:w="100" w:type="dxa"/>
              <w:left w:w="120" w:type="dxa"/>
              <w:bottom w:w="100" w:type="dxa"/>
              <w:right w:w="120" w:type="dxa"/>
            </w:tcMar>
            <w:vAlign w:val="center"/>
          </w:tcPr>
          <w:p w14:paraId="6439FE57" w14:textId="77777777" w:rsidR="009B10C2" w:rsidRDefault="00000000">
            <w:r>
              <w:rPr>
                <w:rFonts w:ascii="Consolas" w:eastAsia="Consolas" w:hAnsi="Consolas" w:cs="Consolas"/>
                <w:sz w:val="19"/>
                <w:szCs w:val="19"/>
              </w:rPr>
              <w:t xml:space="preserve">users, </w:t>
            </w:r>
            <w:proofErr w:type="spellStart"/>
            <w:r>
              <w:rPr>
                <w:rFonts w:ascii="Consolas" w:eastAsia="Consolas" w:hAnsi="Consolas" w:cs="Consolas"/>
                <w:sz w:val="19"/>
                <w:szCs w:val="19"/>
              </w:rPr>
              <w:t>batch_records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model_versions</w:t>
            </w:r>
            <w:proofErr w:type="spellEnd"/>
          </w:p>
        </w:tc>
        <w:tc>
          <w:tcPr>
            <w:tcW w:w="1900" w:type="dxa"/>
            <w:tcMar>
              <w:top w:w="100" w:type="dxa"/>
              <w:left w:w="120" w:type="dxa"/>
              <w:bottom w:w="100" w:type="dxa"/>
              <w:right w:w="120" w:type="dxa"/>
            </w:tcMar>
            <w:vAlign w:val="center"/>
          </w:tcPr>
          <w:p w14:paraId="1FDF4A6A" w14:textId="77777777" w:rsidR="009B10C2" w:rsidRDefault="00000000">
            <w:pPr>
              <w:jc w:val="both"/>
            </w:pPr>
            <w:r>
              <w:rPr>
                <w:sz w:val="21"/>
                <w:szCs w:val="21"/>
              </w:rPr>
              <w:t>Not yet used</w:t>
            </w:r>
          </w:p>
        </w:tc>
        <w:tc>
          <w:tcPr>
            <w:tcW w:w="4850" w:type="dxa"/>
            <w:tcMar>
              <w:top w:w="100" w:type="dxa"/>
              <w:left w:w="120" w:type="dxa"/>
              <w:bottom w:w="100" w:type="dxa"/>
              <w:right w:w="120" w:type="dxa"/>
            </w:tcMar>
            <w:vAlign w:val="center"/>
          </w:tcPr>
          <w:p w14:paraId="5436932E" w14:textId="77777777" w:rsidR="009B10C2" w:rsidRDefault="00000000">
            <w:pPr>
              <w:jc w:val="both"/>
            </w:pPr>
            <w:r>
              <w:rPr>
                <w:sz w:val="21"/>
                <w:szCs w:val="21"/>
              </w:rPr>
              <w:t>Unchanged since Milestone 1 / 2; still expected to become active in later milestones.</w:t>
            </w:r>
          </w:p>
        </w:tc>
      </w:tr>
    </w:tbl>
    <w:p w14:paraId="7A09F40A" w14:textId="5F3672DC" w:rsidR="009B10C2" w:rsidRDefault="009B10C2"/>
    <w:sectPr w:rsidR="009B10C2">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DF1DE" w14:textId="77777777" w:rsidR="00344DDE" w:rsidRDefault="00344DDE">
      <w:r>
        <w:separator/>
      </w:r>
    </w:p>
  </w:endnote>
  <w:endnote w:type="continuationSeparator" w:id="0">
    <w:p w14:paraId="2B3CED6F" w14:textId="77777777" w:rsidR="00344DDE" w:rsidRDefault="00344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9BF9" w14:textId="77777777" w:rsidR="009B10C2" w:rsidRDefault="00000000">
    <w:pPr>
      <w:jc w:val="center"/>
    </w:pPr>
    <w:r>
      <w:rPr>
        <w:sz w:val="20"/>
        <w:szCs w:val="20"/>
      </w:rPr>
      <w:fldChar w:fldCharType="begin"/>
    </w:r>
    <w:r>
      <w:rPr>
        <w:sz w:val="20"/>
        <w:szCs w:val="20"/>
      </w:rPr>
      <w:instrText>PAGE</w:instrText>
    </w:r>
    <w:r>
      <w:rPr>
        <w:sz w:val="20"/>
        <w:szCs w:val="20"/>
      </w:rPr>
      <w:fldChar w:fldCharType="separate"/>
    </w:r>
    <w:r w:rsidR="00770CA1">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A9B6" w14:textId="77777777" w:rsidR="009B10C2" w:rsidRDefault="00000000">
    <w:pPr>
      <w:jc w:val="center"/>
    </w:pPr>
    <w:r>
      <w:rPr>
        <w:sz w:val="20"/>
        <w:szCs w:val="20"/>
      </w:rPr>
      <w:fldChar w:fldCharType="begin"/>
    </w:r>
    <w:r>
      <w:rPr>
        <w:sz w:val="20"/>
        <w:szCs w:val="20"/>
      </w:rPr>
      <w:instrText>PAGE</w:instrText>
    </w:r>
    <w:r>
      <w:rPr>
        <w:sz w:val="20"/>
        <w:szCs w:val="20"/>
      </w:rPr>
      <w:fldChar w:fldCharType="separate"/>
    </w:r>
    <w:r w:rsidR="00770CA1">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D8D1" w14:textId="6C3A0C59" w:rsidR="009B10C2" w:rsidRDefault="00000000">
    <w:pPr>
      <w:jc w:val="center"/>
    </w:pPr>
    <w:r>
      <w:rPr>
        <w:sz w:val="20"/>
        <w:szCs w:val="20"/>
      </w:rPr>
      <w:fldChar w:fldCharType="begin"/>
    </w:r>
    <w:r>
      <w:rPr>
        <w:sz w:val="20"/>
        <w:szCs w:val="20"/>
      </w:rPr>
      <w:instrText>PAGE</w:instrText>
    </w:r>
    <w:r>
      <w:rPr>
        <w:sz w:val="20"/>
        <w:szCs w:val="20"/>
      </w:rPr>
      <w:fldChar w:fldCharType="separate"/>
    </w:r>
    <w:r w:rsidR="00770CA1">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BB047" w14:textId="77777777" w:rsidR="00344DDE" w:rsidRDefault="00344DDE">
      <w:r>
        <w:separator/>
      </w:r>
    </w:p>
  </w:footnote>
  <w:footnote w:type="continuationSeparator" w:id="0">
    <w:p w14:paraId="0CD7811B" w14:textId="77777777" w:rsidR="00344DDE" w:rsidRDefault="00344D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34BE7"/>
    <w:multiLevelType w:val="hybridMultilevel"/>
    <w:tmpl w:val="DA5E09CA"/>
    <w:lvl w:ilvl="0" w:tplc="D6D68132">
      <w:start w:val="1"/>
      <w:numFmt w:val="bullet"/>
      <w:lvlText w:val="●"/>
      <w:lvlJc w:val="left"/>
      <w:pPr>
        <w:ind w:left="720" w:hanging="360"/>
      </w:pPr>
    </w:lvl>
    <w:lvl w:ilvl="1" w:tplc="CBFAC642">
      <w:start w:val="1"/>
      <w:numFmt w:val="bullet"/>
      <w:lvlText w:val="○"/>
      <w:lvlJc w:val="left"/>
      <w:pPr>
        <w:ind w:left="1440" w:hanging="360"/>
      </w:pPr>
    </w:lvl>
    <w:lvl w:ilvl="2" w:tplc="661E0B00">
      <w:start w:val="1"/>
      <w:numFmt w:val="bullet"/>
      <w:lvlText w:val="■"/>
      <w:lvlJc w:val="left"/>
      <w:pPr>
        <w:ind w:left="2160" w:hanging="360"/>
      </w:pPr>
    </w:lvl>
    <w:lvl w:ilvl="3" w:tplc="56AA3780">
      <w:start w:val="1"/>
      <w:numFmt w:val="bullet"/>
      <w:lvlText w:val="●"/>
      <w:lvlJc w:val="left"/>
      <w:pPr>
        <w:ind w:left="2880" w:hanging="360"/>
      </w:pPr>
    </w:lvl>
    <w:lvl w:ilvl="4" w:tplc="B27A8000">
      <w:start w:val="1"/>
      <w:numFmt w:val="bullet"/>
      <w:lvlText w:val="○"/>
      <w:lvlJc w:val="left"/>
      <w:pPr>
        <w:ind w:left="3600" w:hanging="360"/>
      </w:pPr>
    </w:lvl>
    <w:lvl w:ilvl="5" w:tplc="0574A640">
      <w:start w:val="1"/>
      <w:numFmt w:val="bullet"/>
      <w:lvlText w:val="■"/>
      <w:lvlJc w:val="left"/>
      <w:pPr>
        <w:ind w:left="4320" w:hanging="360"/>
      </w:pPr>
    </w:lvl>
    <w:lvl w:ilvl="6" w:tplc="592EC052">
      <w:start w:val="1"/>
      <w:numFmt w:val="bullet"/>
      <w:lvlText w:val="●"/>
      <w:lvlJc w:val="left"/>
      <w:pPr>
        <w:ind w:left="5040" w:hanging="360"/>
      </w:pPr>
    </w:lvl>
    <w:lvl w:ilvl="7" w:tplc="BBC2800A">
      <w:start w:val="1"/>
      <w:numFmt w:val="bullet"/>
      <w:lvlText w:val="●"/>
      <w:lvlJc w:val="left"/>
      <w:pPr>
        <w:ind w:left="5760" w:hanging="360"/>
      </w:pPr>
    </w:lvl>
    <w:lvl w:ilvl="8" w:tplc="A5202C4C">
      <w:start w:val="1"/>
      <w:numFmt w:val="bullet"/>
      <w:lvlText w:val="●"/>
      <w:lvlJc w:val="left"/>
      <w:pPr>
        <w:ind w:left="6480" w:hanging="360"/>
      </w:pPr>
    </w:lvl>
  </w:abstractNum>
  <w:num w:numId="1" w16cid:durableId="741296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0C2"/>
    <w:rsid w:val="00344DDE"/>
    <w:rsid w:val="00454396"/>
    <w:rsid w:val="00770CA1"/>
    <w:rsid w:val="0092021C"/>
    <w:rsid w:val="009528C9"/>
    <w:rsid w:val="00957F74"/>
    <w:rsid w:val="009B10C2"/>
    <w:rsid w:val="00AB748B"/>
    <w:rsid w:val="00FF4D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87054"/>
  <w15:docId w15:val="{9F7C2701-BF13-40DF-BA45-E3C89774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2075</Words>
  <Characters>11830</Characters>
  <Application>Microsoft Office Word</Application>
  <DocSecurity>0</DocSecurity>
  <Lines>98</Lines>
  <Paragraphs>27</Paragraphs>
  <ScaleCrop>false</ScaleCrop>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panda</cp:lastModifiedBy>
  <cp:revision>3</cp:revision>
  <dcterms:created xsi:type="dcterms:W3CDTF">2026-08-06T10:44:00Z</dcterms:created>
  <dcterms:modified xsi:type="dcterms:W3CDTF">2026-08-06T10:45:00Z</dcterms:modified>
</cp:coreProperties>
</file>