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38D" w:rsidRDefault="0060238D">
      <w:pPr>
        <w:pStyle w:val="BodyText"/>
        <w:spacing w:before="101" w:line="360" w:lineRule="auto"/>
        <w:rPr>
          <w:rFonts w:ascii="Times New Roman"/>
          <w:sz w:val="46"/>
        </w:rPr>
      </w:pPr>
    </w:p>
    <w:p w:rsidR="0060238D" w:rsidRPr="00CF609F" w:rsidRDefault="003F0248" w:rsidP="00CF609F">
      <w:pPr>
        <w:pStyle w:val="Title"/>
        <w:spacing w:line="360" w:lineRule="auto"/>
      </w:pPr>
      <w:bookmarkStart w:id="0" w:name="CliniScan:_AI_for_Chest_X-Ray_Abnormalit"/>
      <w:bookmarkEnd w:id="0"/>
      <w:r>
        <w:t>Intelligent Cognitive Alarm Platform</w:t>
      </w:r>
    </w:p>
    <w:p w:rsidR="0060238D" w:rsidRDefault="003F0248">
      <w:pPr>
        <w:pStyle w:val="BodyText"/>
        <w:spacing w:line="360" w:lineRule="auto"/>
        <w:rPr>
          <w:rFonts w:ascii="Arial"/>
          <w:b/>
          <w:sz w:val="46"/>
        </w:rPr>
      </w:pPr>
      <w:r>
        <w:t>- Cognitive Challenges &amp; Verification System</w:t>
      </w: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46"/>
        </w:rPr>
      </w:pPr>
    </w:p>
    <w:p w:rsidR="0060238D" w:rsidRDefault="0060238D">
      <w:pPr>
        <w:pStyle w:val="BodyText"/>
        <w:spacing w:before="266" w:line="360" w:lineRule="auto"/>
        <w:rPr>
          <w:rFonts w:ascii="Arial"/>
          <w:b/>
          <w:sz w:val="46"/>
        </w:rPr>
      </w:pPr>
    </w:p>
    <w:p w:rsidR="0060238D" w:rsidRDefault="003F0248" w:rsidP="003F0248">
      <w:pPr>
        <w:spacing w:line="360" w:lineRule="auto"/>
        <w:ind w:left="23"/>
        <w:rPr>
          <w:rFonts w:ascii="Arial"/>
          <w:b/>
          <w:sz w:val="30"/>
        </w:rPr>
        <w:sectPr w:rsidR="0060238D">
          <w:type w:val="continuous"/>
          <w:pgSz w:w="11920" w:h="16840"/>
          <w:pgMar w:top="1940" w:right="1417" w:bottom="280" w:left="1417" w:header="720" w:footer="720" w:gutter="0"/>
          <w:cols w:space="720"/>
        </w:sectPr>
      </w:pPr>
      <w:r>
        <w:rPr>
          <w:rFonts w:ascii="Arial"/>
          <w:b/>
          <w:sz w:val="30"/>
        </w:rPr>
        <w:t>G. SAI SOUMYA SRI</w:t>
      </w:r>
    </w:p>
    <w:p w:rsidR="0060238D" w:rsidRDefault="00FE6D70">
      <w:pPr>
        <w:pStyle w:val="Heading1"/>
        <w:spacing w:line="360" w:lineRule="auto"/>
        <w:ind w:left="23" w:firstLine="0"/>
      </w:pPr>
      <w:bookmarkStart w:id="1" w:name="Table_of_Contents_"/>
      <w:bookmarkEnd w:id="1"/>
      <w:r>
        <w:lastRenderedPageBreak/>
        <w:t>Table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2"/>
        </w:rPr>
        <w:t>Contents</w:t>
      </w:r>
    </w:p>
    <w:p w:rsidR="0060238D" w:rsidRDefault="0060238D">
      <w:pPr>
        <w:pStyle w:val="BodyText"/>
        <w:spacing w:line="360" w:lineRule="auto"/>
        <w:rPr>
          <w:rFonts w:ascii="Arial"/>
          <w:b/>
          <w:sz w:val="20"/>
        </w:rPr>
      </w:pPr>
    </w:p>
    <w:p w:rsidR="0060238D" w:rsidRDefault="0060238D">
      <w:pPr>
        <w:pStyle w:val="BodyText"/>
        <w:spacing w:line="360" w:lineRule="auto"/>
        <w:rPr>
          <w:rFonts w:ascii="Arial"/>
          <w:b/>
          <w:sz w:val="20"/>
        </w:rPr>
      </w:pPr>
    </w:p>
    <w:p w:rsidR="0060238D" w:rsidRDefault="0060238D">
      <w:pPr>
        <w:pStyle w:val="BodyText"/>
        <w:spacing w:before="139" w:line="360" w:lineRule="auto"/>
        <w:rPr>
          <w:rFonts w:ascii="Arial"/>
          <w:b/>
          <w:sz w:val="20"/>
        </w:rPr>
      </w:pPr>
    </w:p>
    <w:tbl>
      <w:tblPr>
        <w:tblW w:w="0" w:type="auto"/>
        <w:tblInd w:w="7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0"/>
        <w:gridCol w:w="2040"/>
      </w:tblGrid>
      <w:tr w:rsidR="0060238D">
        <w:trPr>
          <w:trHeight w:val="1299"/>
        </w:trPr>
        <w:tc>
          <w:tcPr>
            <w:tcW w:w="6240" w:type="dxa"/>
          </w:tcPr>
          <w:p w:rsidR="0060238D" w:rsidRDefault="00FE6D70">
            <w:pPr>
              <w:pStyle w:val="TableParagraph"/>
              <w:ind w:left="470"/>
            </w:pPr>
            <w:r>
              <w:t>1.</w:t>
            </w:r>
            <w:r>
              <w:rPr>
                <w:spacing w:val="79"/>
                <w:w w:val="150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2040" w:type="dxa"/>
          </w:tcPr>
          <w:p w:rsidR="0060238D" w:rsidRDefault="00FE6D70">
            <w:pPr>
              <w:pStyle w:val="TableParagraph"/>
              <w:ind w:left="766"/>
            </w:pPr>
            <w:r>
              <w:rPr>
                <w:spacing w:val="-10"/>
              </w:rPr>
              <w:t>1</w:t>
            </w:r>
          </w:p>
        </w:tc>
      </w:tr>
      <w:tr w:rsidR="0060238D">
        <w:trPr>
          <w:trHeight w:val="1540"/>
        </w:trPr>
        <w:tc>
          <w:tcPr>
            <w:tcW w:w="6240" w:type="dxa"/>
          </w:tcPr>
          <w:p w:rsidR="0060238D" w:rsidRDefault="0060238D">
            <w:pPr>
              <w:pStyle w:val="TableParagraph"/>
              <w:spacing w:before="102"/>
              <w:ind w:left="0"/>
              <w:rPr>
                <w:rFonts w:ascii="Arial"/>
                <w:b/>
              </w:rPr>
            </w:pPr>
          </w:p>
          <w:p w:rsidR="0060238D" w:rsidRDefault="00AF1698">
            <w:pPr>
              <w:pStyle w:val="TableParagraph"/>
              <w:spacing w:before="0"/>
              <w:ind w:left="470"/>
            </w:pPr>
            <w:r>
              <w:t>2. Environment Setup</w:t>
            </w:r>
          </w:p>
        </w:tc>
        <w:tc>
          <w:tcPr>
            <w:tcW w:w="2040" w:type="dxa"/>
          </w:tcPr>
          <w:p w:rsidR="0060238D" w:rsidRDefault="00FE6D70">
            <w:pPr>
              <w:pStyle w:val="TableParagraph"/>
              <w:spacing w:before="115"/>
              <w:ind w:left="705"/>
            </w:pPr>
            <w:r>
              <w:rPr>
                <w:spacing w:val="-10"/>
              </w:rPr>
              <w:t>1</w:t>
            </w:r>
          </w:p>
        </w:tc>
      </w:tr>
      <w:tr w:rsidR="0060238D">
        <w:trPr>
          <w:trHeight w:val="1519"/>
        </w:trPr>
        <w:tc>
          <w:tcPr>
            <w:tcW w:w="6240" w:type="dxa"/>
          </w:tcPr>
          <w:p w:rsidR="0060238D" w:rsidRDefault="00FE6D70">
            <w:pPr>
              <w:pStyle w:val="TableParagraph"/>
            </w:pPr>
            <w:r>
              <w:t>3.</w:t>
            </w:r>
            <w:r>
              <w:rPr>
                <w:spacing w:val="25"/>
              </w:rPr>
              <w:t xml:space="preserve">  </w:t>
            </w:r>
            <w:r w:rsidR="00AF1698">
              <w:t>Modules Implemented</w:t>
            </w:r>
          </w:p>
        </w:tc>
        <w:tc>
          <w:tcPr>
            <w:tcW w:w="2040" w:type="dxa"/>
          </w:tcPr>
          <w:p w:rsidR="0060238D" w:rsidRDefault="00FE6D70">
            <w:pPr>
              <w:pStyle w:val="TableParagraph"/>
              <w:ind w:left="705"/>
            </w:pPr>
            <w:r>
              <w:rPr>
                <w:spacing w:val="-10"/>
              </w:rPr>
              <w:t>2</w:t>
            </w:r>
          </w:p>
        </w:tc>
      </w:tr>
      <w:tr w:rsidR="0060238D">
        <w:trPr>
          <w:trHeight w:val="1180"/>
        </w:trPr>
        <w:tc>
          <w:tcPr>
            <w:tcW w:w="6240" w:type="dxa"/>
          </w:tcPr>
          <w:p w:rsidR="0060238D" w:rsidRDefault="00FE6D70">
            <w:pPr>
              <w:pStyle w:val="TableParagraph"/>
              <w:spacing w:before="105"/>
            </w:pPr>
            <w:r>
              <w:t>4.</w:t>
            </w:r>
            <w:r>
              <w:rPr>
                <w:spacing w:val="-3"/>
              </w:rPr>
              <w:t xml:space="preserve"> </w:t>
            </w:r>
            <w:r w:rsidR="00AF1698">
              <w:t>System Architecture / Workflow</w:t>
            </w:r>
          </w:p>
        </w:tc>
        <w:tc>
          <w:tcPr>
            <w:tcW w:w="2040" w:type="dxa"/>
          </w:tcPr>
          <w:p w:rsidR="0060238D" w:rsidRDefault="00FE6D70">
            <w:pPr>
              <w:pStyle w:val="TableParagraph"/>
              <w:spacing w:before="105"/>
              <w:ind w:left="766"/>
            </w:pPr>
            <w:r>
              <w:rPr>
                <w:spacing w:val="-10"/>
              </w:rPr>
              <w:t>3</w:t>
            </w:r>
          </w:p>
        </w:tc>
      </w:tr>
      <w:tr w:rsidR="0060238D">
        <w:trPr>
          <w:trHeight w:val="980"/>
        </w:trPr>
        <w:tc>
          <w:tcPr>
            <w:tcW w:w="6240" w:type="dxa"/>
          </w:tcPr>
          <w:p w:rsidR="0060238D" w:rsidRDefault="00FE6D70">
            <w:pPr>
              <w:pStyle w:val="TableParagraph"/>
              <w:spacing w:before="105"/>
            </w:pPr>
            <w:r>
              <w:t>5.</w:t>
            </w:r>
            <w:r>
              <w:rPr>
                <w:spacing w:val="57"/>
              </w:rPr>
              <w:t xml:space="preserve"> </w:t>
            </w:r>
            <w:r w:rsidR="00AF1698">
              <w:t>Implementation Details</w:t>
            </w:r>
          </w:p>
        </w:tc>
        <w:tc>
          <w:tcPr>
            <w:tcW w:w="2040" w:type="dxa"/>
          </w:tcPr>
          <w:p w:rsidR="0060238D" w:rsidRDefault="00FE6D70">
            <w:pPr>
              <w:pStyle w:val="TableParagraph"/>
              <w:spacing w:before="105"/>
              <w:ind w:left="766"/>
            </w:pPr>
            <w:r>
              <w:rPr>
                <w:spacing w:val="-10"/>
              </w:rPr>
              <w:t>3</w:t>
            </w:r>
          </w:p>
        </w:tc>
      </w:tr>
      <w:tr w:rsidR="0060238D">
        <w:trPr>
          <w:trHeight w:val="1200"/>
        </w:trPr>
        <w:tc>
          <w:tcPr>
            <w:tcW w:w="6240" w:type="dxa"/>
          </w:tcPr>
          <w:p w:rsidR="0060238D" w:rsidRDefault="00FE6D70">
            <w:pPr>
              <w:pStyle w:val="TableParagraph"/>
              <w:spacing w:before="110"/>
            </w:pPr>
            <w:r>
              <w:t>6.</w:t>
            </w:r>
            <w:r>
              <w:rPr>
                <w:spacing w:val="54"/>
              </w:rPr>
              <w:t xml:space="preserve"> </w:t>
            </w:r>
            <w:r w:rsidR="00AF1698">
              <w:t>Testing &amp; Results</w:t>
            </w:r>
          </w:p>
        </w:tc>
        <w:tc>
          <w:tcPr>
            <w:tcW w:w="2040" w:type="dxa"/>
          </w:tcPr>
          <w:p w:rsidR="0060238D" w:rsidRDefault="00FE6D70">
            <w:pPr>
              <w:pStyle w:val="TableParagraph"/>
              <w:spacing w:before="110"/>
              <w:ind w:left="705"/>
            </w:pPr>
            <w:r>
              <w:rPr>
                <w:spacing w:val="-10"/>
              </w:rPr>
              <w:t>4</w:t>
            </w:r>
          </w:p>
        </w:tc>
      </w:tr>
      <w:tr w:rsidR="0060238D">
        <w:trPr>
          <w:trHeight w:val="1319"/>
        </w:trPr>
        <w:tc>
          <w:tcPr>
            <w:tcW w:w="6240" w:type="dxa"/>
          </w:tcPr>
          <w:p w:rsidR="0060238D" w:rsidRDefault="00FE6D70">
            <w:pPr>
              <w:pStyle w:val="TableParagraph"/>
              <w:spacing w:before="105"/>
              <w:ind w:left="537"/>
            </w:pPr>
            <w:r>
              <w:t>7.</w:t>
            </w:r>
            <w:r w:rsidR="00AF1698">
              <w:rPr>
                <w:spacing w:val="49"/>
              </w:rPr>
              <w:t xml:space="preserve"> </w:t>
            </w:r>
            <w:r w:rsidR="00AF1698">
              <w:t>Evaluation Metrics</w:t>
            </w:r>
          </w:p>
        </w:tc>
        <w:tc>
          <w:tcPr>
            <w:tcW w:w="2040" w:type="dxa"/>
          </w:tcPr>
          <w:p w:rsidR="0060238D" w:rsidRDefault="00FE6D70">
            <w:pPr>
              <w:pStyle w:val="TableParagraph"/>
              <w:spacing w:before="105"/>
              <w:ind w:left="583"/>
            </w:pPr>
            <w:r>
              <w:rPr>
                <w:spacing w:val="-2"/>
              </w:rPr>
              <w:t>5-</w:t>
            </w:r>
            <w:r>
              <w:rPr>
                <w:spacing w:val="-5"/>
              </w:rPr>
              <w:t>11</w:t>
            </w:r>
          </w:p>
        </w:tc>
      </w:tr>
      <w:tr w:rsidR="0060238D">
        <w:trPr>
          <w:trHeight w:val="1959"/>
        </w:trPr>
        <w:tc>
          <w:tcPr>
            <w:tcW w:w="6240" w:type="dxa"/>
          </w:tcPr>
          <w:p w:rsidR="0060238D" w:rsidRDefault="00FE6D70">
            <w:pPr>
              <w:pStyle w:val="TableParagraph"/>
              <w:ind w:left="537"/>
            </w:pPr>
            <w:r>
              <w:t>8.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Conclusion</w:t>
            </w:r>
          </w:p>
        </w:tc>
        <w:tc>
          <w:tcPr>
            <w:tcW w:w="2040" w:type="dxa"/>
          </w:tcPr>
          <w:p w:rsidR="0060238D" w:rsidRDefault="00FE6D70">
            <w:pPr>
              <w:pStyle w:val="TableParagraph"/>
              <w:ind w:left="583"/>
            </w:pPr>
            <w:r>
              <w:rPr>
                <w:spacing w:val="-5"/>
              </w:rPr>
              <w:t>12</w:t>
            </w:r>
          </w:p>
        </w:tc>
      </w:tr>
    </w:tbl>
    <w:p w:rsidR="0060238D" w:rsidRDefault="0060238D">
      <w:pPr>
        <w:pStyle w:val="TableParagraph"/>
        <w:spacing w:line="360" w:lineRule="auto"/>
        <w:sectPr w:rsidR="0060238D">
          <w:pgSz w:w="11920" w:h="16840"/>
          <w:pgMar w:top="1380" w:right="1417" w:bottom="280" w:left="1417" w:header="720" w:footer="720" w:gutter="0"/>
          <w:cols w:space="720"/>
        </w:sectPr>
      </w:pPr>
    </w:p>
    <w:p w:rsidR="0060238D" w:rsidRDefault="00904E43" w:rsidP="00904E43">
      <w:pPr>
        <w:pStyle w:val="Heading1"/>
        <w:tabs>
          <w:tab w:val="left" w:pos="2853"/>
        </w:tabs>
        <w:spacing w:line="360" w:lineRule="auto"/>
      </w:pPr>
      <w:bookmarkStart w:id="2" w:name="__________________________1._Project_Des"/>
      <w:bookmarkEnd w:id="2"/>
      <w:proofErr w:type="gramStart"/>
      <w:r>
        <w:lastRenderedPageBreak/>
        <w:t>1.</w:t>
      </w:r>
      <w:r w:rsidR="00FE6D70">
        <w:t>Project</w:t>
      </w:r>
      <w:proofErr w:type="gramEnd"/>
      <w:r w:rsidR="00FE6D70">
        <w:rPr>
          <w:spacing w:val="-7"/>
        </w:rPr>
        <w:t xml:space="preserve"> </w:t>
      </w:r>
      <w:r w:rsidR="00FE6D70">
        <w:rPr>
          <w:spacing w:val="-2"/>
        </w:rPr>
        <w:t>Description</w:t>
      </w:r>
    </w:p>
    <w:p w:rsidR="0060238D" w:rsidRDefault="00AF1698" w:rsidP="00904E43">
      <w:pPr>
        <w:pStyle w:val="BodyText"/>
        <w:spacing w:line="360" w:lineRule="auto"/>
        <w:jc w:val="both"/>
      </w:pPr>
      <w:r>
        <w:t>The Intelligent Cognitive Alarm Platform (ICAP) is an AI-powered alarm system that requires users to solve personalized cognitive challenges before dismissing an alarm, aiming to build consistent wake-up habits. Milestone 2 focuses on building the Cognitive Challenge Engine, the Wake-Up Verification Module, and the underlying analytics that measure challenge performance.</w:t>
      </w:r>
    </w:p>
    <w:p w:rsidR="0060238D" w:rsidRDefault="0060238D">
      <w:pPr>
        <w:pStyle w:val="BodyText"/>
        <w:spacing w:line="360" w:lineRule="auto"/>
      </w:pPr>
    </w:p>
    <w:p w:rsidR="0060238D" w:rsidRDefault="0060238D">
      <w:pPr>
        <w:pStyle w:val="BodyText"/>
        <w:spacing w:before="132" w:line="360" w:lineRule="auto"/>
      </w:pPr>
    </w:p>
    <w:p w:rsidR="00CA101B" w:rsidRDefault="00904E43" w:rsidP="00904E43">
      <w:pPr>
        <w:pStyle w:val="Heading1"/>
        <w:tabs>
          <w:tab w:val="left" w:pos="3137"/>
        </w:tabs>
        <w:spacing w:before="0" w:line="360" w:lineRule="auto"/>
        <w:ind w:left="0" w:firstLine="0"/>
      </w:pPr>
      <w:bookmarkStart w:id="3" w:name="_____________________________2._Dataset_"/>
      <w:bookmarkEnd w:id="3"/>
      <w:proofErr w:type="gramStart"/>
      <w:r>
        <w:t>2.</w:t>
      </w:r>
      <w:r w:rsidR="00CA101B">
        <w:t>Environment</w:t>
      </w:r>
      <w:proofErr w:type="gramEnd"/>
      <w:r w:rsidR="00CA101B">
        <w:t xml:space="preserve"> Setup</w:t>
      </w:r>
    </w:p>
    <w:p w:rsidR="00CA101B" w:rsidRDefault="00FE6D70" w:rsidP="00CA101B">
      <w:pPr>
        <w:pStyle w:val="font-claude-response-body"/>
        <w:spacing w:line="360" w:lineRule="auto"/>
      </w:pPr>
      <w:r>
        <w:t xml:space="preserve"> </w:t>
      </w:r>
      <w:r w:rsidR="00CA101B">
        <w:t xml:space="preserve">The backend was developed using Python 3.x with </w:t>
      </w:r>
      <w:proofErr w:type="spellStart"/>
      <w:r w:rsidR="00CA101B">
        <w:t>FastAPI</w:t>
      </w:r>
      <w:proofErr w:type="spellEnd"/>
      <w:r w:rsidR="00CA101B">
        <w:t xml:space="preserve"> as the core web framework, chosen for its </w:t>
      </w:r>
      <w:proofErr w:type="spellStart"/>
      <w:r w:rsidR="00CA101B">
        <w:t>async</w:t>
      </w:r>
      <w:proofErr w:type="spellEnd"/>
      <w:r w:rsidR="00CA101B">
        <w:t xml:space="preserve"> support, automatic </w:t>
      </w:r>
      <w:proofErr w:type="spellStart"/>
      <w:r w:rsidR="00CA101B">
        <w:t>OpenAPI</w:t>
      </w:r>
      <w:proofErr w:type="spellEnd"/>
      <w:r w:rsidR="00CA101B">
        <w:t xml:space="preserve"> documentation (Swagger UI), and strong integration with </w:t>
      </w:r>
      <w:proofErr w:type="spellStart"/>
      <w:r w:rsidR="00CA101B">
        <w:t>Pydantic</w:t>
      </w:r>
      <w:proofErr w:type="spellEnd"/>
      <w:r w:rsidR="00CA101B">
        <w:t xml:space="preserve"> for request/response validation. </w:t>
      </w:r>
      <w:proofErr w:type="spellStart"/>
      <w:r w:rsidR="00CA101B">
        <w:t>SQLAlchemy</w:t>
      </w:r>
      <w:proofErr w:type="spellEnd"/>
      <w:r w:rsidR="00CA101B">
        <w:t xml:space="preserve"> was used as the ORM layer to define database models and manage queries against a </w:t>
      </w:r>
      <w:proofErr w:type="spellStart"/>
      <w:r w:rsidR="00CA101B">
        <w:t>PostgreSQL</w:t>
      </w:r>
      <w:proofErr w:type="spellEnd"/>
      <w:r w:rsidR="00CA101B">
        <w:t xml:space="preserve"> database hosted on </w:t>
      </w:r>
      <w:proofErr w:type="spellStart"/>
      <w:r w:rsidR="00CA101B">
        <w:t>Supabase</w:t>
      </w:r>
      <w:proofErr w:type="spellEnd"/>
      <w:r w:rsidR="00CA101B">
        <w:t>, which also handles authentication-adjacent infrastructure for the project.</w:t>
      </w:r>
    </w:p>
    <w:p w:rsidR="0060238D" w:rsidRDefault="00CA101B" w:rsidP="00CA101B">
      <w:pPr>
        <w:pStyle w:val="font-claude-response-body"/>
        <w:spacing w:line="360" w:lineRule="auto"/>
      </w:pPr>
      <w:r>
        <w:t xml:space="preserve">Development was carried out locally on Windows using VS Code as the IDE. Since curl is aliased differently in PowerShell, all manual API testing was performed using </w:t>
      </w:r>
      <w:r>
        <w:rPr>
          <w:rStyle w:val="HTMLCode"/>
        </w:rPr>
        <w:t>Invoke-</w:t>
      </w:r>
      <w:proofErr w:type="spellStart"/>
      <w:r>
        <w:rPr>
          <w:rStyle w:val="HTMLCode"/>
        </w:rPr>
        <w:t>WebRequest</w:t>
      </w:r>
      <w:proofErr w:type="spellEnd"/>
      <w:r>
        <w:t>, with Swagger UI (</w:t>
      </w:r>
      <w:r>
        <w:rPr>
          <w:rStyle w:val="HTMLCode"/>
        </w:rPr>
        <w:t>/docs</w:t>
      </w:r>
      <w:r>
        <w:t>) used in parallel for quick visual testing and request/response inspection. JWT-based authentication was required for protected routes, meaning test tokens had to be refreshed roughly every 60 minutes during development sessions</w:t>
      </w:r>
    </w:p>
    <w:p w:rsidR="00CA101B" w:rsidRDefault="00CA101B" w:rsidP="00CA101B">
      <w:pPr>
        <w:pStyle w:val="font-claude-response-body"/>
        <w:spacing w:line="360" w:lineRule="auto"/>
      </w:pPr>
    </w:p>
    <w:p w:rsidR="00CA101B" w:rsidRPr="00CA101B" w:rsidRDefault="00CA101B" w:rsidP="00CA101B">
      <w:pPr>
        <w:widowControl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libraries and their roles:</w:t>
      </w:r>
    </w:p>
    <w:p w:rsidR="00CA101B" w:rsidRPr="00CA101B" w:rsidRDefault="00CA101B" w:rsidP="00CA101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FastAPI</w:t>
      </w:r>
      <w:proofErr w:type="spellEnd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defines all REST endpoints (routers) and handles request routing, validation errors, and automatic documentation</w:t>
      </w:r>
    </w:p>
    <w:p w:rsidR="00CA101B" w:rsidRPr="00CA101B" w:rsidRDefault="00CA101B" w:rsidP="00CA101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SQLAlchemy</w:t>
      </w:r>
      <w:proofErr w:type="spellEnd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ORM layer mapping Python classes to </w:t>
      </w:r>
      <w:proofErr w:type="spellStart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PostgreSQL</w:t>
      </w:r>
      <w:proofErr w:type="spellEnd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tables (Challenge, </w:t>
      </w:r>
      <w:proofErr w:type="spellStart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AlarmTrigger</w:t>
      </w:r>
      <w:proofErr w:type="spellEnd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ChallengeAttempt</w:t>
      </w:r>
      <w:proofErr w:type="spellEnd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:rsidR="00CA101B" w:rsidRPr="00CA101B" w:rsidRDefault="00CA101B" w:rsidP="00CA101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Pydantic</w:t>
      </w:r>
      <w:proofErr w:type="spellEnd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enforces strict schema validation on every request and response body, catching malformed input before it reaches business logic</w:t>
      </w:r>
    </w:p>
    <w:p w:rsidR="00CA101B" w:rsidRPr="00CA101B" w:rsidRDefault="00CA101B" w:rsidP="00CA101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PostgreSQL</w:t>
      </w:r>
      <w:proofErr w:type="spellEnd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(</w:t>
      </w:r>
      <w:proofErr w:type="spellStart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Supabase</w:t>
      </w:r>
      <w:proofErr w:type="spellEnd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hosts all relational data; used here specifically for persisting generated challenges, verification attempts, and trigger records</w:t>
      </w:r>
    </w:p>
    <w:p w:rsidR="00CA101B" w:rsidRPr="00CA101B" w:rsidRDefault="00CA101B" w:rsidP="00CA101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python-</w:t>
      </w:r>
      <w:proofErr w:type="spellStart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jose</w:t>
      </w:r>
      <w:proofErr w:type="spellEnd"/>
      <w:r w:rsidRPr="00CA10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/ JWT</w:t>
      </w:r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used indirectly via the </w:t>
      </w:r>
      <w:proofErr w:type="spellStart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auth</w:t>
      </w:r>
      <w:proofErr w:type="spellEnd"/>
      <w:r w:rsidRPr="00CA1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system from Milestone 1 to protect challenge and verification endpoints</w:t>
      </w:r>
    </w:p>
    <w:p w:rsidR="00CA101B" w:rsidRDefault="00CA101B" w:rsidP="00CA101B">
      <w:pPr>
        <w:pStyle w:val="font-claude-response-body"/>
        <w:spacing w:line="360" w:lineRule="auto"/>
      </w:pPr>
    </w:p>
    <w:p w:rsidR="007E6A3B" w:rsidRDefault="007E6A3B" w:rsidP="00CA101B">
      <w:pPr>
        <w:pStyle w:val="font-claude-response-body"/>
        <w:spacing w:line="360" w:lineRule="auto"/>
      </w:pPr>
    </w:p>
    <w:p w:rsidR="007E6A3B" w:rsidRDefault="007E6A3B" w:rsidP="00904E43">
      <w:pPr>
        <w:pStyle w:val="Heading1"/>
        <w:spacing w:line="360" w:lineRule="auto"/>
      </w:pPr>
      <w:r>
        <w:t>3. Modules Implemented</w:t>
      </w:r>
    </w:p>
    <w:p w:rsidR="007E6A3B" w:rsidRDefault="007E6A3B" w:rsidP="00CA101B">
      <w:pPr>
        <w:pStyle w:val="font-claude-response-body"/>
        <w:spacing w:line="360" w:lineRule="auto"/>
      </w:pPr>
    </w:p>
    <w:p w:rsidR="007E6A3B" w:rsidRPr="007E6A3B" w:rsidRDefault="007E6A3B" w:rsidP="007E6A3B">
      <w:pPr>
        <w:widowControl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6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Cognitive Challenge Engine</w:t>
      </w:r>
      <w:r w:rsidRPr="007E6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Generates personalized challenges across 7 distinct categories, each implemented as its own module under </w:t>
      </w:r>
      <w:r w:rsidRPr="007E6A3B">
        <w:rPr>
          <w:rFonts w:ascii="Courier New" w:eastAsia="Times New Roman" w:hAnsi="Courier New" w:cs="Courier New"/>
          <w:sz w:val="20"/>
          <w:szCs w:val="20"/>
          <w:lang w:val="en-IN" w:eastAsia="en-IN"/>
        </w:rPr>
        <w:t>app/services/</w:t>
      </w:r>
      <w:proofErr w:type="spellStart"/>
      <w:r w:rsidRPr="007E6A3B">
        <w:rPr>
          <w:rFonts w:ascii="Courier New" w:eastAsia="Times New Roman" w:hAnsi="Courier New" w:cs="Courier New"/>
          <w:sz w:val="20"/>
          <w:szCs w:val="20"/>
          <w:lang w:val="en-IN" w:eastAsia="en-IN"/>
        </w:rPr>
        <w:t>challenge_service</w:t>
      </w:r>
      <w:proofErr w:type="spellEnd"/>
      <w:r w:rsidRPr="007E6A3B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  <w:r w:rsidRPr="007E6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Math Problems, Logic Puzzles, Memory Challenges (including image sequence recall), Word Games (themed around peaceful/motivated/energetic/joyful words to match the app's morning-motivation tone), Pattern Recognition, Riddles, and Quick Quizzes. A central </w:t>
      </w:r>
      <w:r w:rsidRPr="007E6A3B">
        <w:rPr>
          <w:rFonts w:ascii="Courier New" w:eastAsia="Times New Roman" w:hAnsi="Courier New" w:cs="Courier New"/>
          <w:sz w:val="20"/>
          <w:szCs w:val="20"/>
          <w:lang w:val="en-IN" w:eastAsia="en-IN"/>
        </w:rPr>
        <w:t>engine.py</w:t>
      </w:r>
      <w:r w:rsidRPr="007E6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orchestrates category selection and delegates puzzle generation to the relevant module, keeping each category's logic isolated and independently testable.</w:t>
      </w:r>
    </w:p>
    <w:p w:rsidR="007E6A3B" w:rsidRPr="007E6A3B" w:rsidRDefault="007E6A3B" w:rsidP="007E6A3B">
      <w:pPr>
        <w:widowControl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7E6A3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Wake-Up Verification Module</w:t>
      </w:r>
      <w:r w:rsidRPr="007E6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Bridges the gap between "an alarm went off" and "the user is actually awake and alert."</w:t>
      </w:r>
      <w:proofErr w:type="gramEnd"/>
      <w:r w:rsidRPr="007E6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creates an </w:t>
      </w:r>
      <w:proofErr w:type="spellStart"/>
      <w:r w:rsidRPr="007E6A3B">
        <w:rPr>
          <w:rFonts w:ascii="Courier New" w:eastAsia="Times New Roman" w:hAnsi="Courier New" w:cs="Courier New"/>
          <w:sz w:val="20"/>
          <w:szCs w:val="20"/>
          <w:lang w:val="en-IN" w:eastAsia="en-IN"/>
        </w:rPr>
        <w:t>AlarmTrigger</w:t>
      </w:r>
      <w:proofErr w:type="spellEnd"/>
      <w:r w:rsidRPr="007E6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record the moment an alarm fires, generates an associated challenge, and then validates the user's submitted answer — logging every attempt (correct or incorrect) to a </w:t>
      </w:r>
      <w:proofErr w:type="spellStart"/>
      <w:r w:rsidRPr="007E6A3B">
        <w:rPr>
          <w:rFonts w:ascii="Courier New" w:eastAsia="Times New Roman" w:hAnsi="Courier New" w:cs="Courier New"/>
          <w:sz w:val="20"/>
          <w:szCs w:val="20"/>
          <w:lang w:val="en-IN" w:eastAsia="en-IN"/>
        </w:rPr>
        <w:t>challenge_attempts</w:t>
      </w:r>
      <w:proofErr w:type="spellEnd"/>
      <w:r w:rsidRPr="007E6A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 and updating the trigger's overall verification status accordingly.</w:t>
      </w:r>
    </w:p>
    <w:p w:rsidR="007E6A3B" w:rsidRDefault="007E6A3B" w:rsidP="00CA101B">
      <w:pPr>
        <w:pStyle w:val="font-claude-response-body"/>
        <w:spacing w:line="360" w:lineRule="auto"/>
      </w:pPr>
    </w:p>
    <w:p w:rsidR="007E6A3B" w:rsidRDefault="007E6A3B" w:rsidP="00CA101B">
      <w:pPr>
        <w:pStyle w:val="font-claude-response-body"/>
        <w:spacing w:line="360" w:lineRule="auto"/>
      </w:pPr>
      <w:r>
        <w:rPr>
          <w:rStyle w:val="Strong"/>
        </w:rPr>
        <w:t>Challenge Analytics</w:t>
      </w:r>
      <w:r>
        <w:br/>
        <w:t>Aggregates performance data across all logged attempts, surfacing both overall and per-category statistics — total attempts, correct/incorrect counts, and accuracy percentage. This data is intended to eventually feed into the Adaptive Difficulty Engine (Milestone 3), so it was built with that downstream use in mind.</w:t>
      </w:r>
    </w:p>
    <w:p w:rsidR="007E6A3B" w:rsidRDefault="007E6A3B" w:rsidP="00CA101B">
      <w:pPr>
        <w:pStyle w:val="font-claude-response-body"/>
        <w:spacing w:line="360" w:lineRule="auto"/>
      </w:pPr>
    </w:p>
    <w:p w:rsidR="004E4CD6" w:rsidRDefault="004E4CD6" w:rsidP="00904E43">
      <w:pPr>
        <w:pStyle w:val="Heading1"/>
        <w:spacing w:line="360" w:lineRule="auto"/>
      </w:pPr>
    </w:p>
    <w:p w:rsidR="007E6A3B" w:rsidRDefault="007E6A3B" w:rsidP="00904E43">
      <w:pPr>
        <w:pStyle w:val="Heading1"/>
        <w:spacing w:line="360" w:lineRule="auto"/>
      </w:pPr>
      <w:r>
        <w:lastRenderedPageBreak/>
        <w:t>4. System Architecture / Workflow</w:t>
      </w:r>
    </w:p>
    <w:p w:rsidR="007E6A3B" w:rsidRDefault="007E6A3B" w:rsidP="007E6A3B">
      <w:pPr>
        <w:pStyle w:val="font-claude-response-body"/>
        <w:spacing w:line="360" w:lineRule="auto"/>
      </w:pPr>
      <w:r>
        <w:rPr>
          <w:rStyle w:val="Strong"/>
        </w:rPr>
        <w:t>Challenge Generation Flow</w:t>
      </w:r>
      <w:proofErr w:type="gramStart"/>
      <w:r>
        <w:rPr>
          <w:rStyle w:val="Strong"/>
        </w:rPr>
        <w:t>:</w:t>
      </w:r>
      <w:proofErr w:type="gramEnd"/>
      <w:r>
        <w:br/>
        <w:t xml:space="preserve">When an alarm fires, the client calls </w:t>
      </w:r>
      <w:r>
        <w:rPr>
          <w:rStyle w:val="HTMLCode"/>
        </w:rPr>
        <w:t>GET /challenges/generate</w:t>
      </w:r>
      <w:r>
        <w:t xml:space="preserve">. This hits </w:t>
      </w:r>
      <w:r>
        <w:rPr>
          <w:rStyle w:val="HTMLCode"/>
        </w:rPr>
        <w:t>app/routers/challenges.py</w:t>
      </w:r>
      <w:r>
        <w:t xml:space="preserve">, which delegates to </w:t>
      </w:r>
      <w:proofErr w:type="spellStart"/>
      <w:r>
        <w:rPr>
          <w:rStyle w:val="HTMLCode"/>
        </w:rPr>
        <w:t>challenge_service</w:t>
      </w:r>
      <w:proofErr w:type="spellEnd"/>
      <w:r>
        <w:rPr>
          <w:rStyle w:val="HTMLCode"/>
        </w:rPr>
        <w:t>/engine.py</w:t>
      </w:r>
      <w:r>
        <w:t xml:space="preserve">. The engine first calls the difficulty service to determine the appropriate difficulty level for the user (based on their recent performance), then selects a category — weighted by the user's stated goal type (study, work, or fitness) — and invokes that category's generation module (e.g. </w:t>
      </w:r>
      <w:r>
        <w:rPr>
          <w:rStyle w:val="HTMLCode"/>
        </w:rPr>
        <w:t>math_problems.py</w:t>
      </w:r>
      <w:r>
        <w:t xml:space="preserve">). The generated puzzle, along with its correct answer and metadata, is persisted to the </w:t>
      </w:r>
      <w:r>
        <w:rPr>
          <w:rStyle w:val="HTMLCode"/>
        </w:rPr>
        <w:t>challenges</w:t>
      </w:r>
      <w:r>
        <w:t xml:space="preserve"> table in </w:t>
      </w:r>
      <w:proofErr w:type="spellStart"/>
      <w:r>
        <w:t>Postgres</w:t>
      </w:r>
      <w:proofErr w:type="spellEnd"/>
      <w:r>
        <w:t xml:space="preserve"> before being returned to the client.</w:t>
      </w:r>
    </w:p>
    <w:p w:rsidR="007E6A3B" w:rsidRDefault="007E6A3B" w:rsidP="007E6A3B">
      <w:pPr>
        <w:pStyle w:val="font-claude-response-body"/>
        <w:spacing w:line="360" w:lineRule="auto"/>
      </w:pPr>
      <w:r>
        <w:rPr>
          <w:rStyle w:val="Strong"/>
        </w:rPr>
        <w:t>Verification Flow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POST /verify/trigger</w:t>
      </w:r>
      <w:r>
        <w:t xml:space="preserve"> is called when an alarm goes off; it creates an </w:t>
      </w:r>
      <w:proofErr w:type="spellStart"/>
      <w:r>
        <w:rPr>
          <w:rStyle w:val="HTMLCode"/>
        </w:rPr>
        <w:t>AlarmTrigger</w:t>
      </w:r>
      <w:proofErr w:type="spellEnd"/>
      <w:r>
        <w:t xml:space="preserve"> row and generates a fresh challenge in the same call, so the user immediately has something to solve. Once the user submits an answer, </w:t>
      </w:r>
      <w:r>
        <w:rPr>
          <w:rStyle w:val="HTMLCode"/>
        </w:rPr>
        <w:t>POST /verify/attempt</w:t>
      </w:r>
      <w:r>
        <w:t xml:space="preserve"> is called: the verification service compares the submitted answer against the stored correct answer (case-insensitively), logs the outcome to </w:t>
      </w:r>
      <w:proofErr w:type="spellStart"/>
      <w:r>
        <w:rPr>
          <w:rStyle w:val="HTMLCode"/>
        </w:rPr>
        <w:t>challenge_attempts</w:t>
      </w:r>
      <w:proofErr w:type="spellEnd"/>
      <w:r>
        <w:t xml:space="preserve">, and updates the trigger's </w:t>
      </w:r>
      <w:proofErr w:type="spellStart"/>
      <w:r>
        <w:rPr>
          <w:rStyle w:val="HTMLCode"/>
        </w:rPr>
        <w:t>verification_status</w:t>
      </w:r>
      <w:proofErr w:type="spellEnd"/>
      <w:r>
        <w:t xml:space="preserve"> and </w:t>
      </w:r>
      <w:proofErr w:type="spellStart"/>
      <w:r>
        <w:rPr>
          <w:rStyle w:val="HTMLCode"/>
        </w:rPr>
        <w:t>total_attempts</w:t>
      </w:r>
      <w:proofErr w:type="spellEnd"/>
      <w:r>
        <w:t xml:space="preserve"> fields. This design allows multiple attempts per trigger, supporting a "must get it right to dismiss" flow rather than a single pass/fail check.</w:t>
      </w:r>
    </w:p>
    <w:p w:rsidR="007E6A3B" w:rsidRDefault="007E6A3B" w:rsidP="00CA101B">
      <w:pPr>
        <w:pStyle w:val="font-claude-response-body"/>
        <w:spacing w:line="360" w:lineRule="auto"/>
      </w:pPr>
    </w:p>
    <w:p w:rsidR="007E6A3B" w:rsidRDefault="007E6A3B" w:rsidP="00CA101B">
      <w:pPr>
        <w:pStyle w:val="font-claude-response-body"/>
        <w:spacing w:line="360" w:lineRule="auto"/>
      </w:pPr>
    </w:p>
    <w:p w:rsidR="007E6A3B" w:rsidRDefault="007E6A3B" w:rsidP="00904E43">
      <w:pPr>
        <w:pStyle w:val="Heading1"/>
        <w:spacing w:line="360" w:lineRule="auto"/>
      </w:pPr>
      <w:r>
        <w:t>5. Implementation Details</w:t>
      </w:r>
    </w:p>
    <w:p w:rsidR="007E6A3B" w:rsidRDefault="007E6A3B" w:rsidP="007E6A3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</w:pPr>
      <w:r>
        <w:t>All 7 challenge category modules follow an identical interface (</w:t>
      </w:r>
      <w:r>
        <w:rPr>
          <w:rStyle w:val="HTMLCode"/>
          <w:rFonts w:eastAsia="Arial MT"/>
        </w:rPr>
        <w:t>generate()</w:t>
      </w:r>
      <w:r>
        <w:t xml:space="preserve"> and </w:t>
      </w:r>
      <w:r>
        <w:rPr>
          <w:rStyle w:val="HTMLCode"/>
          <w:rFonts w:eastAsia="Arial MT"/>
        </w:rPr>
        <w:t>verify(answer)</w:t>
      </w:r>
      <w:r>
        <w:t>), which made it straightforward to add new categories without touching the core engine logic</w:t>
      </w:r>
    </w:p>
    <w:p w:rsidR="007E6A3B" w:rsidRDefault="007E6A3B" w:rsidP="007E6A3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</w:pPr>
      <w:r>
        <w:t>Answer verification is case-insensitive across every category to avoid rejecting technically-correct answers due to casing</w:t>
      </w:r>
    </w:p>
    <w:p w:rsidR="007E6A3B" w:rsidRDefault="007E6A3B" w:rsidP="007E6A3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</w:pPr>
      <w:r>
        <w:t xml:space="preserve">Category selection is personalized: the engine weights category probability based on the user's </w:t>
      </w:r>
      <w:proofErr w:type="spellStart"/>
      <w:r>
        <w:rPr>
          <w:rStyle w:val="HTMLCode"/>
          <w:rFonts w:eastAsia="Arial MT"/>
        </w:rPr>
        <w:t>goal_type</w:t>
      </w:r>
      <w:proofErr w:type="spellEnd"/>
      <w:r>
        <w:t xml:space="preserve"> field from their profile, so a "study"-focused user sees more logic/pattern challenges while a "fitness"-focused user might see more quick quizzes</w:t>
      </w:r>
    </w:p>
    <w:p w:rsidR="007E6A3B" w:rsidRDefault="007E6A3B" w:rsidP="007E6A3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</w:pPr>
      <w:r>
        <w:t xml:space="preserve">The </w:t>
      </w:r>
      <w:proofErr w:type="spellStart"/>
      <w:r>
        <w:rPr>
          <w:rStyle w:val="HTMLCode"/>
          <w:rFonts w:eastAsia="Arial MT"/>
        </w:rPr>
        <w:t>difficulty_service</w:t>
      </w:r>
      <w:proofErr w:type="spellEnd"/>
      <w:r>
        <w:t xml:space="preserve"> (built as part of this phase, feeding into Milestone 3) calculates a difficulty tier — beginner through expert — based on the user's rolling </w:t>
      </w:r>
      <w:r>
        <w:lastRenderedPageBreak/>
        <w:t>accuracy over their last 10 attempts, and this difficulty is stamped directly onto each newly generated challenge</w:t>
      </w:r>
    </w:p>
    <w:p w:rsidR="007E6A3B" w:rsidRDefault="007E6A3B" w:rsidP="007E6A3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</w:pPr>
      <w:r>
        <w:t xml:space="preserve">Memory challenges' image sequence recall subtype currently uses hardcoded </w:t>
      </w:r>
      <w:proofErr w:type="spellStart"/>
      <w:r>
        <w:t>Unsplash</w:t>
      </w:r>
      <w:proofErr w:type="spellEnd"/>
      <w:r>
        <w:t xml:space="preserve"> image URLs as a placeholder; a production version would require dedicated image storage (S3 or </w:t>
      </w:r>
      <w:proofErr w:type="spellStart"/>
      <w:r>
        <w:t>Supabase</w:t>
      </w:r>
      <w:proofErr w:type="spellEnd"/>
      <w:r>
        <w:t xml:space="preserve"> Storage/Blob) to serve custom, non-repeating images</w:t>
      </w:r>
    </w:p>
    <w:p w:rsidR="007E6A3B" w:rsidRDefault="007E6A3B" w:rsidP="007E6A3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</w:pPr>
      <w:r>
        <w:t xml:space="preserve">Recurring implementation issues encountered and resolved: stray characters from copy-pasted code, accidental import deletions when merging new router files into </w:t>
      </w:r>
      <w:r>
        <w:rPr>
          <w:rStyle w:val="HTMLCode"/>
          <w:rFonts w:eastAsia="Arial MT"/>
        </w:rPr>
        <w:t>main.py</w:t>
      </w:r>
      <w:r>
        <w:t xml:space="preserve">, and forgetting to register new </w:t>
      </w:r>
      <w:proofErr w:type="spellStart"/>
      <w:r>
        <w:t>SQLAlchemy</w:t>
      </w:r>
      <w:proofErr w:type="spellEnd"/>
      <w:r>
        <w:t xml:space="preserve"> models in </w:t>
      </w:r>
      <w:proofErr w:type="spellStart"/>
      <w:r>
        <w:rPr>
          <w:rStyle w:val="HTMLCode"/>
          <w:rFonts w:eastAsia="Arial MT"/>
        </w:rPr>
        <w:t>Base.metadata.create_all</w:t>
      </w:r>
      <w:proofErr w:type="spellEnd"/>
      <w:r>
        <w:rPr>
          <w:rStyle w:val="HTMLCode"/>
          <w:rFonts w:eastAsia="Arial MT"/>
        </w:rPr>
        <w:t>()</w:t>
      </w:r>
    </w:p>
    <w:p w:rsidR="007E6A3B" w:rsidRDefault="007E6A3B" w:rsidP="00CA101B">
      <w:pPr>
        <w:pStyle w:val="font-claude-response-body"/>
        <w:spacing w:line="360" w:lineRule="auto"/>
      </w:pPr>
    </w:p>
    <w:p w:rsidR="007E6A3B" w:rsidRDefault="007E6A3B" w:rsidP="00904E43">
      <w:pPr>
        <w:pStyle w:val="Heading1"/>
        <w:spacing w:line="360" w:lineRule="auto"/>
      </w:pPr>
      <w:r>
        <w:t>6. Testing &amp; Results</w:t>
      </w:r>
    </w:p>
    <w:p w:rsidR="007E6A3B" w:rsidRDefault="007E6A3B" w:rsidP="007E6A3B">
      <w:pPr>
        <w:pStyle w:val="font-claude-response-body"/>
        <w:spacing w:line="360" w:lineRule="auto"/>
      </w:pPr>
      <w:r>
        <w:t xml:space="preserve">All endpoints were tested end-to-end using both Swagger UI and PowerShell's </w:t>
      </w:r>
      <w:r>
        <w:rPr>
          <w:rStyle w:val="HTMLCode"/>
        </w:rPr>
        <w:t>Invoke-</w:t>
      </w:r>
      <w:proofErr w:type="spellStart"/>
      <w:r>
        <w:rPr>
          <w:rStyle w:val="HTMLCode"/>
        </w:rPr>
        <w:t>WebRequest</w:t>
      </w:r>
      <w:proofErr w:type="spellEnd"/>
      <w:r>
        <w:t xml:space="preserve">, since PowerShell requires a try/catch wrapper to surface non-2xx response bodies (which </w:t>
      </w:r>
      <w:r>
        <w:rPr>
          <w:rStyle w:val="HTMLCode"/>
        </w:rPr>
        <w:t>Invoke-</w:t>
      </w:r>
      <w:proofErr w:type="spellStart"/>
      <w:r>
        <w:rPr>
          <w:rStyle w:val="HTMLCode"/>
        </w:rPr>
        <w:t>WebRequest</w:t>
      </w:r>
      <w:proofErr w:type="spellEnd"/>
      <w:r>
        <w:t xml:space="preserve"> otherwise suppresses by throwing an exception).</w:t>
      </w:r>
    </w:p>
    <w:p w:rsidR="007E6A3B" w:rsidRDefault="007E6A3B" w:rsidP="007E6A3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</w:pPr>
      <w:r>
        <w:rPr>
          <w:rStyle w:val="HTMLCode"/>
          <w:rFonts w:eastAsia="Arial MT"/>
        </w:rPr>
        <w:t>GET /challenges/generate</w:t>
      </w:r>
      <w:r>
        <w:t xml:space="preserve"> — tested across all 7 categories individually; confirmed each returns a correctly structured puzzle and persists a matching row in the </w:t>
      </w:r>
      <w:proofErr w:type="spellStart"/>
      <w:r>
        <w:t>Supabase</w:t>
      </w:r>
      <w:proofErr w:type="spellEnd"/>
      <w:r>
        <w:t xml:space="preserve"> </w:t>
      </w:r>
      <w:r>
        <w:rPr>
          <w:rStyle w:val="HTMLCode"/>
          <w:rFonts w:eastAsia="Arial MT"/>
        </w:rPr>
        <w:t>challenges</w:t>
      </w:r>
      <w:r>
        <w:t xml:space="preserve"> table, including the correct difficulty tag</w:t>
      </w:r>
    </w:p>
    <w:p w:rsidR="007E6A3B" w:rsidRDefault="007E6A3B" w:rsidP="007E6A3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</w:pPr>
      <w:r>
        <w:rPr>
          <w:rStyle w:val="HTMLCode"/>
          <w:rFonts w:eastAsia="Arial MT"/>
        </w:rPr>
        <w:t>POST /verify/trigger</w:t>
      </w:r>
      <w:r>
        <w:t xml:space="preserve"> and </w:t>
      </w:r>
      <w:r>
        <w:rPr>
          <w:rStyle w:val="HTMLCode"/>
          <w:rFonts w:eastAsia="Arial MT"/>
        </w:rPr>
        <w:t>POST /verify/attempt</w:t>
      </w:r>
      <w:r>
        <w:t xml:space="preserve"> — tested both the correct-answer path (trigger marked verified) and incorrect-answer path (attempt logged, trigger remains unverified, retry allowed); confirmed </w:t>
      </w:r>
      <w:proofErr w:type="spellStart"/>
      <w:r>
        <w:rPr>
          <w:rStyle w:val="HTMLCode"/>
          <w:rFonts w:eastAsia="Arial MT"/>
        </w:rPr>
        <w:t>challenge_attempts</w:t>
      </w:r>
      <w:proofErr w:type="spellEnd"/>
      <w:r>
        <w:t xml:space="preserve"> rows are created accurately for both outcomes</w:t>
      </w:r>
    </w:p>
    <w:p w:rsidR="007E6A3B" w:rsidRDefault="007E6A3B" w:rsidP="007E6A3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</w:pPr>
      <w:r>
        <w:rPr>
          <w:rStyle w:val="HTMLCode"/>
          <w:rFonts w:eastAsia="Arial MT"/>
        </w:rPr>
        <w:t>GET /challenges/stats</w:t>
      </w:r>
      <w:r>
        <w:t xml:space="preserve"> — confirmed accurate aggregation of total attempts, correct/incorrect breakdown, and accuracy percentage, both overall and filtered per category</w:t>
      </w:r>
    </w:p>
    <w:p w:rsidR="007E6A3B" w:rsidRDefault="007E6A3B" w:rsidP="007E6A3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</w:pPr>
      <w:r>
        <w:t>Authentication was verified as a prerequisite for all challenge/verification routes — unauthenticated requests correctly receive a 401/403 response before reaching business logic</w:t>
      </w:r>
    </w:p>
    <w:p w:rsidR="004E4CD6" w:rsidRDefault="004E4CD6" w:rsidP="004E4CD6">
      <w:pPr>
        <w:widowControl/>
        <w:autoSpaceDE/>
        <w:autoSpaceDN/>
        <w:spacing w:before="100" w:beforeAutospacing="1" w:after="100" w:afterAutospacing="1" w:line="360" w:lineRule="auto"/>
      </w:pPr>
      <w:r>
        <w:rPr>
          <w:noProof/>
          <w:lang w:val="en-IN" w:eastAsia="en-IN"/>
        </w:rPr>
        <w:lastRenderedPageBreak/>
        <w:drawing>
          <wp:inline distT="0" distB="0" distL="0" distR="0" wp14:anchorId="1861E216" wp14:editId="7E2B3736">
            <wp:extent cx="5769610" cy="2154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5 13332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A3B" w:rsidRDefault="004E4CD6" w:rsidP="00CA101B">
      <w:pPr>
        <w:pStyle w:val="font-claude-response-body"/>
        <w:spacing w:line="360" w:lineRule="auto"/>
      </w:pPr>
      <w:r>
        <w:rPr>
          <w:noProof/>
        </w:rPr>
        <w:drawing>
          <wp:inline distT="0" distB="0" distL="0" distR="0">
            <wp:extent cx="5769610" cy="17773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5 13341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CD6" w:rsidRDefault="004E4CD6" w:rsidP="00CA101B">
      <w:pPr>
        <w:pStyle w:val="font-claude-response-body"/>
        <w:spacing w:line="360" w:lineRule="auto"/>
      </w:pPr>
    </w:p>
    <w:p w:rsidR="004E4CD6" w:rsidRDefault="004E4CD6" w:rsidP="00CA101B">
      <w:pPr>
        <w:pStyle w:val="font-claude-response-body"/>
        <w:spacing w:line="360" w:lineRule="auto"/>
      </w:pPr>
      <w:r>
        <w:rPr>
          <w:noProof/>
        </w:rPr>
        <w:drawing>
          <wp:inline distT="0" distB="0" distL="0" distR="0">
            <wp:extent cx="5769610" cy="18148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5 1335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CD6" w:rsidRDefault="004E4CD6" w:rsidP="00CA101B">
      <w:pPr>
        <w:pStyle w:val="font-claude-response-body"/>
        <w:spacing w:line="360" w:lineRule="auto"/>
      </w:pPr>
    </w:p>
    <w:p w:rsidR="004E4CD6" w:rsidRDefault="004E4CD6" w:rsidP="00CA101B">
      <w:pPr>
        <w:pStyle w:val="font-claude-response-body"/>
        <w:spacing w:line="360" w:lineRule="auto"/>
        <w:rPr>
          <w:noProof/>
        </w:rPr>
      </w:pPr>
    </w:p>
    <w:p w:rsidR="004E4CD6" w:rsidRDefault="004E4CD6" w:rsidP="00CA101B">
      <w:pPr>
        <w:pStyle w:val="font-claude-response-body"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769610" cy="16141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5 13355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CD6" w:rsidRDefault="004E4CD6" w:rsidP="00CA101B">
      <w:pPr>
        <w:pStyle w:val="font-claude-response-body"/>
        <w:spacing w:line="360" w:lineRule="auto"/>
      </w:pPr>
    </w:p>
    <w:p w:rsidR="004E4CD6" w:rsidRDefault="004E4CD6" w:rsidP="00CA101B">
      <w:pPr>
        <w:pStyle w:val="font-claude-response-body"/>
        <w:spacing w:line="360" w:lineRule="auto"/>
      </w:pPr>
      <w:r>
        <w:rPr>
          <w:noProof/>
        </w:rPr>
        <w:drawing>
          <wp:inline distT="0" distB="0" distL="0" distR="0">
            <wp:extent cx="5769610" cy="14744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5 13371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CD6" w:rsidRDefault="004E4CD6" w:rsidP="004E4CD6">
      <w:pPr>
        <w:pStyle w:val="Heading1"/>
        <w:spacing w:line="360" w:lineRule="auto"/>
      </w:pPr>
    </w:p>
    <w:p w:rsidR="007E6A3B" w:rsidRDefault="007E6A3B" w:rsidP="004E4CD6">
      <w:pPr>
        <w:pStyle w:val="Heading1"/>
        <w:spacing w:line="360" w:lineRule="auto"/>
      </w:pPr>
      <w:r>
        <w:t>7. Evaluation Metrics</w:t>
      </w:r>
    </w:p>
    <w:p w:rsidR="00FE6D70" w:rsidRPr="00FE6D70" w:rsidRDefault="00FE6D70" w:rsidP="00FE6D70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6D7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FE6D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Challenge</w:t>
      </w:r>
      <w:proofErr w:type="gramEnd"/>
      <w:r w:rsidRPr="00FE6D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completion rate:</w:t>
      </w: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20 total attempts recorded across all 7 categories during testing, confirming the full generate → attempt → log pipeline works end-to-end </w:t>
      </w:r>
    </w:p>
    <w:p w:rsidR="00FE6D70" w:rsidRPr="00FE6D70" w:rsidRDefault="00FE6D70" w:rsidP="00FE6D70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6D7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FE6D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Challenge</w:t>
      </w:r>
      <w:proofErr w:type="gramEnd"/>
      <w:r w:rsidRPr="00FE6D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accuracy (overall):</w:t>
      </w: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50% (10 correct out of 20 attempts) </w:t>
      </w:r>
    </w:p>
    <w:p w:rsidR="00FE6D70" w:rsidRPr="00FE6D70" w:rsidRDefault="00FE6D70" w:rsidP="00FE6D70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6D7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FE6D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Accuracy</w:t>
      </w:r>
      <w:proofErr w:type="gramEnd"/>
      <w:r w:rsidRPr="00FE6D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by category:</w:t>
      </w: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FE6D70" w:rsidRPr="00FE6D70" w:rsidRDefault="00FE6D70" w:rsidP="00FE6D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Logic: 100% (4/4)</w:t>
      </w:r>
    </w:p>
    <w:p w:rsidR="00FE6D70" w:rsidRPr="00FE6D70" w:rsidRDefault="00FE6D70" w:rsidP="00FE6D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 Games: 50% (1/2)</w:t>
      </w:r>
    </w:p>
    <w:p w:rsidR="00FE6D70" w:rsidRPr="00FE6D70" w:rsidRDefault="00FE6D70" w:rsidP="00FE6D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Riddles: 50% (1/2)</w:t>
      </w:r>
    </w:p>
    <w:p w:rsidR="00FE6D70" w:rsidRPr="00FE6D70" w:rsidRDefault="00FE6D70" w:rsidP="00FE6D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Quick Quizzes: 40% (2/5)</w:t>
      </w:r>
    </w:p>
    <w:p w:rsidR="00FE6D70" w:rsidRPr="00FE6D70" w:rsidRDefault="00FE6D70" w:rsidP="00FE6D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Math Problems: 40% (2/5)</w:t>
      </w:r>
    </w:p>
    <w:p w:rsidR="00FE6D70" w:rsidRPr="00FE6D70" w:rsidRDefault="00FE6D70" w:rsidP="00FE6D7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Pattern Recognition: 0% (0/2)</w:t>
      </w:r>
    </w:p>
    <w:p w:rsidR="00FE6D70" w:rsidRPr="00FE6D70" w:rsidRDefault="00FE6D70" w:rsidP="00FE6D70">
      <w:pPr>
        <w:widowControl/>
        <w:autoSpaceDE/>
        <w:autoSpaceDN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FE6D7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FE6D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Verification</w:t>
      </w:r>
      <w:proofErr w:type="gramEnd"/>
      <w:r w:rsidRPr="00FE6D7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success rate:</w:t>
      </w:r>
      <w:r w:rsidRPr="00FE6D7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confirmed working across all tested cases — 100% consistency between submitted answers and logged outcomes in manual testing </w:t>
      </w:r>
    </w:p>
    <w:p w:rsidR="007E6A3B" w:rsidRDefault="00FE6D70" w:rsidP="00FE6D70">
      <w:pPr>
        <w:pStyle w:val="font-claude-response-body"/>
        <w:spacing w:line="360" w:lineRule="auto"/>
      </w:pPr>
      <w:proofErr w:type="gramStart"/>
      <w:r w:rsidRPr="00FE6D70">
        <w:rPr>
          <w:rFonts w:hAnsi="Symbol"/>
        </w:rPr>
        <w:t></w:t>
      </w:r>
      <w:r w:rsidRPr="00FE6D70">
        <w:t xml:space="preserve">  </w:t>
      </w:r>
      <w:r w:rsidRPr="00FE6D70">
        <w:rPr>
          <w:b/>
          <w:bCs/>
        </w:rPr>
        <w:t>Average</w:t>
      </w:r>
      <w:proofErr w:type="gramEnd"/>
      <w:r w:rsidRPr="00FE6D70">
        <w:rPr>
          <w:b/>
          <w:bCs/>
        </w:rPr>
        <w:t xml:space="preserve"> response time for challenge generation:</w:t>
      </w:r>
      <w:r w:rsidRPr="00FE6D70">
        <w:t xml:space="preserve"> ~60ms</w:t>
      </w:r>
    </w:p>
    <w:p w:rsidR="00FE6D70" w:rsidRDefault="004E4CD6" w:rsidP="00FE6D70">
      <w:pPr>
        <w:pStyle w:val="font-claude-response-body"/>
        <w:spacing w:line="360" w:lineRule="auto"/>
      </w:pPr>
      <w:r w:rsidRPr="004E4CD6">
        <w:lastRenderedPageBreak/>
        <w:drawing>
          <wp:inline distT="0" distB="0" distL="0" distR="0" wp14:anchorId="376D134D" wp14:editId="4A4CF066">
            <wp:extent cx="5769610" cy="8974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8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CD6" w:rsidRDefault="004E4CD6" w:rsidP="00FE6D70">
      <w:pPr>
        <w:pStyle w:val="font-claude-response-body"/>
        <w:spacing w:line="360" w:lineRule="auto"/>
      </w:pPr>
      <w:r w:rsidRPr="004E4CD6">
        <w:drawing>
          <wp:inline distT="0" distB="0" distL="0" distR="0" wp14:anchorId="0CF8C8EA" wp14:editId="25C26065">
            <wp:extent cx="5769610" cy="85866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8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CD6" w:rsidRDefault="004E4CD6" w:rsidP="00904E43">
      <w:pPr>
        <w:pStyle w:val="Heading1"/>
        <w:spacing w:line="360" w:lineRule="auto"/>
      </w:pPr>
    </w:p>
    <w:p w:rsidR="004E4CD6" w:rsidRDefault="004E4CD6" w:rsidP="00904E43">
      <w:pPr>
        <w:pStyle w:val="Heading1"/>
        <w:spacing w:line="360" w:lineRule="auto"/>
      </w:pPr>
    </w:p>
    <w:p w:rsidR="004E4CD6" w:rsidRDefault="004E4CD6" w:rsidP="00904E43">
      <w:pPr>
        <w:pStyle w:val="Heading1"/>
        <w:spacing w:line="360" w:lineRule="auto"/>
      </w:pPr>
    </w:p>
    <w:p w:rsidR="00FE6D70" w:rsidRDefault="00FE6D70" w:rsidP="00904E43">
      <w:pPr>
        <w:pStyle w:val="Heading1"/>
        <w:spacing w:line="360" w:lineRule="auto"/>
      </w:pPr>
      <w:bookmarkStart w:id="4" w:name="_GoBack"/>
      <w:bookmarkEnd w:id="4"/>
      <w:r>
        <w:t>8. Conclusion</w:t>
      </w:r>
    </w:p>
    <w:p w:rsidR="00FE6D70" w:rsidRDefault="00FE6D70" w:rsidP="00FE6D70">
      <w:pPr>
        <w:pStyle w:val="font-claude-response-body"/>
        <w:spacing w:line="360" w:lineRule="auto"/>
      </w:pPr>
      <w:proofErr w:type="gramStart"/>
      <w:r>
        <w:t>Milestone 2 successfully delivers a fully operational Cognitive Challenge Engine and Wake-Up Verification Module, covering all 7 mentor-specified challenge categories with personalized, goal-weighted selection and complete</w:t>
      </w:r>
      <w:proofErr w:type="gramEnd"/>
      <w:r>
        <w:t xml:space="preserve"> end-to-end verification logging. Combined with the Challenge Analytics layer, this satisfies all three of the milestone's evaluation criteria: an operational challenge engine, a functional wake-up verification system, and implemented challenge analytics. The difficulty-tagging groundwork laid here also directly sets up Milestone 3's Adaptive Difficulty Engine, which will consume this same attempt history to dynamically adjust challenge difficulty per user.</w:t>
      </w:r>
    </w:p>
    <w:sectPr w:rsidR="00FE6D70">
      <w:pgSz w:w="11920" w:h="16840"/>
      <w:pgMar w:top="19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1461" w:rsidRDefault="00C11461" w:rsidP="004E4CD6">
      <w:r>
        <w:separator/>
      </w:r>
    </w:p>
  </w:endnote>
  <w:endnote w:type="continuationSeparator" w:id="0">
    <w:p w:rsidR="00C11461" w:rsidRDefault="00C11461" w:rsidP="004E4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1461" w:rsidRDefault="00C11461" w:rsidP="004E4CD6">
      <w:r>
        <w:separator/>
      </w:r>
    </w:p>
  </w:footnote>
  <w:footnote w:type="continuationSeparator" w:id="0">
    <w:p w:rsidR="00C11461" w:rsidRDefault="00C11461" w:rsidP="004E4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64176"/>
    <w:multiLevelType w:val="hybridMultilevel"/>
    <w:tmpl w:val="25741AF4"/>
    <w:lvl w:ilvl="0" w:tplc="56CC516A">
      <w:start w:val="1"/>
      <w:numFmt w:val="decimal"/>
      <w:lvlText w:val="%1."/>
      <w:lvlJc w:val="left"/>
      <w:pPr>
        <w:ind w:left="2079" w:hanging="378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D3A274A2">
      <w:numFmt w:val="bullet"/>
      <w:lvlText w:val="●"/>
      <w:lvlJc w:val="left"/>
      <w:pPr>
        <w:ind w:left="-66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02A3F74">
      <w:numFmt w:val="bullet"/>
      <w:lvlText w:val="○"/>
      <w:lvlJc w:val="left"/>
      <w:pPr>
        <w:ind w:left="-59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CBC615F2">
      <w:numFmt w:val="bullet"/>
      <w:lvlText w:val="•"/>
      <w:lvlJc w:val="left"/>
      <w:pPr>
        <w:ind w:left="-3733" w:hanging="360"/>
      </w:pPr>
      <w:rPr>
        <w:rFonts w:hint="default"/>
        <w:lang w:val="en-US" w:eastAsia="en-US" w:bidi="ar-SA"/>
      </w:rPr>
    </w:lvl>
    <w:lvl w:ilvl="4" w:tplc="3B78EC78">
      <w:numFmt w:val="bullet"/>
      <w:lvlText w:val="•"/>
      <w:lvlJc w:val="left"/>
      <w:pPr>
        <w:ind w:left="-2955" w:hanging="360"/>
      </w:pPr>
      <w:rPr>
        <w:rFonts w:hint="default"/>
        <w:lang w:val="en-US" w:eastAsia="en-US" w:bidi="ar-SA"/>
      </w:rPr>
    </w:lvl>
    <w:lvl w:ilvl="5" w:tplc="7D6E80C6">
      <w:numFmt w:val="bullet"/>
      <w:lvlText w:val="•"/>
      <w:lvlJc w:val="left"/>
      <w:pPr>
        <w:ind w:left="-2177" w:hanging="360"/>
      </w:pPr>
      <w:rPr>
        <w:rFonts w:hint="default"/>
        <w:lang w:val="en-US" w:eastAsia="en-US" w:bidi="ar-SA"/>
      </w:rPr>
    </w:lvl>
    <w:lvl w:ilvl="6" w:tplc="ABEC103E">
      <w:numFmt w:val="bullet"/>
      <w:lvlText w:val="•"/>
      <w:lvlJc w:val="left"/>
      <w:pPr>
        <w:ind w:left="-1398" w:hanging="360"/>
      </w:pPr>
      <w:rPr>
        <w:rFonts w:hint="default"/>
        <w:lang w:val="en-US" w:eastAsia="en-US" w:bidi="ar-SA"/>
      </w:rPr>
    </w:lvl>
    <w:lvl w:ilvl="7" w:tplc="843ED0CE">
      <w:numFmt w:val="bullet"/>
      <w:lvlText w:val="•"/>
      <w:lvlJc w:val="left"/>
      <w:pPr>
        <w:ind w:left="-620" w:hanging="360"/>
      </w:pPr>
      <w:rPr>
        <w:rFonts w:hint="default"/>
        <w:lang w:val="en-US" w:eastAsia="en-US" w:bidi="ar-SA"/>
      </w:rPr>
    </w:lvl>
    <w:lvl w:ilvl="8" w:tplc="05D65EFC">
      <w:numFmt w:val="bullet"/>
      <w:lvlText w:val="•"/>
      <w:lvlJc w:val="left"/>
      <w:pPr>
        <w:ind w:left="158" w:hanging="360"/>
      </w:pPr>
      <w:rPr>
        <w:rFonts w:hint="default"/>
        <w:lang w:val="en-US" w:eastAsia="en-US" w:bidi="ar-SA"/>
      </w:rPr>
    </w:lvl>
  </w:abstractNum>
  <w:abstractNum w:abstractNumId="1">
    <w:nsid w:val="0C710DBD"/>
    <w:multiLevelType w:val="multilevel"/>
    <w:tmpl w:val="662E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64FA0"/>
    <w:multiLevelType w:val="hybridMultilevel"/>
    <w:tmpl w:val="E32CC300"/>
    <w:lvl w:ilvl="0" w:tplc="76E25B1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344098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FE7A1DE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348AEBA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C6CAB3E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0D665C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5D10ABF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10FE48A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6464E3F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>
    <w:nsid w:val="266936B5"/>
    <w:multiLevelType w:val="multilevel"/>
    <w:tmpl w:val="16D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C852A5"/>
    <w:multiLevelType w:val="hybridMultilevel"/>
    <w:tmpl w:val="7E6A42FA"/>
    <w:lvl w:ilvl="0" w:tplc="E5F22E10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CECE6D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F566013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9D82EEDC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150AB7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6B30784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A06007C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C5D8712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9BB86B9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>
    <w:nsid w:val="3B642728"/>
    <w:multiLevelType w:val="multilevel"/>
    <w:tmpl w:val="CAC6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5C5B4D"/>
    <w:multiLevelType w:val="hybridMultilevel"/>
    <w:tmpl w:val="BCCA3F1A"/>
    <w:lvl w:ilvl="0" w:tplc="28CCA28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10CAF0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445A8DE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2176332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3F8EBECC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481A62B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5DC8284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2D825FC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C6D43C6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>
    <w:nsid w:val="6D5820FC"/>
    <w:multiLevelType w:val="multilevel"/>
    <w:tmpl w:val="2A7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0238D"/>
    <w:rsid w:val="003F0248"/>
    <w:rsid w:val="004E4CD6"/>
    <w:rsid w:val="0060238D"/>
    <w:rsid w:val="007E6A3B"/>
    <w:rsid w:val="00904E43"/>
    <w:rsid w:val="00AF1698"/>
    <w:rsid w:val="00C11461"/>
    <w:rsid w:val="00CA101B"/>
    <w:rsid w:val="00CF609F"/>
    <w:rsid w:val="00FE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399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23"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A3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476"/>
    </w:pPr>
  </w:style>
  <w:style w:type="paragraph" w:customStyle="1" w:styleId="font-claude-response-body">
    <w:name w:val="font-claude-response-body"/>
    <w:basedOn w:val="Normal"/>
    <w:rsid w:val="00CA10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A10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101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A3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C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CD6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4C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CD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E4C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4CD6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399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23"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A3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476"/>
    </w:pPr>
  </w:style>
  <w:style w:type="paragraph" w:customStyle="1" w:styleId="font-claude-response-body">
    <w:name w:val="font-claude-response-body"/>
    <w:basedOn w:val="Normal"/>
    <w:rsid w:val="00CA10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A10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101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A3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C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CD6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4C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CD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E4C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4CD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EBBC6-D546-49C5-99B1-B5DB5E2D4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milestone2</vt:lpstr>
    </vt:vector>
  </TitlesOfParts>
  <Company/>
  <LinksUpToDate>false</LinksUpToDate>
  <CharactersWithSpaces>8785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milestone2</dc:title>
  <cp:lastModifiedBy>gallasaisoumyasri@gmail.com</cp:lastModifiedBy>
  <cp:revision>4</cp:revision>
  <dcterms:created xsi:type="dcterms:W3CDTF">2026-07-10T10:06:00Z</dcterms:created>
  <dcterms:modified xsi:type="dcterms:W3CDTF">2026-07-25T08:16:00Z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2026-07-10T00:00:00Z</vt:filetime>
  </property>
</Properties>
</file>