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B252" w14:textId="77777777" w:rsidR="007827E8" w:rsidRDefault="007827E8" w:rsidP="007827E8">
      <w:pPr>
        <w:jc w:val="center"/>
        <w:rPr>
          <w:b/>
          <w:bCs/>
          <w:color w:val="000000" w:themeColor="text1"/>
          <w:sz w:val="48"/>
          <w:szCs w:val="48"/>
          <w:u w:val="single"/>
        </w:rPr>
      </w:pPr>
      <w:r w:rsidRPr="007827E8">
        <w:rPr>
          <w:b/>
          <w:bCs/>
          <w:color w:val="000000" w:themeColor="text1"/>
          <w:sz w:val="48"/>
          <w:szCs w:val="48"/>
          <w:u w:val="single"/>
        </w:rPr>
        <w:t>Dataset Description</w:t>
      </w:r>
    </w:p>
    <w:p w14:paraId="3EDE06AC" w14:textId="77777777" w:rsidR="00A9582F" w:rsidRDefault="007827E8" w:rsidP="00A9582F">
      <w:pPr>
        <w:jc w:val="both"/>
        <w:rPr>
          <w:b/>
          <w:bCs/>
          <w:color w:val="000000" w:themeColor="text1"/>
          <w:sz w:val="48"/>
          <w:szCs w:val="48"/>
          <w:u w:val="single"/>
        </w:rPr>
      </w:pPr>
      <w:r w:rsidRPr="007827E8">
        <w:rPr>
          <w:b/>
          <w:bCs/>
          <w:sz w:val="32"/>
          <w:szCs w:val="32"/>
        </w:rPr>
        <w:t xml:space="preserve">Project Title: </w:t>
      </w:r>
      <w:r w:rsidRPr="007827E8">
        <w:rPr>
          <w:sz w:val="32"/>
          <w:szCs w:val="32"/>
        </w:rPr>
        <w:t>Predicting the Habitability of Exoplanets Using Machine Learning</w:t>
      </w:r>
      <w:r w:rsidRPr="007827E8">
        <w:rPr>
          <w:sz w:val="32"/>
          <w:szCs w:val="32"/>
        </w:rPr>
        <w:t>.</w:t>
      </w:r>
    </w:p>
    <w:p w14:paraId="20CD4C4A" w14:textId="3B2F7F0A" w:rsidR="007827E8" w:rsidRPr="00A9582F" w:rsidRDefault="007827E8" w:rsidP="00A9582F">
      <w:pPr>
        <w:jc w:val="both"/>
        <w:rPr>
          <w:b/>
          <w:bCs/>
          <w:color w:val="000000" w:themeColor="text1"/>
          <w:sz w:val="48"/>
          <w:szCs w:val="48"/>
          <w:u w:val="single"/>
        </w:rPr>
      </w:pPr>
      <w:r w:rsidRPr="00A9582F">
        <w:rPr>
          <w:b/>
          <w:bCs/>
          <w:sz w:val="28"/>
          <w:szCs w:val="28"/>
          <w:u w:val="single"/>
        </w:rPr>
        <w:t>Introduction</w:t>
      </w:r>
    </w:p>
    <w:p w14:paraId="7EF46F6C" w14:textId="6DD37B1F" w:rsidR="007827E8" w:rsidRPr="007827E8" w:rsidRDefault="007827E8" w:rsidP="007827E8">
      <w:pPr>
        <w:jc w:val="both"/>
      </w:pPr>
      <w:r w:rsidRPr="007827E8">
        <w:t xml:space="preserve">The dataset used in this project is provided in CSV format and contains detailed scientific information about </w:t>
      </w:r>
      <w:r w:rsidRPr="007827E8">
        <w:rPr>
          <w:b/>
          <w:bCs/>
        </w:rPr>
        <w:t>exoplanets</w:t>
      </w:r>
      <w:r w:rsidRPr="007827E8">
        <w:t>, which are planets that exist outside our solar system. This dataset is used to support the project “Predicting the Habitability of Exoplanets Using Machine Learning.” The main objective of using this dataset is to analy</w:t>
      </w:r>
      <w:r w:rsidR="00A9582F">
        <w:t>s</w:t>
      </w:r>
      <w:r w:rsidRPr="007827E8">
        <w:t xml:space="preserve">e planetary and stellar characteristics and determine whether an exoplanet has the potential to support life. Understanding the dataset is a crucial step before performing data cleaning, preprocessing, and machine learning </w:t>
      </w:r>
      <w:r w:rsidR="00A9582F">
        <w:t>modelling</w:t>
      </w:r>
      <w:r w:rsidRPr="007827E8">
        <w:t>.</w:t>
      </w:r>
    </w:p>
    <w:p w14:paraId="3D36E3F4" w14:textId="0629DEF3" w:rsidR="007827E8" w:rsidRPr="00A9582F" w:rsidRDefault="007827E8" w:rsidP="00A9582F">
      <w:pPr>
        <w:rPr>
          <w:b/>
          <w:bCs/>
          <w:sz w:val="32"/>
          <w:szCs w:val="32"/>
        </w:rPr>
      </w:pPr>
      <w:r w:rsidRPr="00A9582F">
        <w:rPr>
          <w:b/>
          <w:bCs/>
          <w:sz w:val="28"/>
          <w:szCs w:val="28"/>
          <w:u w:val="single"/>
        </w:rPr>
        <w:t>Source of the Dataset</w:t>
      </w:r>
    </w:p>
    <w:p w14:paraId="7DD3E3CD" w14:textId="77777777" w:rsidR="007827E8" w:rsidRPr="007827E8" w:rsidRDefault="007827E8" w:rsidP="007827E8">
      <w:pPr>
        <w:jc w:val="both"/>
      </w:pPr>
      <w:r w:rsidRPr="007827E8">
        <w:t xml:space="preserve">The dataset is sourced from the </w:t>
      </w:r>
      <w:r w:rsidRPr="007827E8">
        <w:rPr>
          <w:b/>
          <w:bCs/>
        </w:rPr>
        <w:t>NASA Exoplanet Archive</w:t>
      </w:r>
      <w:r w:rsidRPr="007827E8">
        <w:t xml:space="preserve">, which is a well-known and trusted scientific repository maintained by NASA. The data represents observations collected by space missions and astronomical surveys. To ensure reliability, the dataset is filtered using </w:t>
      </w:r>
      <w:proofErr w:type="spellStart"/>
      <w:r w:rsidRPr="007827E8">
        <w:t>default_flag</w:t>
      </w:r>
      <w:proofErr w:type="spellEnd"/>
      <w:r w:rsidRPr="007827E8">
        <w:t xml:space="preserve"> = 1, which means only validated and recommended records are included. Additionally, the discovery facility is limited to </w:t>
      </w:r>
      <w:r w:rsidRPr="007827E8">
        <w:rPr>
          <w:b/>
          <w:bCs/>
        </w:rPr>
        <w:t>TESS (Transiting Exoplanet Survey Satellite)</w:t>
      </w:r>
      <w:r w:rsidRPr="007827E8">
        <w:t>, ensuring consistency and high-quality observational data.</w:t>
      </w:r>
    </w:p>
    <w:p w14:paraId="0E66B05C" w14:textId="71DDDC9B" w:rsidR="007827E8" w:rsidRPr="007827E8" w:rsidRDefault="007827E8" w:rsidP="007827E8">
      <w:pPr>
        <w:rPr>
          <w:sz w:val="32"/>
          <w:szCs w:val="32"/>
        </w:rPr>
      </w:pPr>
      <w:r w:rsidRPr="007827E8">
        <w:rPr>
          <w:b/>
          <w:bCs/>
          <w:sz w:val="28"/>
          <w:szCs w:val="28"/>
          <w:u w:val="single"/>
        </w:rPr>
        <w:t>Dataset Size and Structure</w:t>
      </w:r>
    </w:p>
    <w:p w14:paraId="50E623CE" w14:textId="3175A441" w:rsidR="007827E8" w:rsidRPr="007827E8" w:rsidRDefault="007827E8" w:rsidP="00A9582F">
      <w:pPr>
        <w:jc w:val="both"/>
      </w:pPr>
      <w:r w:rsidRPr="007827E8">
        <w:t xml:space="preserve">The dataset contains approximately </w:t>
      </w:r>
      <w:r w:rsidRPr="007827E8">
        <w:rPr>
          <w:b/>
          <w:bCs/>
        </w:rPr>
        <w:t>39,000 rows</w:t>
      </w:r>
      <w:r w:rsidRPr="007827E8">
        <w:t xml:space="preserve"> and </w:t>
      </w:r>
      <w:r w:rsidRPr="007827E8">
        <w:rPr>
          <w:b/>
          <w:bCs/>
        </w:rPr>
        <w:t>289 columns</w:t>
      </w:r>
      <w:r w:rsidRPr="007827E8">
        <w:t xml:space="preserve">. Each </w:t>
      </w:r>
      <w:r w:rsidRPr="007827E8">
        <w:rPr>
          <w:b/>
          <w:bCs/>
        </w:rPr>
        <w:t>row represents one exoplanet</w:t>
      </w:r>
      <w:r w:rsidRPr="007827E8">
        <w:t xml:space="preserve">, while each </w:t>
      </w:r>
      <w:r w:rsidRPr="007827E8">
        <w:rPr>
          <w:b/>
          <w:bCs/>
        </w:rPr>
        <w:t>column represents an attribute</w:t>
      </w:r>
      <w:r w:rsidRPr="007827E8">
        <w:t xml:space="preserve"> describing that planet, its host star, orbital characteristics, discovery details, or observation quality. This structured format allows the dataset to be easily processed using Python and machine learning libraries. The large size of the dataset helps improve model learning and prediction accuracy.</w:t>
      </w:r>
    </w:p>
    <w:p w14:paraId="27F86842" w14:textId="55E6196A" w:rsidR="007827E8" w:rsidRPr="007827E8" w:rsidRDefault="007827E8" w:rsidP="007827E8">
      <w:pPr>
        <w:rPr>
          <w:b/>
          <w:bCs/>
          <w:sz w:val="28"/>
          <w:szCs w:val="28"/>
          <w:u w:val="single"/>
        </w:rPr>
      </w:pPr>
      <w:r w:rsidRPr="007827E8">
        <w:rPr>
          <w:b/>
          <w:bCs/>
          <w:sz w:val="28"/>
          <w:szCs w:val="28"/>
          <w:u w:val="single"/>
        </w:rPr>
        <w:t>Types of Attributes Present in the Dataset</w:t>
      </w:r>
    </w:p>
    <w:p w14:paraId="302F0188" w14:textId="667FF065" w:rsidR="007827E8" w:rsidRDefault="007827E8" w:rsidP="00A9582F">
      <w:pPr>
        <w:pStyle w:val="ListParagraph"/>
        <w:numPr>
          <w:ilvl w:val="0"/>
          <w:numId w:val="10"/>
        </w:numPr>
        <w:rPr>
          <w:b/>
          <w:bCs/>
          <w:sz w:val="28"/>
          <w:szCs w:val="28"/>
        </w:rPr>
      </w:pPr>
      <w:r w:rsidRPr="00A9582F">
        <w:rPr>
          <w:b/>
          <w:bCs/>
          <w:sz w:val="28"/>
          <w:szCs w:val="28"/>
        </w:rPr>
        <w:t>Planet Identification Attributes</w:t>
      </w:r>
    </w:p>
    <w:p w14:paraId="020B6404" w14:textId="1F70CE6D" w:rsidR="003F57C9" w:rsidRPr="003F57C9" w:rsidRDefault="00A9582F" w:rsidP="003F57C9">
      <w:pPr>
        <w:pStyle w:val="ListParagraph"/>
        <w:ind w:left="360"/>
        <w:jc w:val="both"/>
        <w:rPr>
          <w:b/>
          <w:bCs/>
          <w:sz w:val="28"/>
          <w:szCs w:val="28"/>
        </w:rPr>
      </w:pPr>
      <w:r w:rsidRPr="007827E8">
        <w:t>These attributes are used to uniquely identify each exoplanet. They include the plane</w:t>
      </w:r>
      <w:r>
        <w:t xml:space="preserve">t    </w:t>
      </w:r>
      <w:r w:rsidRPr="007827E8">
        <w:t>name, host star name, planet letter (such as b, c, or d), and planet confirmation status. Although these attributes do not directly affect habitability, they help in organizing and referencing the data.</w:t>
      </w:r>
    </w:p>
    <w:p w14:paraId="22952E2D" w14:textId="296E2843" w:rsidR="00A9582F" w:rsidRDefault="007827E8" w:rsidP="00A9582F">
      <w:pPr>
        <w:pStyle w:val="ListParagraph"/>
        <w:numPr>
          <w:ilvl w:val="0"/>
          <w:numId w:val="10"/>
        </w:numPr>
        <w:rPr>
          <w:b/>
          <w:bCs/>
          <w:sz w:val="28"/>
          <w:szCs w:val="28"/>
        </w:rPr>
      </w:pPr>
      <w:r w:rsidRPr="00A9582F">
        <w:rPr>
          <w:b/>
          <w:bCs/>
          <w:sz w:val="28"/>
          <w:szCs w:val="28"/>
        </w:rPr>
        <w:t>Discovery Information</w:t>
      </w:r>
    </w:p>
    <w:p w14:paraId="2B088C26" w14:textId="14C9F3A8" w:rsidR="007827E8" w:rsidRPr="00A9582F" w:rsidRDefault="007827E8" w:rsidP="00DC259D">
      <w:pPr>
        <w:pStyle w:val="ListParagraph"/>
        <w:ind w:left="360"/>
        <w:jc w:val="both"/>
        <w:rPr>
          <w:b/>
          <w:bCs/>
          <w:sz w:val="28"/>
          <w:szCs w:val="28"/>
        </w:rPr>
      </w:pPr>
      <w:r w:rsidRPr="007827E8">
        <w:t xml:space="preserve">Discovery-related attributes provide details about how and when the exoplanet was discovered. This includes the discovery method, discovery year, discovery facility, and </w:t>
      </w:r>
      <w:r w:rsidRPr="007827E8">
        <w:lastRenderedPageBreak/>
        <w:t>telescope used. These attributes help in understanding the background of the observations and the reliability of detection methods.</w:t>
      </w:r>
    </w:p>
    <w:p w14:paraId="3C45D141" w14:textId="1256C742" w:rsidR="007827E8" w:rsidRDefault="007827E8" w:rsidP="007827E8">
      <w:pPr>
        <w:pStyle w:val="ListParagraph"/>
        <w:numPr>
          <w:ilvl w:val="0"/>
          <w:numId w:val="10"/>
        </w:numPr>
        <w:rPr>
          <w:b/>
          <w:bCs/>
          <w:sz w:val="28"/>
          <w:szCs w:val="28"/>
        </w:rPr>
      </w:pPr>
      <w:r w:rsidRPr="00A9582F">
        <w:rPr>
          <w:b/>
          <w:bCs/>
          <w:sz w:val="28"/>
          <w:szCs w:val="28"/>
        </w:rPr>
        <w:t>Orbital Parameter</w:t>
      </w:r>
    </w:p>
    <w:p w14:paraId="3E87D9C4" w14:textId="7CBA1B00" w:rsidR="00A9582F" w:rsidRPr="00A9582F" w:rsidRDefault="00A9582F" w:rsidP="00A9582F">
      <w:pPr>
        <w:pStyle w:val="ListParagraph"/>
        <w:ind w:left="360"/>
        <w:jc w:val="both"/>
        <w:rPr>
          <w:b/>
          <w:bCs/>
          <w:sz w:val="28"/>
          <w:szCs w:val="28"/>
        </w:rPr>
      </w:pPr>
      <w:r w:rsidRPr="007827E8">
        <w:t>Orbital attributes describe how an exoplanet moves around its host star. Important parameters include orbital period, semi-major axis (orbital distance), eccentricity, and inclination. These attributes are essential for identifying whether a planet lies within the habitable zone and whether it has a stable orbit suitable for life.</w:t>
      </w:r>
    </w:p>
    <w:p w14:paraId="1A87B70F" w14:textId="17E171B3" w:rsidR="007827E8" w:rsidRPr="003F57C9" w:rsidRDefault="007827E8" w:rsidP="007827E8">
      <w:pPr>
        <w:pStyle w:val="ListParagraph"/>
        <w:numPr>
          <w:ilvl w:val="0"/>
          <w:numId w:val="10"/>
        </w:numPr>
        <w:rPr>
          <w:b/>
          <w:bCs/>
          <w:sz w:val="32"/>
          <w:szCs w:val="32"/>
        </w:rPr>
      </w:pPr>
      <w:r w:rsidRPr="003F57C9">
        <w:rPr>
          <w:b/>
          <w:bCs/>
          <w:sz w:val="28"/>
          <w:szCs w:val="28"/>
        </w:rPr>
        <w:t>Planet Physical Properties</w:t>
      </w:r>
    </w:p>
    <w:p w14:paraId="58F64931" w14:textId="1A9508C8" w:rsidR="003F57C9" w:rsidRPr="003F57C9" w:rsidRDefault="003F57C9" w:rsidP="00DC259D">
      <w:pPr>
        <w:pStyle w:val="ListParagraph"/>
        <w:ind w:left="360"/>
        <w:jc w:val="both"/>
        <w:rPr>
          <w:b/>
          <w:bCs/>
          <w:sz w:val="32"/>
          <w:szCs w:val="32"/>
        </w:rPr>
      </w:pPr>
      <w:r w:rsidRPr="007827E8">
        <w:t>This category includes attributes such as planet radius, planet mass, planet density, and equilibrium temperature. These attributes help determine whether a planet is rocky or gaseous and whether its surface conditions may allow liquid water to exist. Planet physical properties play a major role in habitability prediction.</w:t>
      </w:r>
    </w:p>
    <w:p w14:paraId="3F60E7B8" w14:textId="77777777" w:rsidR="003F57C9" w:rsidRPr="003F57C9" w:rsidRDefault="007827E8" w:rsidP="007827E8">
      <w:pPr>
        <w:pStyle w:val="ListParagraph"/>
        <w:numPr>
          <w:ilvl w:val="0"/>
          <w:numId w:val="10"/>
        </w:numPr>
        <w:rPr>
          <w:b/>
          <w:bCs/>
          <w:sz w:val="32"/>
          <w:szCs w:val="32"/>
        </w:rPr>
      </w:pPr>
      <w:r w:rsidRPr="003F57C9">
        <w:rPr>
          <w:b/>
          <w:bCs/>
          <w:sz w:val="28"/>
          <w:szCs w:val="28"/>
        </w:rPr>
        <w:t>Host Star Properties</w:t>
      </w:r>
    </w:p>
    <w:p w14:paraId="2D018E54" w14:textId="77777777" w:rsidR="003F57C9" w:rsidRPr="007827E8" w:rsidRDefault="003F57C9" w:rsidP="003F57C9">
      <w:pPr>
        <w:pStyle w:val="ListParagraph"/>
        <w:ind w:left="360"/>
        <w:jc w:val="both"/>
      </w:pPr>
      <w:r w:rsidRPr="007827E8">
        <w:t>Host star attributes describe the physical characteristics of the star around which the planet orbits. These include star mass, star radius, star temperature, luminosity, metallicity, and age. Since a planet’s temperature and environment depend heavily on its host star, these attributes are critical for habitability analysis.</w:t>
      </w:r>
    </w:p>
    <w:p w14:paraId="6DAB61ED" w14:textId="77777777" w:rsidR="003F57C9" w:rsidRPr="003F57C9" w:rsidRDefault="007827E8" w:rsidP="007827E8">
      <w:pPr>
        <w:pStyle w:val="ListParagraph"/>
        <w:numPr>
          <w:ilvl w:val="0"/>
          <w:numId w:val="10"/>
        </w:numPr>
        <w:rPr>
          <w:b/>
          <w:bCs/>
          <w:sz w:val="32"/>
          <w:szCs w:val="32"/>
        </w:rPr>
      </w:pPr>
      <w:r w:rsidRPr="003F57C9">
        <w:rPr>
          <w:b/>
          <w:bCs/>
          <w:sz w:val="28"/>
          <w:szCs w:val="28"/>
        </w:rPr>
        <w:t>Observation and Measurement Data</w:t>
      </w:r>
    </w:p>
    <w:p w14:paraId="43CA8434" w14:textId="77777777" w:rsidR="003F57C9" w:rsidRPr="007827E8" w:rsidRDefault="003F57C9" w:rsidP="003F57C9">
      <w:pPr>
        <w:pStyle w:val="ListParagraph"/>
        <w:ind w:left="360"/>
        <w:jc w:val="both"/>
      </w:pPr>
      <w:r w:rsidRPr="007827E8">
        <w:t>Observation-related attributes include transit depth, transit duration, signal-to-noise ratio, and various uncertainty values. These attributes indicate the accuracy and quality of the observed data and help in identifying reliable records for model training.</w:t>
      </w:r>
    </w:p>
    <w:p w14:paraId="7F659687" w14:textId="4444EB44" w:rsidR="007827E8" w:rsidRDefault="007827E8" w:rsidP="007827E8">
      <w:pPr>
        <w:pStyle w:val="ListParagraph"/>
        <w:numPr>
          <w:ilvl w:val="0"/>
          <w:numId w:val="10"/>
        </w:numPr>
        <w:rPr>
          <w:b/>
          <w:bCs/>
          <w:sz w:val="28"/>
          <w:szCs w:val="28"/>
        </w:rPr>
      </w:pPr>
      <w:r w:rsidRPr="003F57C9">
        <w:rPr>
          <w:b/>
          <w:bCs/>
          <w:sz w:val="28"/>
          <w:szCs w:val="28"/>
        </w:rPr>
        <w:t>Flags and Quality Indicators</w:t>
      </w:r>
    </w:p>
    <w:p w14:paraId="1C9D2E25" w14:textId="4CCDE5BE" w:rsidR="003F57C9" w:rsidRPr="007827E8" w:rsidRDefault="003F57C9" w:rsidP="003F57C9">
      <w:pPr>
        <w:pStyle w:val="ListParagraph"/>
        <w:ind w:left="360"/>
        <w:jc w:val="both"/>
      </w:pPr>
      <w:r w:rsidRPr="007827E8">
        <w:t>The dataset also includes validation flags, confidence indicators, and data completeness attributes. These features ensure that only high-quality and verified data is used during analysis and machine learning mode</w:t>
      </w:r>
      <w:r w:rsidR="00DC259D">
        <w:t>l</w:t>
      </w:r>
      <w:r w:rsidRPr="007827E8">
        <w:t>ling.</w:t>
      </w:r>
    </w:p>
    <w:p w14:paraId="2E6F68C1" w14:textId="77777777" w:rsidR="00DC259D" w:rsidRDefault="007827E8" w:rsidP="00E4565D">
      <w:pPr>
        <w:rPr>
          <w:b/>
          <w:bCs/>
          <w:sz w:val="28"/>
          <w:szCs w:val="28"/>
          <w:u w:val="single"/>
        </w:rPr>
      </w:pPr>
      <w:r w:rsidRPr="00DC259D">
        <w:rPr>
          <w:b/>
          <w:bCs/>
          <w:sz w:val="28"/>
          <w:szCs w:val="28"/>
          <w:u w:val="single"/>
        </w:rPr>
        <w:t>Key Attributes Used for the Project</w:t>
      </w:r>
    </w:p>
    <w:p w14:paraId="4DB18F12" w14:textId="1F417D44" w:rsidR="003F57C9" w:rsidRPr="00E4565D" w:rsidRDefault="003F57C9" w:rsidP="00E4565D">
      <w:pPr>
        <w:pStyle w:val="ListParagraph"/>
        <w:numPr>
          <w:ilvl w:val="0"/>
          <w:numId w:val="12"/>
        </w:numPr>
        <w:rPr>
          <w:b/>
          <w:bCs/>
          <w:sz w:val="28"/>
          <w:szCs w:val="28"/>
          <w:u w:val="single"/>
        </w:rPr>
      </w:pPr>
      <w:r w:rsidRPr="00E4565D">
        <w:rPr>
          <w:b/>
          <w:bCs/>
        </w:rPr>
        <w:t>Planet Name:</w:t>
      </w:r>
      <w:r w:rsidRPr="003F57C9">
        <w:t xml:space="preserve"> Uniquely identifies each exoplanet in the dataset. </w:t>
      </w:r>
    </w:p>
    <w:p w14:paraId="09E996DB" w14:textId="11C6A118" w:rsidR="003F57C9" w:rsidRDefault="003F57C9" w:rsidP="00DC259D">
      <w:pPr>
        <w:pStyle w:val="ListParagraph"/>
        <w:numPr>
          <w:ilvl w:val="0"/>
          <w:numId w:val="12"/>
        </w:numPr>
        <w:jc w:val="both"/>
      </w:pPr>
      <w:r w:rsidRPr="00DC259D">
        <w:rPr>
          <w:b/>
          <w:bCs/>
        </w:rPr>
        <w:t>Host Star Name:</w:t>
      </w:r>
      <w:r w:rsidRPr="003F57C9">
        <w:t xml:space="preserve"> Specifies the star around which the planet orbits.</w:t>
      </w:r>
    </w:p>
    <w:p w14:paraId="24446554" w14:textId="02980805" w:rsidR="003F57C9" w:rsidRDefault="003F57C9" w:rsidP="00DC259D">
      <w:pPr>
        <w:pStyle w:val="ListParagraph"/>
        <w:numPr>
          <w:ilvl w:val="0"/>
          <w:numId w:val="12"/>
        </w:numPr>
        <w:jc w:val="both"/>
      </w:pPr>
      <w:r w:rsidRPr="00DC259D">
        <w:rPr>
          <w:b/>
          <w:bCs/>
        </w:rPr>
        <w:t>Planet Radius:</w:t>
      </w:r>
      <w:r w:rsidRPr="003F57C9">
        <w:t xml:space="preserve"> Indicates the size of the planet and helps distinguish rocky planets from gas giants. </w:t>
      </w:r>
    </w:p>
    <w:p w14:paraId="09F7F75E" w14:textId="261F0B42" w:rsidR="003F57C9" w:rsidRDefault="003F57C9" w:rsidP="00DC259D">
      <w:pPr>
        <w:pStyle w:val="ListParagraph"/>
        <w:numPr>
          <w:ilvl w:val="0"/>
          <w:numId w:val="12"/>
        </w:numPr>
        <w:jc w:val="both"/>
      </w:pPr>
      <w:r w:rsidRPr="00DC259D">
        <w:rPr>
          <w:b/>
          <w:bCs/>
        </w:rPr>
        <w:t>Planet Mass:</w:t>
      </w:r>
      <w:r w:rsidRPr="003F57C9">
        <w:t xml:space="preserve"> Represents the planet’s mass and helps assess gravity and atmospheric retention. </w:t>
      </w:r>
    </w:p>
    <w:p w14:paraId="05E98BF3" w14:textId="77777777" w:rsidR="00DC259D" w:rsidRDefault="003F57C9" w:rsidP="00DC259D">
      <w:pPr>
        <w:pStyle w:val="ListParagraph"/>
        <w:numPr>
          <w:ilvl w:val="0"/>
          <w:numId w:val="12"/>
        </w:numPr>
        <w:jc w:val="both"/>
      </w:pPr>
      <w:r w:rsidRPr="00DC259D">
        <w:rPr>
          <w:b/>
          <w:bCs/>
        </w:rPr>
        <w:t>Orbital Period:</w:t>
      </w:r>
      <w:r w:rsidRPr="003F57C9">
        <w:t xml:space="preserve"> Defines the time taken by the planet to complete one orbit around its star. </w:t>
      </w:r>
    </w:p>
    <w:p w14:paraId="392831BB" w14:textId="09A2FCEE" w:rsidR="003F57C9" w:rsidRDefault="003F57C9" w:rsidP="00DC259D">
      <w:pPr>
        <w:pStyle w:val="ListParagraph"/>
        <w:numPr>
          <w:ilvl w:val="0"/>
          <w:numId w:val="12"/>
        </w:numPr>
        <w:jc w:val="both"/>
      </w:pPr>
      <w:r w:rsidRPr="00DC259D">
        <w:rPr>
          <w:b/>
          <w:bCs/>
        </w:rPr>
        <w:t>Orbital Radius (Semi-major Axis):</w:t>
      </w:r>
      <w:r w:rsidRPr="003F57C9">
        <w:t xml:space="preserve"> Measures the average distance between the planet and its host star, influencing temperature. </w:t>
      </w:r>
    </w:p>
    <w:p w14:paraId="7D8A0507" w14:textId="073EDE3D" w:rsidR="003F57C9" w:rsidRDefault="003F57C9" w:rsidP="00DC259D">
      <w:pPr>
        <w:pStyle w:val="ListParagraph"/>
        <w:numPr>
          <w:ilvl w:val="0"/>
          <w:numId w:val="12"/>
        </w:numPr>
        <w:jc w:val="both"/>
      </w:pPr>
      <w:r w:rsidRPr="00DC259D">
        <w:rPr>
          <w:b/>
          <w:bCs/>
        </w:rPr>
        <w:t>Eccentricity:</w:t>
      </w:r>
      <w:r w:rsidRPr="003F57C9">
        <w:t xml:space="preserve"> Describes the shape of the planet’s orbit and its climate stability. </w:t>
      </w:r>
    </w:p>
    <w:p w14:paraId="4273F805" w14:textId="461BEB95" w:rsidR="003F57C9" w:rsidRDefault="003F57C9" w:rsidP="00DC259D">
      <w:pPr>
        <w:pStyle w:val="ListParagraph"/>
        <w:numPr>
          <w:ilvl w:val="0"/>
          <w:numId w:val="12"/>
        </w:numPr>
        <w:jc w:val="both"/>
      </w:pPr>
      <w:r w:rsidRPr="00DC259D">
        <w:rPr>
          <w:b/>
          <w:bCs/>
        </w:rPr>
        <w:t>Equilibrium Temperature:</w:t>
      </w:r>
      <w:r w:rsidRPr="003F57C9">
        <w:t xml:space="preserve"> Estimates the planet’s surface temperature based on received stellar energy. </w:t>
      </w:r>
    </w:p>
    <w:p w14:paraId="3637A447" w14:textId="4DBB3146" w:rsidR="003F57C9" w:rsidRDefault="003F57C9" w:rsidP="00DC259D">
      <w:pPr>
        <w:pStyle w:val="ListParagraph"/>
        <w:numPr>
          <w:ilvl w:val="0"/>
          <w:numId w:val="12"/>
        </w:numPr>
        <w:jc w:val="both"/>
      </w:pPr>
      <w:r w:rsidRPr="00DC259D">
        <w:rPr>
          <w:b/>
          <w:bCs/>
        </w:rPr>
        <w:lastRenderedPageBreak/>
        <w:t>Star Temperature:</w:t>
      </w:r>
      <w:r w:rsidRPr="003F57C9">
        <w:t xml:space="preserve"> Indicates the temperature of the host star, affecting planetary heating. </w:t>
      </w:r>
    </w:p>
    <w:p w14:paraId="6DFA084F" w14:textId="12D8E559" w:rsidR="003F57C9" w:rsidRDefault="003F57C9" w:rsidP="00DC259D">
      <w:pPr>
        <w:pStyle w:val="ListParagraph"/>
        <w:numPr>
          <w:ilvl w:val="0"/>
          <w:numId w:val="12"/>
        </w:numPr>
        <w:jc w:val="both"/>
      </w:pPr>
      <w:r w:rsidRPr="00DC259D">
        <w:rPr>
          <w:b/>
          <w:bCs/>
        </w:rPr>
        <w:t>Star Luminosity:</w:t>
      </w:r>
      <w:r w:rsidRPr="003F57C9">
        <w:t xml:space="preserve"> Measures the energy output of the host star and determines the habitable zone. </w:t>
      </w:r>
    </w:p>
    <w:p w14:paraId="0B87DD39" w14:textId="2AB08621" w:rsidR="003F57C9" w:rsidRDefault="003F57C9" w:rsidP="00DC259D">
      <w:pPr>
        <w:pStyle w:val="ListParagraph"/>
        <w:numPr>
          <w:ilvl w:val="0"/>
          <w:numId w:val="12"/>
        </w:numPr>
        <w:jc w:val="both"/>
      </w:pPr>
      <w:r w:rsidRPr="00DC259D">
        <w:rPr>
          <w:b/>
          <w:bCs/>
        </w:rPr>
        <w:t>Star Mass:</w:t>
      </w:r>
      <w:r w:rsidRPr="003F57C9">
        <w:t xml:space="preserve"> Influences planetary orbital dynamics and stability. </w:t>
      </w:r>
    </w:p>
    <w:p w14:paraId="59B4F226" w14:textId="03918F1E" w:rsidR="003F57C9" w:rsidRDefault="003F57C9" w:rsidP="00DC259D">
      <w:pPr>
        <w:pStyle w:val="ListParagraph"/>
        <w:numPr>
          <w:ilvl w:val="0"/>
          <w:numId w:val="12"/>
        </w:numPr>
        <w:jc w:val="both"/>
      </w:pPr>
      <w:r w:rsidRPr="00DC259D">
        <w:rPr>
          <w:b/>
          <w:bCs/>
        </w:rPr>
        <w:t>Star Radius:</w:t>
      </w:r>
      <w:r w:rsidRPr="003F57C9">
        <w:t xml:space="preserve"> Helps understand star size and radiation impact on the planet. </w:t>
      </w:r>
    </w:p>
    <w:p w14:paraId="458AC940" w14:textId="56CDE634" w:rsidR="003F57C9" w:rsidRDefault="003F57C9" w:rsidP="00DC259D">
      <w:pPr>
        <w:pStyle w:val="ListParagraph"/>
        <w:numPr>
          <w:ilvl w:val="0"/>
          <w:numId w:val="12"/>
        </w:numPr>
        <w:jc w:val="both"/>
      </w:pPr>
      <w:r w:rsidRPr="00DC259D">
        <w:rPr>
          <w:b/>
          <w:bCs/>
        </w:rPr>
        <w:t>Discovery Method:</w:t>
      </w:r>
      <w:r w:rsidRPr="003F57C9">
        <w:t xml:space="preserve"> Describes how the exoplanet was detected, such as transit or radial velocity. </w:t>
      </w:r>
    </w:p>
    <w:p w14:paraId="4F799518" w14:textId="53AA4117" w:rsidR="003F57C9" w:rsidRDefault="003F57C9" w:rsidP="00DC259D">
      <w:pPr>
        <w:pStyle w:val="ListParagraph"/>
        <w:numPr>
          <w:ilvl w:val="0"/>
          <w:numId w:val="12"/>
        </w:numPr>
        <w:jc w:val="both"/>
      </w:pPr>
      <w:r w:rsidRPr="00DC259D">
        <w:rPr>
          <w:b/>
          <w:bCs/>
        </w:rPr>
        <w:t>Discovery Year:</w:t>
      </w:r>
      <w:r w:rsidRPr="003F57C9">
        <w:t xml:space="preserve"> Indicates when the exoplanet was discovered.</w:t>
      </w:r>
    </w:p>
    <w:p w14:paraId="79FFED27" w14:textId="629BD6BC" w:rsidR="003F57C9" w:rsidRDefault="003F57C9" w:rsidP="00DC259D">
      <w:pPr>
        <w:pStyle w:val="ListParagraph"/>
        <w:numPr>
          <w:ilvl w:val="0"/>
          <w:numId w:val="12"/>
        </w:numPr>
        <w:jc w:val="both"/>
      </w:pPr>
      <w:r w:rsidRPr="00DC259D">
        <w:rPr>
          <w:b/>
          <w:bCs/>
        </w:rPr>
        <w:t>Transit Depth:</w:t>
      </w:r>
      <w:r w:rsidRPr="003F57C9">
        <w:t xml:space="preserve"> Measures the decrease in star brightness during a transit, related to planet size. </w:t>
      </w:r>
    </w:p>
    <w:p w14:paraId="4B9FFEAD" w14:textId="1C5B2093" w:rsidR="003F57C9" w:rsidRDefault="003F57C9" w:rsidP="00DC259D">
      <w:pPr>
        <w:pStyle w:val="ListParagraph"/>
        <w:numPr>
          <w:ilvl w:val="0"/>
          <w:numId w:val="12"/>
        </w:numPr>
        <w:jc w:val="both"/>
      </w:pPr>
      <w:r w:rsidRPr="00DC259D">
        <w:rPr>
          <w:b/>
          <w:bCs/>
        </w:rPr>
        <w:t>Signal-to-Noise Ratio:</w:t>
      </w:r>
      <w:r w:rsidRPr="003F57C9">
        <w:t xml:space="preserve"> Indicates the reliability and quality of the observed data. </w:t>
      </w:r>
    </w:p>
    <w:p w14:paraId="6C393934" w14:textId="05470A02" w:rsidR="003F57C9" w:rsidRPr="007827E8" w:rsidRDefault="003F57C9" w:rsidP="00DC259D">
      <w:pPr>
        <w:pStyle w:val="ListParagraph"/>
        <w:numPr>
          <w:ilvl w:val="0"/>
          <w:numId w:val="12"/>
        </w:numPr>
        <w:jc w:val="both"/>
      </w:pPr>
      <w:r w:rsidRPr="00DC259D">
        <w:rPr>
          <w:b/>
          <w:bCs/>
        </w:rPr>
        <w:t>Validation Flag:</w:t>
      </w:r>
      <w:r w:rsidRPr="003F57C9">
        <w:t xml:space="preserve"> Confirms whether the exoplanet data is verified and reliable.</w:t>
      </w:r>
    </w:p>
    <w:p w14:paraId="5AF861D0" w14:textId="36AC24D5" w:rsidR="007827E8" w:rsidRPr="007827E8" w:rsidRDefault="007827E8" w:rsidP="007827E8">
      <w:pPr>
        <w:rPr>
          <w:b/>
          <w:bCs/>
          <w:sz w:val="32"/>
          <w:szCs w:val="32"/>
        </w:rPr>
      </w:pPr>
      <w:r w:rsidRPr="007827E8">
        <w:rPr>
          <w:b/>
          <w:bCs/>
          <w:sz w:val="28"/>
          <w:szCs w:val="28"/>
          <w:u w:val="single"/>
        </w:rPr>
        <w:t>Relevance of the Dataset to the Project</w:t>
      </w:r>
    </w:p>
    <w:p w14:paraId="310E5D59" w14:textId="6379A66D" w:rsidR="007827E8" w:rsidRPr="007827E8" w:rsidRDefault="007827E8" w:rsidP="00DC259D">
      <w:pPr>
        <w:jc w:val="both"/>
      </w:pPr>
      <w:r w:rsidRPr="007827E8">
        <w:t>This dataset is highly suitable for predicting exoplanet habitability because it combines planetary, orbital, and stellar information in a single structured format. The presence of numerical attributes allows effective feature selection, preprocessing, and machine learning model training. The dataset supports the creation of a habitability label, which is required for supervised learning techniques.</w:t>
      </w:r>
    </w:p>
    <w:p w14:paraId="0F1FDD9A" w14:textId="6F1802FD" w:rsidR="007827E8" w:rsidRPr="007827E8" w:rsidRDefault="007827E8" w:rsidP="007827E8">
      <w:pPr>
        <w:rPr>
          <w:b/>
          <w:bCs/>
          <w:sz w:val="32"/>
          <w:szCs w:val="32"/>
        </w:rPr>
      </w:pPr>
      <w:r w:rsidRPr="007827E8">
        <w:rPr>
          <w:b/>
          <w:bCs/>
          <w:sz w:val="28"/>
          <w:szCs w:val="28"/>
          <w:u w:val="single"/>
        </w:rPr>
        <w:t>Data Quality and Reliability</w:t>
      </w:r>
    </w:p>
    <w:p w14:paraId="0F8074A9" w14:textId="4EF1D2D7" w:rsidR="007827E8" w:rsidRPr="007827E8" w:rsidRDefault="007827E8" w:rsidP="00DC259D">
      <w:pPr>
        <w:jc w:val="both"/>
      </w:pPr>
      <w:r w:rsidRPr="007827E8">
        <w:t>The inclusion of validation flags, confidence scores, and error measurements ensures data reliability. These attributes help reduce noise and improve the accuracy of predictions by allowing the removal of incomplete or unreliable records. High-quality data is essential for building robust machine learning models.</w:t>
      </w:r>
    </w:p>
    <w:p w14:paraId="4E082ED7" w14:textId="611713AB" w:rsidR="007827E8" w:rsidRPr="007827E8" w:rsidRDefault="007827E8" w:rsidP="007827E8">
      <w:pPr>
        <w:rPr>
          <w:b/>
          <w:bCs/>
          <w:sz w:val="32"/>
          <w:szCs w:val="32"/>
        </w:rPr>
      </w:pPr>
      <w:r w:rsidRPr="007827E8">
        <w:rPr>
          <w:b/>
          <w:bCs/>
          <w:sz w:val="28"/>
          <w:szCs w:val="28"/>
          <w:u w:val="single"/>
        </w:rPr>
        <w:t>Suitability for Machine Learning</w:t>
      </w:r>
    </w:p>
    <w:p w14:paraId="4DD9C52B" w14:textId="2022A711" w:rsidR="007827E8" w:rsidRPr="007827E8" w:rsidRDefault="007827E8" w:rsidP="00DC259D">
      <w:pPr>
        <w:jc w:val="both"/>
      </w:pPr>
      <w:r w:rsidRPr="007827E8">
        <w:t>The dataset is well suited for machine learning applications due to its large size, structured format, and availability of relevant numerical features. It supports preprocessing techniques such as handling missing values, normalization, and feature selection. This makes the dataset ideal for training classification models to predict whether an exoplanet is potentially habitable.</w:t>
      </w:r>
    </w:p>
    <w:p w14:paraId="366DE4B4" w14:textId="50C26A75" w:rsidR="007827E8" w:rsidRPr="007827E8" w:rsidRDefault="007827E8" w:rsidP="007827E8">
      <w:pPr>
        <w:rPr>
          <w:b/>
          <w:bCs/>
          <w:sz w:val="32"/>
          <w:szCs w:val="32"/>
        </w:rPr>
      </w:pPr>
      <w:r w:rsidRPr="007827E8">
        <w:rPr>
          <w:b/>
          <w:bCs/>
          <w:sz w:val="28"/>
          <w:szCs w:val="28"/>
          <w:u w:val="single"/>
        </w:rPr>
        <w:t>Conclusion</w:t>
      </w:r>
    </w:p>
    <w:p w14:paraId="48C11A76" w14:textId="22C5755A" w:rsidR="00E4565D" w:rsidRPr="00E4565D" w:rsidRDefault="007827E8" w:rsidP="00E4565D">
      <w:pPr>
        <w:jc w:val="both"/>
      </w:pPr>
      <w:r w:rsidRPr="007827E8">
        <w:t>In conclusion, the CSV dataset used in this project provides a comprehensive and reliable collection of exoplanet data obtained from the NASA Exoplanet Archive. Its rich set of planetary, orbital, and stellar attributes makes it highly suitable for machine learning-based habitability prediction. Using this dataset enables meaningful analysis and supports the overall objectives of the project.</w:t>
      </w:r>
    </w:p>
    <w:sectPr w:rsidR="00E4565D" w:rsidRPr="00E4565D" w:rsidSect="007827E8">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F2E"/>
    <w:multiLevelType w:val="hybridMultilevel"/>
    <w:tmpl w:val="2AF8C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683962"/>
    <w:multiLevelType w:val="hybridMultilevel"/>
    <w:tmpl w:val="91B8A4D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9C10FB0"/>
    <w:multiLevelType w:val="hybridMultilevel"/>
    <w:tmpl w:val="0638D8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88274E"/>
    <w:multiLevelType w:val="hybridMultilevel"/>
    <w:tmpl w:val="319A31BC"/>
    <w:lvl w:ilvl="0" w:tplc="4CE8DFC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8A4CE7"/>
    <w:multiLevelType w:val="hybridMultilevel"/>
    <w:tmpl w:val="8616942A"/>
    <w:lvl w:ilvl="0" w:tplc="20D6120A">
      <w:start w:val="1"/>
      <w:numFmt w:val="decimal"/>
      <w:lvlText w:val="%1."/>
      <w:lvlJc w:val="left"/>
      <w:pPr>
        <w:ind w:left="1080" w:hanging="72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215D9C"/>
    <w:multiLevelType w:val="hybridMultilevel"/>
    <w:tmpl w:val="652846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2F5C60"/>
    <w:multiLevelType w:val="hybridMultilevel"/>
    <w:tmpl w:val="243C9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302767"/>
    <w:multiLevelType w:val="hybridMultilevel"/>
    <w:tmpl w:val="C2281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B86D60"/>
    <w:multiLevelType w:val="hybridMultilevel"/>
    <w:tmpl w:val="D5A6C172"/>
    <w:lvl w:ilvl="0" w:tplc="ADA4E0C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D721BE"/>
    <w:multiLevelType w:val="multilevel"/>
    <w:tmpl w:val="3140C0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FE779EB"/>
    <w:multiLevelType w:val="hybridMultilevel"/>
    <w:tmpl w:val="5C0EF91C"/>
    <w:lvl w:ilvl="0" w:tplc="81DC3568">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711E44"/>
    <w:multiLevelType w:val="hybridMultilevel"/>
    <w:tmpl w:val="91E0BF3E"/>
    <w:lvl w:ilvl="0" w:tplc="4CE8DFC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4F4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6395190">
    <w:abstractNumId w:val="7"/>
  </w:num>
  <w:num w:numId="2" w16cid:durableId="1074887432">
    <w:abstractNumId w:val="2"/>
  </w:num>
  <w:num w:numId="3" w16cid:durableId="1713385599">
    <w:abstractNumId w:val="6"/>
  </w:num>
  <w:num w:numId="4" w16cid:durableId="96607571">
    <w:abstractNumId w:val="5"/>
  </w:num>
  <w:num w:numId="5" w16cid:durableId="2057897609">
    <w:abstractNumId w:val="8"/>
  </w:num>
  <w:num w:numId="6" w16cid:durableId="2103984208">
    <w:abstractNumId w:val="4"/>
  </w:num>
  <w:num w:numId="7" w16cid:durableId="1110855295">
    <w:abstractNumId w:val="11"/>
  </w:num>
  <w:num w:numId="8" w16cid:durableId="685865779">
    <w:abstractNumId w:val="3"/>
  </w:num>
  <w:num w:numId="9" w16cid:durableId="1944846545">
    <w:abstractNumId w:val="12"/>
  </w:num>
  <w:num w:numId="10" w16cid:durableId="386103349">
    <w:abstractNumId w:val="9"/>
  </w:num>
  <w:num w:numId="11" w16cid:durableId="578446340">
    <w:abstractNumId w:val="10"/>
  </w:num>
  <w:num w:numId="12" w16cid:durableId="815878713">
    <w:abstractNumId w:val="1"/>
  </w:num>
  <w:num w:numId="13" w16cid:durableId="56186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E8"/>
    <w:rsid w:val="000D2EA3"/>
    <w:rsid w:val="003F57C9"/>
    <w:rsid w:val="007827E8"/>
    <w:rsid w:val="00A9582F"/>
    <w:rsid w:val="00DC259D"/>
    <w:rsid w:val="00E45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2A77"/>
  <w15:chartTrackingRefBased/>
  <w15:docId w15:val="{6C614748-984F-4638-871A-16380234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E8"/>
    <w:rPr>
      <w:rFonts w:eastAsiaTheme="majorEastAsia" w:cstheme="majorBidi"/>
      <w:color w:val="272727" w:themeColor="text1" w:themeTint="D8"/>
    </w:rPr>
  </w:style>
  <w:style w:type="paragraph" w:styleId="Title">
    <w:name w:val="Title"/>
    <w:basedOn w:val="Normal"/>
    <w:next w:val="Normal"/>
    <w:link w:val="TitleChar"/>
    <w:uiPriority w:val="10"/>
    <w:qFormat/>
    <w:rsid w:val="0078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E8"/>
    <w:pPr>
      <w:spacing w:before="160"/>
      <w:jc w:val="center"/>
    </w:pPr>
    <w:rPr>
      <w:i/>
      <w:iCs/>
      <w:color w:val="404040" w:themeColor="text1" w:themeTint="BF"/>
    </w:rPr>
  </w:style>
  <w:style w:type="character" w:customStyle="1" w:styleId="QuoteChar">
    <w:name w:val="Quote Char"/>
    <w:basedOn w:val="DefaultParagraphFont"/>
    <w:link w:val="Quote"/>
    <w:uiPriority w:val="29"/>
    <w:rsid w:val="007827E8"/>
    <w:rPr>
      <w:i/>
      <w:iCs/>
      <w:color w:val="404040" w:themeColor="text1" w:themeTint="BF"/>
    </w:rPr>
  </w:style>
  <w:style w:type="paragraph" w:styleId="ListParagraph">
    <w:name w:val="List Paragraph"/>
    <w:basedOn w:val="Normal"/>
    <w:uiPriority w:val="34"/>
    <w:qFormat/>
    <w:rsid w:val="007827E8"/>
    <w:pPr>
      <w:ind w:left="720"/>
      <w:contextualSpacing/>
    </w:pPr>
  </w:style>
  <w:style w:type="character" w:styleId="IntenseEmphasis">
    <w:name w:val="Intense Emphasis"/>
    <w:basedOn w:val="DefaultParagraphFont"/>
    <w:uiPriority w:val="21"/>
    <w:qFormat/>
    <w:rsid w:val="007827E8"/>
    <w:rPr>
      <w:i/>
      <w:iCs/>
      <w:color w:val="2F5496" w:themeColor="accent1" w:themeShade="BF"/>
    </w:rPr>
  </w:style>
  <w:style w:type="paragraph" w:styleId="IntenseQuote">
    <w:name w:val="Intense Quote"/>
    <w:basedOn w:val="Normal"/>
    <w:next w:val="Normal"/>
    <w:link w:val="IntenseQuoteChar"/>
    <w:uiPriority w:val="30"/>
    <w:qFormat/>
    <w:rsid w:val="0078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7E8"/>
    <w:rPr>
      <w:i/>
      <w:iCs/>
      <w:color w:val="2F5496" w:themeColor="accent1" w:themeShade="BF"/>
    </w:rPr>
  </w:style>
  <w:style w:type="character" w:styleId="IntenseReference">
    <w:name w:val="Intense Reference"/>
    <w:basedOn w:val="DefaultParagraphFont"/>
    <w:uiPriority w:val="32"/>
    <w:qFormat/>
    <w:rsid w:val="007827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Bingi</dc:creator>
  <cp:keywords/>
  <dc:description/>
  <cp:lastModifiedBy>Keerthana Bingi</cp:lastModifiedBy>
  <cp:revision>1</cp:revision>
  <dcterms:created xsi:type="dcterms:W3CDTF">2026-01-12T10:14:00Z</dcterms:created>
  <dcterms:modified xsi:type="dcterms:W3CDTF">2026-01-12T11:00:00Z</dcterms:modified>
</cp:coreProperties>
</file>