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spacing w:before="259"/>
        <w:rPr>
          <w:rFonts w:ascii="Times New Roman"/>
          <w:sz w:val="42"/>
        </w:rPr>
      </w:pPr>
    </w:p>
    <w:p>
      <w:pPr>
        <w:pStyle w:val="Heading1"/>
      </w:pPr>
      <w:r>
        <w:rPr/>
        <w:t>US</w:t>
      </w:r>
      <w:r>
        <w:rPr>
          <w:spacing w:val="-7"/>
        </w:rPr>
        <w:t> </w:t>
      </w:r>
      <w:r>
        <w:rPr/>
        <w:t>Natural</w:t>
      </w:r>
      <w:r>
        <w:rPr>
          <w:spacing w:val="-7"/>
        </w:rPr>
        <w:t> </w:t>
      </w:r>
      <w:r>
        <w:rPr/>
        <w:t>Disaster</w:t>
      </w:r>
      <w:r>
        <w:rPr>
          <w:spacing w:val="-7"/>
        </w:rPr>
        <w:t> </w:t>
      </w:r>
      <w:r>
        <w:rPr/>
        <w:t>Temporal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56887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79319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50"/>
        <w:ind w:left="9" w:firstLine="0"/>
      </w:pPr>
      <w:r>
        <w:rPr/>
        <w:t>Milestone</w:t>
      </w:r>
      <w:r>
        <w:rPr>
          <w:spacing w:val="10"/>
        </w:rPr>
        <w:t> </w:t>
      </w:r>
      <w:r>
        <w:rPr/>
        <w:t>4:</w:t>
      </w:r>
      <w:r>
        <w:rPr>
          <w:spacing w:val="10"/>
        </w:rPr>
        <w:t> </w:t>
      </w:r>
      <w:r>
        <w:rPr/>
        <w:t>Incident</w:t>
      </w:r>
      <w:r>
        <w:rPr>
          <w:spacing w:val="10"/>
        </w:rPr>
        <w:t> </w:t>
      </w:r>
      <w:r>
        <w:rPr/>
        <w:t>Analysis</w:t>
      </w:r>
      <w:r>
        <w:rPr>
          <w:spacing w:val="10"/>
        </w:rPr>
        <w:t> </w:t>
      </w:r>
      <w:r>
        <w:rPr/>
        <w:t>&amp;</w:t>
      </w:r>
      <w:r>
        <w:rPr>
          <w:spacing w:val="10"/>
        </w:rPr>
        <w:t> </w:t>
      </w:r>
      <w:r>
        <w:rPr/>
        <w:t>Federal</w:t>
      </w:r>
      <w:r>
        <w:rPr>
          <w:spacing w:val="11"/>
        </w:rPr>
        <w:t> </w:t>
      </w:r>
      <w:r>
        <w:rPr/>
        <w:t>Assistance</w:t>
      </w:r>
      <w:r>
        <w:rPr>
          <w:spacing w:val="10"/>
        </w:rPr>
        <w:t> </w:t>
      </w:r>
      <w:r>
        <w:rPr>
          <w:spacing w:val="-2"/>
        </w:rPr>
        <w:t>Correlation</w:t>
      </w:r>
    </w:p>
    <w:p>
      <w:pPr>
        <w:spacing w:line="439" w:lineRule="auto" w:before="218"/>
        <w:ind w:left="9" w:right="6854" w:firstLine="0"/>
        <w:jc w:val="left"/>
        <w:rPr>
          <w:sz w:val="24"/>
        </w:rPr>
      </w:pPr>
      <w:r>
        <w:rPr>
          <w:sz w:val="24"/>
        </w:rPr>
        <w:t>Prepared By: Yash </w:t>
      </w:r>
      <w:r>
        <w:rPr>
          <w:sz w:val="24"/>
        </w:rPr>
        <w:t>Aggarwal Date: April 2, 2026</w:t>
      </w:r>
    </w:p>
    <w:p>
      <w:pPr>
        <w:spacing w:after="0" w:line="439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40" w:bottom="500" w:left="850" w:right="708"/>
          <w:pgNumType w:start="1"/>
        </w:sectPr>
      </w:pPr>
    </w:p>
    <w:p>
      <w:pPr>
        <w:pStyle w:val="BodyText"/>
        <w:rPr>
          <w:sz w:val="42"/>
        </w:rPr>
      </w:pPr>
    </w:p>
    <w:p>
      <w:pPr>
        <w:pStyle w:val="BodyText"/>
        <w:spacing w:before="419"/>
        <w:rPr>
          <w:sz w:val="42"/>
        </w:rPr>
      </w:pPr>
    </w:p>
    <w:p>
      <w:pPr>
        <w:pStyle w:val="Heading1"/>
      </w:pPr>
      <w:r>
        <w:rPr/>
        <w:t>Table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2"/>
        </w:rPr>
        <w:t>Contents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57197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0371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 w:after="1"/>
        <w:rPr>
          <w:sz w:val="20"/>
        </w:rPr>
      </w:pPr>
    </w:p>
    <w:tbl>
      <w:tblPr>
        <w:tblW w:w="0" w:type="auto"/>
        <w:jc w:val="left"/>
        <w:tblInd w:w="15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5"/>
        <w:gridCol w:w="1320"/>
      </w:tblGrid>
      <w:tr>
        <w:trPr>
          <w:trHeight w:val="749" w:hRule="atLeast"/>
        </w:trPr>
        <w:tc>
          <w:tcPr>
            <w:tcW w:w="5805" w:type="dxa"/>
          </w:tcPr>
          <w:p>
            <w:pPr>
              <w:pStyle w:val="TableParagraph"/>
              <w:ind w:left="217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Section</w:t>
            </w:r>
          </w:p>
        </w:tc>
        <w:tc>
          <w:tcPr>
            <w:tcW w:w="1320" w:type="dxa"/>
          </w:tcPr>
          <w:p>
            <w:pPr>
              <w:pStyle w:val="TableParagraph"/>
              <w:ind w:right="1"/>
              <w:jc w:val="center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Page</w:t>
            </w:r>
          </w:p>
        </w:tc>
      </w:tr>
      <w:tr>
        <w:trPr>
          <w:trHeight w:val="749" w:hRule="atLeast"/>
        </w:trPr>
        <w:tc>
          <w:tcPr>
            <w:tcW w:w="5805" w:type="dxa"/>
          </w:tcPr>
          <w:p>
            <w:pPr>
              <w:pStyle w:val="TableParagraph"/>
              <w:ind w:left="217"/>
              <w:rPr>
                <w:sz w:val="27"/>
              </w:rPr>
            </w:pPr>
            <w:r>
              <w:rPr>
                <w:sz w:val="27"/>
              </w:rPr>
              <w:t>1. </w:t>
            </w:r>
            <w:r>
              <w:rPr>
                <w:spacing w:val="-2"/>
                <w:sz w:val="27"/>
              </w:rPr>
              <w:t>Introduction</w:t>
            </w:r>
          </w:p>
        </w:tc>
        <w:tc>
          <w:tcPr>
            <w:tcW w:w="1320" w:type="dxa"/>
          </w:tcPr>
          <w:p>
            <w:pPr>
              <w:pStyle w:val="TableParagraph"/>
              <w:ind w:right="1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</w:tr>
      <w:tr>
        <w:trPr>
          <w:trHeight w:val="749" w:hRule="atLeast"/>
        </w:trPr>
        <w:tc>
          <w:tcPr>
            <w:tcW w:w="5805" w:type="dxa"/>
          </w:tcPr>
          <w:p>
            <w:pPr>
              <w:pStyle w:val="TableParagraph"/>
              <w:ind w:left="217"/>
              <w:rPr>
                <w:sz w:val="27"/>
              </w:rPr>
            </w:pPr>
            <w:r>
              <w:rPr>
                <w:sz w:val="27"/>
              </w:rPr>
              <w:t>2. Theory: Modules &amp; Libraries </w:t>
            </w:r>
            <w:r>
              <w:rPr>
                <w:spacing w:val="-4"/>
                <w:sz w:val="27"/>
              </w:rPr>
              <w:t>Used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7"/>
              </w:rPr>
            </w:pPr>
            <w:r>
              <w:rPr>
                <w:sz w:val="27"/>
              </w:rPr>
              <w:t>3-</w:t>
            </w:r>
            <w:r>
              <w:rPr>
                <w:spacing w:val="-10"/>
                <w:sz w:val="27"/>
              </w:rPr>
              <w:t>4</w:t>
            </w:r>
          </w:p>
        </w:tc>
      </w:tr>
      <w:tr>
        <w:trPr>
          <w:trHeight w:val="749" w:hRule="atLeast"/>
        </w:trPr>
        <w:tc>
          <w:tcPr>
            <w:tcW w:w="5805" w:type="dxa"/>
          </w:tcPr>
          <w:p>
            <w:pPr>
              <w:pStyle w:val="TableParagraph"/>
              <w:ind w:left="217"/>
              <w:rPr>
                <w:sz w:val="27"/>
              </w:rPr>
            </w:pPr>
            <w:r>
              <w:rPr>
                <w:sz w:val="27"/>
              </w:rPr>
              <w:t>3. Visualization </w:t>
            </w:r>
            <w:r>
              <w:rPr>
                <w:spacing w:val="-2"/>
                <w:sz w:val="27"/>
              </w:rPr>
              <w:t>Catalog</w:t>
            </w:r>
          </w:p>
        </w:tc>
        <w:tc>
          <w:tcPr>
            <w:tcW w:w="1320" w:type="dxa"/>
          </w:tcPr>
          <w:p>
            <w:pPr>
              <w:pStyle w:val="TableParagraph"/>
              <w:ind w:right="1"/>
              <w:jc w:val="center"/>
              <w:rPr>
                <w:sz w:val="27"/>
              </w:rPr>
            </w:pPr>
            <w:r>
              <w:rPr>
                <w:sz w:val="27"/>
              </w:rPr>
              <w:t>5-</w:t>
            </w:r>
            <w:r>
              <w:rPr>
                <w:spacing w:val="-5"/>
                <w:sz w:val="27"/>
              </w:rPr>
              <w:t>12</w:t>
            </w:r>
          </w:p>
        </w:tc>
      </w:tr>
      <w:tr>
        <w:trPr>
          <w:trHeight w:val="749" w:hRule="atLeast"/>
        </w:trPr>
        <w:tc>
          <w:tcPr>
            <w:tcW w:w="5805" w:type="dxa"/>
          </w:tcPr>
          <w:p>
            <w:pPr>
              <w:pStyle w:val="TableParagraph"/>
              <w:ind w:left="217"/>
              <w:rPr>
                <w:sz w:val="27"/>
              </w:rPr>
            </w:pPr>
            <w:r>
              <w:rPr>
                <w:sz w:val="27"/>
              </w:rPr>
              <w:t>4. </w:t>
            </w:r>
            <w:r>
              <w:rPr>
                <w:spacing w:val="-2"/>
                <w:sz w:val="27"/>
              </w:rPr>
              <w:t>Conclusion</w:t>
            </w:r>
          </w:p>
        </w:tc>
        <w:tc>
          <w:tcPr>
            <w:tcW w:w="1320" w:type="dxa"/>
          </w:tcPr>
          <w:p>
            <w:pPr>
              <w:pStyle w:val="TableParagraph"/>
              <w:ind w:right="1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</w:tr>
    </w:tbl>
    <w:p>
      <w:pPr>
        <w:pStyle w:val="TableParagraph"/>
        <w:spacing w:after="0"/>
        <w:jc w:val="center"/>
        <w:rPr>
          <w:sz w:val="27"/>
        </w:rPr>
        <w:sectPr>
          <w:pgSz w:w="11900" w:h="16840"/>
          <w:pgMar w:header="297" w:footer="301" w:top="740" w:bottom="500" w:left="850" w:right="708"/>
        </w:sectPr>
      </w:pPr>
    </w:p>
    <w:p>
      <w:pPr>
        <w:spacing w:before="336"/>
        <w:ind w:left="9" w:right="0" w:firstLine="0"/>
        <w:jc w:val="both"/>
        <w:rPr>
          <w:sz w:val="42"/>
        </w:rPr>
      </w:pPr>
      <w:r>
        <w:rPr>
          <w:sz w:val="42"/>
        </w:rPr>
        <w:t>US</w:t>
      </w:r>
      <w:r>
        <w:rPr>
          <w:spacing w:val="-7"/>
          <w:sz w:val="42"/>
        </w:rPr>
        <w:t> </w:t>
      </w:r>
      <w:r>
        <w:rPr>
          <w:sz w:val="42"/>
        </w:rPr>
        <w:t>Natural</w:t>
      </w:r>
      <w:r>
        <w:rPr>
          <w:spacing w:val="-7"/>
          <w:sz w:val="42"/>
        </w:rPr>
        <w:t> </w:t>
      </w:r>
      <w:r>
        <w:rPr>
          <w:sz w:val="42"/>
        </w:rPr>
        <w:t>Disaster</w:t>
      </w:r>
      <w:r>
        <w:rPr>
          <w:spacing w:val="-7"/>
          <w:sz w:val="42"/>
        </w:rPr>
        <w:t> </w:t>
      </w:r>
      <w:r>
        <w:rPr>
          <w:sz w:val="42"/>
        </w:rPr>
        <w:t>Temporal</w:t>
      </w:r>
      <w:r>
        <w:rPr>
          <w:spacing w:val="-7"/>
          <w:sz w:val="42"/>
        </w:rPr>
        <w:t> </w:t>
      </w:r>
      <w:r>
        <w:rPr>
          <w:sz w:val="42"/>
        </w:rPr>
        <w:t>Analysis</w:t>
      </w:r>
      <w:r>
        <w:rPr>
          <w:spacing w:val="-7"/>
          <w:sz w:val="42"/>
        </w:rPr>
        <w:t> </w:t>
      </w:r>
      <w:r>
        <w:rPr>
          <w:sz w:val="42"/>
        </w:rPr>
        <w:t>&amp;</w:t>
      </w:r>
      <w:r>
        <w:rPr>
          <w:spacing w:val="-7"/>
          <w:sz w:val="42"/>
        </w:rPr>
        <w:t> </w:t>
      </w:r>
      <w:r>
        <w:rPr>
          <w:spacing w:val="-2"/>
          <w:sz w:val="42"/>
        </w:rPr>
        <w:t>Visualization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57365</wp:posOffset>
                </wp:positionV>
                <wp:extent cx="64770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6967pt;width:509.999959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50"/>
        <w:ind w:left="9" w:firstLine="0"/>
        <w:jc w:val="both"/>
      </w:pPr>
      <w:r>
        <w:rPr/>
        <w:t>Incident</w:t>
      </w:r>
      <w:r>
        <w:rPr>
          <w:spacing w:val="6"/>
        </w:rPr>
        <w:t> </w:t>
      </w:r>
      <w:r>
        <w:rPr/>
        <w:t>Type</w:t>
      </w:r>
      <w:r>
        <w:rPr>
          <w:spacing w:val="6"/>
        </w:rPr>
        <w:t> </w:t>
      </w:r>
      <w:r>
        <w:rPr/>
        <w:t>Analysis</w:t>
      </w:r>
      <w:r>
        <w:rPr>
          <w:spacing w:val="7"/>
        </w:rPr>
        <w:t> </w:t>
      </w:r>
      <w:r>
        <w:rPr/>
        <w:t>—</w:t>
      </w:r>
      <w:r>
        <w:rPr>
          <w:spacing w:val="6"/>
        </w:rPr>
        <w:t> </w:t>
      </w:r>
      <w:r>
        <w:rPr/>
        <w:t>Theory,</w:t>
      </w:r>
      <w:r>
        <w:rPr>
          <w:spacing w:val="7"/>
        </w:rPr>
        <w:t> </w:t>
      </w:r>
      <w:r>
        <w:rPr/>
        <w:t>Modules</w:t>
      </w:r>
      <w:r>
        <w:rPr>
          <w:spacing w:val="6"/>
        </w:rPr>
        <w:t> </w:t>
      </w:r>
      <w:r>
        <w:rPr/>
        <w:t>&amp;</w:t>
      </w:r>
      <w:r>
        <w:rPr>
          <w:spacing w:val="7"/>
        </w:rPr>
        <w:t> </w:t>
      </w:r>
      <w:r>
        <w:rPr>
          <w:spacing w:val="-2"/>
        </w:rPr>
        <w:t>Visualizations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150924</wp:posOffset>
                </wp:positionV>
                <wp:extent cx="647700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883785pt;width:509.999959pt;height:1.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235" w:after="0"/>
        <w:ind w:left="333" w:right="0" w:hanging="324"/>
        <w:jc w:val="left"/>
        <w:rPr>
          <w:sz w:val="31"/>
        </w:rPr>
      </w:pPr>
      <w:r>
        <w:rPr>
          <w:spacing w:val="-2"/>
          <w:sz w:val="31"/>
        </w:rPr>
        <w:t>Introduction</w:t>
      </w:r>
    </w:p>
    <w:p>
      <w:pPr>
        <w:pStyle w:val="BodyText"/>
        <w:spacing w:line="283" w:lineRule="auto" w:before="221"/>
        <w:ind w:left="9" w:right="435"/>
        <w:jc w:val="both"/>
      </w:pPr>
      <w:r>
        <w:rPr/>
        <w:t>Milestone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analyzing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b/>
        </w:rPr>
        <w:t>Incident</w:t>
      </w:r>
      <w:r>
        <w:rPr>
          <w:b/>
          <w:spacing w:val="-3"/>
        </w:rPr>
        <w:t> </w:t>
      </w:r>
      <w:r>
        <w:rPr>
          <w:b/>
        </w:rPr>
        <w:t>Types</w:t>
      </w:r>
      <w:r>
        <w:rPr>
          <w:b/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FEMA</w:t>
      </w:r>
      <w:r>
        <w:rPr>
          <w:spacing w:val="-3"/>
        </w:rPr>
        <w:t> </w:t>
      </w:r>
      <w:r>
        <w:rPr/>
        <w:t>dataset, understanding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relationship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>
          <w:b/>
        </w:rPr>
        <w:t>Assistance</w:t>
      </w:r>
      <w:r>
        <w:rPr>
          <w:b/>
          <w:spacing w:val="-1"/>
        </w:rPr>
        <w:t> </w:t>
      </w:r>
      <w:r>
        <w:rPr>
          <w:b/>
        </w:rPr>
        <w:t>Programs</w:t>
      </w:r>
      <w:r>
        <w:rPr/>
        <w:t>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synthesizing</w:t>
      </w:r>
      <w:r>
        <w:rPr>
          <w:spacing w:val="-1"/>
        </w:rPr>
        <w:t> </w:t>
      </w:r>
      <w:r>
        <w:rPr/>
        <w:t>findings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project milestones into a coherent narrative. This document provides the </w:t>
      </w:r>
      <w:r>
        <w:rPr>
          <w:b/>
        </w:rPr>
        <w:t>theoretical background </w:t>
      </w:r>
      <w:r>
        <w:rPr/>
        <w:t>for the</w:t>
      </w:r>
    </w:p>
    <w:p>
      <w:pPr>
        <w:spacing w:before="1"/>
        <w:ind w:left="9" w:right="0" w:firstLine="0"/>
        <w:jc w:val="both"/>
        <w:rPr>
          <w:sz w:val="21"/>
        </w:rPr>
      </w:pPr>
      <w:r>
        <w:rPr>
          <w:sz w:val="21"/>
        </w:rPr>
        <w:t>modules/libraries</w:t>
      </w:r>
      <w:r>
        <w:rPr>
          <w:spacing w:val="-1"/>
          <w:sz w:val="21"/>
        </w:rPr>
        <w:t> </w:t>
      </w:r>
      <w:r>
        <w:rPr>
          <w:sz w:val="21"/>
        </w:rPr>
        <w:t>used and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b/>
          <w:sz w:val="21"/>
        </w:rPr>
        <w:t>compilation of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all visualizations</w:t>
      </w:r>
      <w:r>
        <w:rPr>
          <w:b/>
          <w:spacing w:val="-1"/>
          <w:sz w:val="21"/>
        </w:rPr>
        <w:t> </w:t>
      </w:r>
      <w:r>
        <w:rPr>
          <w:sz w:val="21"/>
        </w:rPr>
        <w:t>produced</w:t>
      </w:r>
      <w:r>
        <w:rPr>
          <w:spacing w:val="-1"/>
          <w:sz w:val="21"/>
        </w:rPr>
        <w:t> </w:t>
      </w:r>
      <w:r>
        <w:rPr>
          <w:sz w:val="21"/>
        </w:rPr>
        <w:t>across the </w:t>
      </w:r>
      <w:r>
        <w:rPr>
          <w:spacing w:val="-2"/>
          <w:sz w:val="21"/>
        </w:rPr>
        <w:t>project.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176262</wp:posOffset>
                </wp:positionV>
                <wp:extent cx="64770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8955pt;width:509.999959pt;height:1.5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33" w:val="left" w:leader="none"/>
        </w:tabs>
        <w:spacing w:line="240" w:lineRule="auto" w:before="235" w:after="0"/>
        <w:ind w:left="333" w:right="0" w:hanging="324"/>
        <w:jc w:val="left"/>
      </w:pPr>
      <w:r>
        <w:rPr/>
        <w:t>Theory:</w:t>
      </w:r>
      <w:r>
        <w:rPr>
          <w:spacing w:val="9"/>
        </w:rPr>
        <w:t> </w:t>
      </w:r>
      <w:r>
        <w:rPr/>
        <w:t>Modules</w:t>
      </w:r>
      <w:r>
        <w:rPr>
          <w:spacing w:val="10"/>
        </w:rPr>
        <w:t> </w:t>
      </w:r>
      <w:r>
        <w:rPr/>
        <w:t>&amp;</w:t>
      </w:r>
      <w:r>
        <w:rPr>
          <w:spacing w:val="10"/>
        </w:rPr>
        <w:t> </w:t>
      </w:r>
      <w:r>
        <w:rPr/>
        <w:t>Libraries</w:t>
      </w:r>
      <w:r>
        <w:rPr>
          <w:spacing w:val="10"/>
        </w:rPr>
        <w:t> </w:t>
      </w:r>
      <w:r>
        <w:rPr>
          <w:spacing w:val="-4"/>
        </w:rPr>
        <w:t>Used</w:t>
      </w:r>
    </w:p>
    <w:p>
      <w:pPr>
        <w:pStyle w:val="Heading3"/>
        <w:numPr>
          <w:ilvl w:val="1"/>
          <w:numId w:val="1"/>
        </w:numPr>
        <w:tabs>
          <w:tab w:pos="393" w:val="left" w:leader="none"/>
        </w:tabs>
        <w:spacing w:line="240" w:lineRule="auto" w:before="218" w:after="0"/>
        <w:ind w:left="393" w:right="0" w:hanging="384"/>
        <w:jc w:val="left"/>
      </w:pPr>
      <w:r>
        <w:rPr/>
        <w:t>Pandas</w:t>
      </w:r>
      <w:r>
        <w:rPr>
          <w:spacing w:val="7"/>
        </w:rPr>
        <w:t> </w:t>
      </w:r>
      <w:r>
        <w:rPr>
          <w:spacing w:val="-2"/>
        </w:rPr>
        <w:t>(</w:t>
      </w:r>
      <w:r>
        <w:rPr>
          <w:rFonts w:ascii="Consolas"/>
          <w:color w:val="C8AE74"/>
          <w:spacing w:val="-2"/>
        </w:rPr>
        <w:t>pandas</w:t>
      </w:r>
      <w:r>
        <w:rPr>
          <w:spacing w:val="-2"/>
        </w:rPr>
        <w:t>)</w:t>
      </w:r>
    </w:p>
    <w:p>
      <w:pPr>
        <w:pStyle w:val="BodyText"/>
        <w:spacing w:before="254"/>
        <w:ind w:left="9"/>
        <w:jc w:val="both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Data loading, cleaning, manipulation, and </w:t>
      </w:r>
      <w:r>
        <w:rPr>
          <w:spacing w:val="-2"/>
        </w:rPr>
        <w:t>aggregation.</w:t>
      </w:r>
    </w:p>
    <w:p>
      <w:pPr>
        <w:pStyle w:val="BodyText"/>
        <w:spacing w:line="283" w:lineRule="auto" w:before="260"/>
        <w:ind w:left="609" w:right="286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Pandas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nsolas" w:hAnsi="Consolas"/>
          <w:color w:val="C8AE74"/>
        </w:rPr>
        <w:t>DataFrame</w:t>
      </w:r>
      <w:r>
        <w:rPr>
          <w:rFonts w:ascii="Consolas" w:hAnsi="Consolas"/>
          <w:color w:val="C8AE74"/>
          <w:spacing w:val="-59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2D</w:t>
      </w:r>
      <w:r>
        <w:rPr>
          <w:spacing w:val="-3"/>
        </w:rPr>
        <w:t> </w:t>
      </w:r>
      <w:r>
        <w:rPr/>
        <w:t>labeled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spreadsheet</w:t>
      </w:r>
      <w:r>
        <w:rPr>
          <w:spacing w:val="-3"/>
        </w:rPr>
        <w:t> </w:t>
      </w:r>
      <w:r>
        <w:rPr/>
        <w:t>or SQL table.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Key operations used: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pd.read_csv()</w:t>
      </w:r>
      <w:r>
        <w:rPr>
          <w:rFonts w:ascii="Consolas" w:hAnsi="Consolas"/>
          <w:color w:val="C8AE74"/>
          <w:spacing w:val="-44"/>
        </w:rPr>
        <w:t> </w:t>
      </w:r>
      <w:r>
        <w:rPr/>
        <w:t>— Loads CSV files into DataFrames.</w:t>
      </w:r>
    </w:p>
    <w:p>
      <w:pPr>
        <w:pStyle w:val="BodyText"/>
        <w:spacing w:before="50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pd.to_datetime()</w:t>
      </w:r>
      <w:r>
        <w:rPr>
          <w:rFonts w:ascii="Consolas" w:hAnsi="Consolas"/>
          <w:color w:val="C8AE74"/>
          <w:spacing w:val="-48"/>
        </w:rPr>
        <w:t> </w:t>
      </w:r>
      <w:r>
        <w:rPr/>
        <w:t>— Converts string dates to datetime objects for time-based analysis.</w:t>
      </w:r>
    </w:p>
    <w:p>
      <w:pPr>
        <w:pStyle w:val="BodyText"/>
        <w:spacing w:line="283" w:lineRule="auto" w:before="51"/>
        <w:ind w:left="1209" w:right="286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.groupby()</w:t>
      </w:r>
      <w:r>
        <w:rPr>
          <w:rFonts w:ascii="Consolas" w:hAnsi="Consolas"/>
          <w:color w:val="C8AE74"/>
          <w:spacing w:val="-58"/>
        </w:rPr>
        <w:t> </w:t>
      </w:r>
      <w:r>
        <w:rPr/>
        <w:t>—</w:t>
      </w:r>
      <w:r>
        <w:rPr>
          <w:spacing w:val="-3"/>
        </w:rPr>
        <w:t> </w:t>
      </w:r>
      <w:r>
        <w:rPr/>
        <w:t>Groups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columns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aggregation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counting declarations per state).</w:t>
      </w:r>
    </w:p>
    <w:p>
      <w:pPr>
        <w:pStyle w:val="BodyText"/>
        <w:spacing w:before="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.pivot_table()</w:t>
      </w:r>
      <w:r>
        <w:rPr>
          <w:rFonts w:ascii="Consolas" w:hAnsi="Consolas"/>
          <w:color w:val="C8AE74"/>
          <w:spacing w:val="-50"/>
        </w:rPr>
        <w:t> </w:t>
      </w:r>
      <w:r>
        <w:rPr/>
        <w:t>— Reshapes data from long to wide format for heatmaps.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.value_counts()</w:t>
      </w:r>
      <w:r>
        <w:rPr>
          <w:rFonts w:ascii="Consolas" w:hAnsi="Consolas"/>
          <w:color w:val="C8AE74"/>
          <w:spacing w:val="-50"/>
        </w:rPr>
        <w:t> </w:t>
      </w:r>
      <w:r>
        <w:rPr/>
        <w:t>— Counts unique values in a column, sorted by frequency.</w:t>
      </w:r>
    </w:p>
    <w:p>
      <w:pPr>
        <w:pStyle w:val="BodyText"/>
        <w:spacing w:before="50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.fillna()</w:t>
      </w:r>
      <w:r>
        <w:rPr>
          <w:rFonts w:ascii="Consolas" w:hAnsi="Consolas"/>
          <w:color w:val="C8AE74"/>
          <w:spacing w:val="-48"/>
        </w:rPr>
        <w:t> </w:t>
      </w:r>
      <w:r>
        <w:rPr/>
        <w:t>— Fills missing values with a specified value.</w:t>
      </w:r>
    </w:p>
    <w:p>
      <w:pPr>
        <w:pStyle w:val="BodyText"/>
        <w:spacing w:before="24"/>
      </w:pPr>
    </w:p>
    <w:p>
      <w:pPr>
        <w:pStyle w:val="Heading3"/>
        <w:numPr>
          <w:ilvl w:val="1"/>
          <w:numId w:val="1"/>
        </w:numPr>
        <w:tabs>
          <w:tab w:pos="393" w:val="left" w:leader="none"/>
        </w:tabs>
        <w:spacing w:line="240" w:lineRule="auto" w:before="0" w:after="0"/>
        <w:ind w:left="393" w:right="0" w:hanging="384"/>
        <w:jc w:val="left"/>
      </w:pPr>
      <w:r>
        <w:rPr/>
        <w:t>NumPy</w:t>
      </w:r>
      <w:r>
        <w:rPr>
          <w:spacing w:val="16"/>
        </w:rPr>
        <w:t> </w:t>
      </w:r>
      <w:r>
        <w:rPr>
          <w:spacing w:val="-2"/>
        </w:rPr>
        <w:t>(</w:t>
      </w:r>
      <w:r>
        <w:rPr>
          <w:rFonts w:ascii="Consolas"/>
          <w:color w:val="C8AE74"/>
          <w:spacing w:val="-2"/>
        </w:rPr>
        <w:t>numpy</w:t>
      </w:r>
      <w:r>
        <w:rPr>
          <w:spacing w:val="-2"/>
        </w:rPr>
        <w:t>)</w:t>
      </w:r>
    </w:p>
    <w:p>
      <w:pPr>
        <w:spacing w:before="253"/>
        <w:ind w:left="9" w:right="0" w:firstLine="0"/>
        <w:jc w:val="both"/>
        <w:rPr>
          <w:sz w:val="21"/>
        </w:rPr>
      </w:pPr>
      <w:r>
        <w:rPr>
          <w:b/>
          <w:sz w:val="21"/>
        </w:rPr>
        <w:t>Purpose:</w:t>
      </w:r>
      <w:r>
        <w:rPr>
          <w:b/>
          <w:spacing w:val="-1"/>
          <w:sz w:val="21"/>
        </w:rPr>
        <w:t> </w:t>
      </w:r>
      <w:r>
        <w:rPr>
          <w:sz w:val="21"/>
        </w:rPr>
        <w:t>Numerical computing </w:t>
      </w:r>
      <w:r>
        <w:rPr>
          <w:spacing w:val="-2"/>
          <w:sz w:val="21"/>
        </w:rPr>
        <w:t>foundation.</w:t>
      </w:r>
    </w:p>
    <w:p>
      <w:pPr>
        <w:pStyle w:val="BodyText"/>
        <w:spacing w:line="283" w:lineRule="auto" w:before="261"/>
        <w:ind w:left="609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NumPy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nsolas"/>
          <w:color w:val="C8AE74"/>
        </w:rPr>
        <w:t>ndarray</w:t>
      </w:r>
      <w:r>
        <w:rPr>
          <w:rFonts w:ascii="Consolas"/>
          <w:color w:val="C8AE74"/>
          <w:spacing w:val="-59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internally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Pandas, Matplotlib, and Seaborn.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Key operations used: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np.linspace()</w:t>
      </w:r>
      <w:r>
        <w:rPr>
          <w:rFonts w:ascii="Consolas" w:hAnsi="Consolas"/>
          <w:color w:val="C8AE74"/>
          <w:spacing w:val="-47"/>
        </w:rPr>
        <w:t> </w:t>
      </w:r>
      <w:r>
        <w:rPr/>
        <w:t>— Creates evenly spaced arrays for color gradients.</w:t>
      </w:r>
    </w:p>
    <w:p>
      <w:pPr>
        <w:pStyle w:val="BodyText"/>
        <w:spacing w:before="50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np.polyfit()</w:t>
      </w:r>
      <w:r>
        <w:rPr>
          <w:rFonts w:ascii="Consolas" w:hAnsi="Consolas"/>
          <w:color w:val="C8AE74"/>
          <w:spacing w:val="-49"/>
        </w:rPr>
        <w:t> </w:t>
      </w:r>
      <w:r>
        <w:rPr/>
        <w:t>/ </w:t>
      </w:r>
      <w:r>
        <w:rPr>
          <w:rFonts w:ascii="Consolas" w:hAnsi="Consolas"/>
          <w:color w:val="C8AE74"/>
        </w:rPr>
        <w:t>np.poly1d()</w:t>
      </w:r>
      <w:r>
        <w:rPr>
          <w:rFonts w:ascii="Consolas" w:hAnsi="Consolas"/>
          <w:color w:val="C8AE74"/>
          <w:spacing w:val="-49"/>
        </w:rPr>
        <w:t> </w:t>
      </w:r>
      <w:r>
        <w:rPr/>
        <w:t>— Polynomial curve fitting for trend lines.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np.arange()</w:t>
      </w:r>
      <w:r>
        <w:rPr>
          <w:rFonts w:ascii="Consolas" w:hAnsi="Consolas"/>
          <w:color w:val="C8AE74"/>
          <w:spacing w:val="-49"/>
        </w:rPr>
        <w:t> </w:t>
      </w:r>
      <w:r>
        <w:rPr/>
        <w:t>— Creates integer index arrays for bar chart positioning.</w:t>
      </w:r>
    </w:p>
    <w:p>
      <w:pPr>
        <w:pStyle w:val="BodyText"/>
        <w:spacing w:before="24"/>
      </w:pPr>
    </w:p>
    <w:p>
      <w:pPr>
        <w:pStyle w:val="Heading3"/>
        <w:numPr>
          <w:ilvl w:val="1"/>
          <w:numId w:val="1"/>
        </w:numPr>
        <w:tabs>
          <w:tab w:pos="393" w:val="left" w:leader="none"/>
        </w:tabs>
        <w:spacing w:line="240" w:lineRule="auto" w:before="0" w:after="0"/>
        <w:ind w:left="393" w:right="0" w:hanging="384"/>
        <w:jc w:val="left"/>
      </w:pPr>
      <w:r>
        <w:rPr/>
        <w:t>Matplotlib</w:t>
      </w:r>
      <w:r>
        <w:rPr>
          <w:spacing w:val="22"/>
        </w:rPr>
        <w:t> </w:t>
      </w:r>
      <w:r>
        <w:rPr>
          <w:spacing w:val="-2"/>
        </w:rPr>
        <w:t>(</w:t>
      </w:r>
      <w:r>
        <w:rPr>
          <w:rFonts w:ascii="Consolas"/>
          <w:color w:val="C8AE74"/>
          <w:spacing w:val="-2"/>
        </w:rPr>
        <w:t>matplotlib.pyplot</w:t>
      </w:r>
      <w:r>
        <w:rPr>
          <w:spacing w:val="-2"/>
        </w:rPr>
        <w:t>)</w:t>
      </w:r>
    </w:p>
    <w:p>
      <w:pPr>
        <w:pStyle w:val="BodyText"/>
        <w:spacing w:before="253"/>
        <w:ind w:left="9"/>
        <w:jc w:val="both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The foundational plotting library in </w:t>
      </w:r>
      <w:r>
        <w:rPr>
          <w:spacing w:val="-2"/>
        </w:rPr>
        <w:t>Python.</w:t>
      </w:r>
    </w:p>
    <w:p>
      <w:pPr>
        <w:pStyle w:val="BodyText"/>
        <w:spacing w:line="283" w:lineRule="auto" w:before="261"/>
        <w:ind w:left="609" w:right="286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low-level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aspect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axes,</w:t>
      </w:r>
      <w:r>
        <w:rPr>
          <w:spacing w:val="-3"/>
        </w:rPr>
        <w:t> </w:t>
      </w:r>
      <w:r>
        <w:rPr/>
        <w:t>ticks,</w:t>
      </w:r>
      <w:r>
        <w:rPr>
          <w:spacing w:val="-3"/>
        </w:rPr>
        <w:t> </w:t>
      </w:r>
      <w:r>
        <w:rPr/>
        <w:t>labels,</w:t>
      </w:r>
      <w:r>
        <w:rPr>
          <w:spacing w:val="-3"/>
        </w:rPr>
        <w:t> </w:t>
      </w:r>
      <w:r>
        <w:rPr/>
        <w:t>colors, </w:t>
      </w:r>
      <w:r>
        <w:rPr>
          <w:spacing w:val="-2"/>
        </w:rPr>
        <w:t>annotations.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Key chart types used:</w:t>
      </w:r>
    </w:p>
    <w:p>
      <w:pPr>
        <w:pStyle w:val="BodyText"/>
        <w:spacing w:after="0"/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98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plt.bar()</w:t>
      </w:r>
      <w:r>
        <w:rPr>
          <w:rFonts w:ascii="Consolas" w:hAnsi="Consolas"/>
          <w:color w:val="C8AE74"/>
          <w:spacing w:val="-49"/>
        </w:rPr>
        <w:t> </w:t>
      </w:r>
      <w:r>
        <w:rPr/>
        <w:t>/ </w:t>
      </w:r>
      <w:r>
        <w:rPr>
          <w:rFonts w:ascii="Consolas" w:hAnsi="Consolas"/>
          <w:color w:val="C8AE74"/>
        </w:rPr>
        <w:t>plt.barh()</w:t>
      </w:r>
      <w:r>
        <w:rPr>
          <w:rFonts w:ascii="Consolas" w:hAnsi="Consolas"/>
          <w:color w:val="C8AE74"/>
          <w:spacing w:val="-48"/>
        </w:rPr>
        <w:t> </w:t>
      </w:r>
      <w:r>
        <w:rPr/>
        <w:t>— Vertical and horizontal bar charts.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plt.plot()</w:t>
      </w:r>
      <w:r>
        <w:rPr>
          <w:rFonts w:ascii="Consolas" w:hAnsi="Consolas"/>
          <w:color w:val="C8AE74"/>
          <w:spacing w:val="-44"/>
        </w:rPr>
        <w:t> </w:t>
      </w:r>
      <w:r>
        <w:rPr/>
        <w:t>— Line charts for time-series trends.</w:t>
      </w:r>
    </w:p>
    <w:p>
      <w:pPr>
        <w:pStyle w:val="BodyText"/>
        <w:spacing w:before="50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plt.fill_between()</w:t>
      </w:r>
      <w:r>
        <w:rPr>
          <w:rFonts w:ascii="Consolas" w:hAnsi="Consolas"/>
          <w:color w:val="C8AE74"/>
          <w:spacing w:val="-42"/>
        </w:rPr>
        <w:t> </w:t>
      </w:r>
      <w:r>
        <w:rPr/>
        <w:t>— Filled area under curves.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plt.annotate()</w:t>
      </w:r>
      <w:r>
        <w:rPr>
          <w:rFonts w:ascii="Consolas" w:hAnsi="Consolas"/>
          <w:color w:val="C8AE74"/>
          <w:spacing w:val="-50"/>
        </w:rPr>
        <w:t> </w:t>
      </w:r>
      <w:r>
        <w:rPr/>
        <w:t>— Adds text annotations with arrows pointing to data points.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plt.savefig()</w:t>
      </w:r>
      <w:r>
        <w:rPr>
          <w:rFonts w:ascii="Consolas" w:hAnsi="Consolas"/>
          <w:color w:val="C8AE74"/>
          <w:spacing w:val="-45"/>
        </w:rPr>
        <w:t> </w:t>
      </w:r>
      <w:r>
        <w:rPr/>
        <w:t>— Exports charts as high-resolution PNG images.</w:t>
      </w:r>
    </w:p>
    <w:p>
      <w:pPr>
        <w:pStyle w:val="BodyText"/>
        <w:spacing w:before="9"/>
      </w:pPr>
    </w:p>
    <w:p>
      <w:pPr>
        <w:pStyle w:val="Heading3"/>
        <w:numPr>
          <w:ilvl w:val="1"/>
          <w:numId w:val="1"/>
        </w:numPr>
        <w:tabs>
          <w:tab w:pos="393" w:val="left" w:leader="none"/>
        </w:tabs>
        <w:spacing w:line="240" w:lineRule="auto" w:before="0" w:after="0"/>
        <w:ind w:left="393" w:right="0" w:hanging="384"/>
        <w:jc w:val="left"/>
      </w:pPr>
      <w:r>
        <w:rPr/>
        <w:t>Seaborn</w:t>
      </w:r>
      <w:r>
        <w:rPr>
          <w:spacing w:val="18"/>
        </w:rPr>
        <w:t> </w:t>
      </w:r>
      <w:r>
        <w:rPr>
          <w:spacing w:val="-2"/>
        </w:rPr>
        <w:t>(</w:t>
      </w:r>
      <w:r>
        <w:rPr>
          <w:rFonts w:ascii="Consolas"/>
          <w:color w:val="C8AE74"/>
          <w:spacing w:val="-2"/>
        </w:rPr>
        <w:t>seaborn</w:t>
      </w:r>
      <w:r>
        <w:rPr>
          <w:spacing w:val="-2"/>
        </w:rPr>
        <w:t>)</w:t>
      </w:r>
    </w:p>
    <w:p>
      <w:pPr>
        <w:pStyle w:val="BodyText"/>
        <w:spacing w:before="268"/>
        <w:ind w:left="9"/>
      </w:pPr>
      <w:r>
        <w:rPr>
          <w:b/>
        </w:rPr>
        <w:t>Purpose:</w:t>
      </w:r>
      <w:r>
        <w:rPr>
          <w:b/>
          <w:spacing w:val="-2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visualization</w:t>
      </w:r>
      <w:r>
        <w:rPr>
          <w:spacing w:val="-1"/>
        </w:rPr>
        <w:t> </w:t>
      </w:r>
      <w:r>
        <w:rPr/>
        <w:t>built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Matplotlib.</w:t>
      </w:r>
    </w:p>
    <w:p>
      <w:pPr>
        <w:pStyle w:val="BodyText"/>
        <w:spacing w:line="283" w:lineRule="auto" w:before="261"/>
        <w:ind w:left="609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Seaborn</w:t>
      </w:r>
      <w:r>
        <w:rPr>
          <w:spacing w:val="-3"/>
        </w:rPr>
        <w:t> </w:t>
      </w:r>
      <w:r>
        <w:rPr/>
        <w:t>simplifies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cleaner</w:t>
      </w:r>
      <w:r>
        <w:rPr>
          <w:spacing w:val="-3"/>
        </w:rPr>
        <w:t> </w:t>
      </w:r>
      <w:r>
        <w:rPr/>
        <w:t>syntax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default </w:t>
      </w:r>
      <w:r>
        <w:rPr>
          <w:spacing w:val="-2"/>
        </w:rPr>
        <w:t>aesthetics.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Key chart types used:</w:t>
      </w:r>
    </w:p>
    <w:p>
      <w:pPr>
        <w:pStyle w:val="BodyText"/>
        <w:spacing w:line="283" w:lineRule="auto" w:before="51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sns.heatmap()</w:t>
      </w:r>
      <w:r>
        <w:rPr>
          <w:rFonts w:ascii="Consolas" w:hAnsi="Consolas"/>
          <w:color w:val="C8AE74"/>
          <w:spacing w:val="-58"/>
        </w:rPr>
        <w:t> </w:t>
      </w:r>
      <w:r>
        <w:rPr/>
        <w:t>—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annotated</w:t>
      </w:r>
      <w:r>
        <w:rPr>
          <w:spacing w:val="-3"/>
        </w:rPr>
        <w:t> </w:t>
      </w:r>
      <w:r>
        <w:rPr/>
        <w:t>heatmaps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cross-tabulated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Incident Type, Month × Disaster Type).</w:t>
      </w:r>
    </w:p>
    <w:p>
      <w:pPr>
        <w:pStyle w:val="BodyText"/>
        <w:spacing w:line="283" w:lineRule="auto" w:before="1"/>
        <w:ind w:left="1209" w:right="286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sns.boxplot()</w:t>
      </w:r>
      <w:r>
        <w:rPr>
          <w:rFonts w:ascii="Consolas" w:hAnsi="Consolas"/>
          <w:color w:val="C8AE74"/>
          <w:spacing w:val="-58"/>
        </w:rPr>
        <w:t> </w:t>
      </w:r>
      <w:r>
        <w:rPr/>
        <w:t>—</w:t>
      </w:r>
      <w:r>
        <w:rPr>
          <w:spacing w:val="-3"/>
        </w:rPr>
        <w:t> </w:t>
      </w:r>
      <w:r>
        <w:rPr/>
        <w:t>Box-and-whisker</w:t>
      </w:r>
      <w:r>
        <w:rPr>
          <w:spacing w:val="-3"/>
        </w:rPr>
        <w:t> </w:t>
      </w:r>
      <w:r>
        <w:rPr/>
        <w:t>plots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distributions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outliers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disaster duration by type).</w:t>
      </w:r>
    </w:p>
    <w:p>
      <w:pPr>
        <w:pStyle w:val="BodyText"/>
        <w:spacing w:before="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sns.set_theme()</w:t>
      </w:r>
      <w:r>
        <w:rPr>
          <w:rFonts w:ascii="Consolas" w:hAnsi="Consolas"/>
          <w:color w:val="C8AE74"/>
          <w:spacing w:val="-50"/>
        </w:rPr>
        <w:t> </w:t>
      </w:r>
      <w:r>
        <w:rPr/>
        <w:t>— Sets a global visual theme for all subsequent plots.</w:t>
      </w:r>
    </w:p>
    <w:p>
      <w:pPr>
        <w:pStyle w:val="BodyText"/>
        <w:spacing w:before="9"/>
      </w:pPr>
    </w:p>
    <w:p>
      <w:pPr>
        <w:pStyle w:val="Heading3"/>
        <w:numPr>
          <w:ilvl w:val="1"/>
          <w:numId w:val="1"/>
        </w:numPr>
        <w:tabs>
          <w:tab w:pos="393" w:val="left" w:leader="none"/>
        </w:tabs>
        <w:spacing w:line="240" w:lineRule="auto" w:before="0" w:after="0"/>
        <w:ind w:left="393" w:right="0" w:hanging="384"/>
        <w:jc w:val="left"/>
      </w:pPr>
      <w:r>
        <w:rPr/>
        <w:t>Plotly</w:t>
      </w:r>
      <w:r>
        <w:rPr>
          <w:spacing w:val="14"/>
        </w:rPr>
        <w:t> </w:t>
      </w:r>
      <w:r>
        <w:rPr/>
        <w:t>Express</w:t>
      </w:r>
      <w:r>
        <w:rPr>
          <w:spacing w:val="15"/>
        </w:rPr>
        <w:t> </w:t>
      </w:r>
      <w:r>
        <w:rPr>
          <w:spacing w:val="-2"/>
        </w:rPr>
        <w:t>(</w:t>
      </w:r>
      <w:r>
        <w:rPr>
          <w:rFonts w:ascii="Consolas"/>
          <w:color w:val="C8AE74"/>
          <w:spacing w:val="-2"/>
        </w:rPr>
        <w:t>plotly.express</w:t>
      </w:r>
      <w:r>
        <w:rPr>
          <w:spacing w:val="-2"/>
        </w:rPr>
        <w:t>)</w:t>
      </w:r>
    </w:p>
    <w:p>
      <w:pPr>
        <w:pStyle w:val="BodyText"/>
        <w:spacing w:before="268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Interactive, web-based </w:t>
      </w:r>
      <w:r>
        <w:rPr>
          <w:spacing w:val="-2"/>
        </w:rPr>
        <w:t>visualizations.</w:t>
      </w:r>
    </w:p>
    <w:p>
      <w:pPr>
        <w:pStyle w:val="BodyText"/>
        <w:spacing w:line="283" w:lineRule="auto" w:before="261"/>
        <w:ind w:left="609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Unlike</w:t>
      </w:r>
      <w:r>
        <w:rPr>
          <w:spacing w:val="-3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(which</w:t>
      </w:r>
      <w:r>
        <w:rPr>
          <w:spacing w:val="-3"/>
        </w:rPr>
        <w:t> </w:t>
      </w:r>
      <w:r>
        <w:rPr/>
        <w:t>produces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images),</w:t>
      </w:r>
      <w:r>
        <w:rPr>
          <w:spacing w:val="-3"/>
        </w:rPr>
        <w:t> </w:t>
      </w:r>
      <w:r>
        <w:rPr/>
        <w:t>Plotly</w:t>
      </w:r>
      <w:r>
        <w:rPr>
          <w:spacing w:val="-3"/>
        </w:rPr>
        <w:t> </w:t>
      </w:r>
      <w:r>
        <w:rPr/>
        <w:t>generates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hover tooltips, zooming, and panning.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Key chart types used: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px.choropleth()</w:t>
      </w:r>
      <w:r>
        <w:rPr>
          <w:rFonts w:ascii="Consolas" w:hAnsi="Consolas"/>
          <w:color w:val="C8AE74"/>
          <w:spacing w:val="-50"/>
        </w:rPr>
        <w:t> </w:t>
      </w:r>
      <w:r>
        <w:rPr/>
        <w:t>— Creates interactive geographic choropleth maps colored by data values.</w:t>
      </w:r>
    </w:p>
    <w:p>
      <w:pPr>
        <w:pStyle w:val="BodyText"/>
        <w:spacing w:before="51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px.treemap()</w:t>
      </w:r>
      <w:r>
        <w:rPr>
          <w:rFonts w:ascii="Consolas" w:hAnsi="Consolas"/>
          <w:color w:val="C8AE74"/>
          <w:spacing w:val="-49"/>
        </w:rPr>
        <w:t> </w:t>
      </w:r>
      <w:r>
        <w:rPr/>
        <w:t>— Creates proportional Treemap visualizations showing hierarchical data.</w:t>
      </w:r>
    </w:p>
    <w:p>
      <w:pPr>
        <w:pStyle w:val="BodyText"/>
        <w:spacing w:before="50"/>
        <w:ind w:left="94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.write_html()</w:t>
      </w:r>
      <w:r>
        <w:rPr>
          <w:rFonts w:ascii="Consolas" w:hAnsi="Consolas"/>
          <w:color w:val="C8AE74"/>
          <w:spacing w:val="-47"/>
        </w:rPr>
        <w:t> </w:t>
      </w:r>
      <w:r>
        <w:rPr/>
        <w:t>— Saves interactive charts as standalone HTML files.</w:t>
      </w:r>
    </w:p>
    <w:p>
      <w:pPr>
        <w:pStyle w:val="BodyText"/>
        <w:spacing w:before="9"/>
      </w:pPr>
    </w:p>
    <w:p>
      <w:pPr>
        <w:pStyle w:val="Heading3"/>
        <w:numPr>
          <w:ilvl w:val="1"/>
          <w:numId w:val="1"/>
        </w:numPr>
        <w:tabs>
          <w:tab w:pos="393" w:val="left" w:leader="none"/>
        </w:tabs>
        <w:spacing w:line="240" w:lineRule="auto" w:before="0" w:after="0"/>
        <w:ind w:left="393" w:right="0" w:hanging="384"/>
        <w:jc w:val="left"/>
      </w:pPr>
      <w:r>
        <w:rPr/>
        <w:t>Jupyter</w:t>
      </w:r>
      <w:r>
        <w:rPr>
          <w:spacing w:val="16"/>
        </w:rPr>
        <w:t> </w:t>
      </w:r>
      <w:r>
        <w:rPr>
          <w:spacing w:val="-2"/>
        </w:rPr>
        <w:t>Notebook</w:t>
      </w:r>
    </w:p>
    <w:p>
      <w:pPr>
        <w:pStyle w:val="BodyText"/>
        <w:spacing w:before="254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Interactive development </w:t>
      </w:r>
      <w:r>
        <w:rPr>
          <w:spacing w:val="-2"/>
        </w:rPr>
        <w:t>environment.</w:t>
      </w:r>
    </w:p>
    <w:p>
      <w:pPr>
        <w:pStyle w:val="BodyText"/>
        <w:spacing w:line="283" w:lineRule="auto" w:before="260"/>
        <w:ind w:left="609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Jupyter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combining</w:t>
      </w:r>
      <w:r>
        <w:rPr>
          <w:spacing w:val="-3"/>
        </w:rPr>
        <w:t> </w:t>
      </w:r>
      <w:r>
        <w:rPr/>
        <w:t>executable</w:t>
      </w:r>
      <w:r>
        <w:rPr>
          <w:spacing w:val="-3"/>
        </w:rPr>
        <w:t> </w:t>
      </w:r>
      <w:r>
        <w:rPr/>
        <w:t>code,</w:t>
      </w:r>
      <w:r>
        <w:rPr>
          <w:spacing w:val="-3"/>
        </w:rPr>
        <w:t> </w:t>
      </w:r>
      <w:r>
        <w:rPr/>
        <w:t>visualizations,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explanatory</w:t>
      </w:r>
      <w:r>
        <w:rPr>
          <w:spacing w:val="-3"/>
        </w:rPr>
        <w:t> </w:t>
      </w:r>
      <w:r>
        <w:rPr/>
        <w:t>markdown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 document (</w:t>
      </w:r>
      <w:r>
        <w:rPr>
          <w:rFonts w:ascii="Consolas"/>
          <w:color w:val="C8AE74"/>
        </w:rPr>
        <w:t>.ipynb</w:t>
      </w:r>
      <w:r>
        <w:rPr>
          <w:rFonts w:ascii="Consolas"/>
          <w:color w:val="C8AE74"/>
          <w:spacing w:val="-23"/>
        </w:rPr>
        <w:t> </w:t>
      </w:r>
      <w:r>
        <w:rPr/>
        <w:t>file).</w:t>
      </w:r>
    </w:p>
    <w:p>
      <w:pPr>
        <w:pStyle w:val="BodyText"/>
        <w:spacing w:line="283" w:lineRule="auto" w:before="1"/>
        <w:ind w:left="354" w:right="219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Each</w:t>
      </w:r>
      <w:r>
        <w:rPr>
          <w:spacing w:val="-3"/>
        </w:rPr>
        <w:t> </w:t>
      </w:r>
      <w:r>
        <w:rPr/>
        <w:t>"cell"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Markdown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narrative)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execution).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</w:rPr>
        <w:t> </w:t>
      </w:r>
      <w:r>
        <w:rPr/>
        <w:t>Output from code cells (charts, text, tables) is stored inline within the notebook.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144662</wp:posOffset>
                </wp:positionV>
                <wp:extent cx="6477000" cy="190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90761pt;width:509.999959pt;height:1.5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33" w:val="left" w:leader="none"/>
        </w:tabs>
        <w:spacing w:line="240" w:lineRule="auto" w:before="235" w:after="0"/>
        <w:ind w:left="333" w:right="0" w:hanging="324"/>
        <w:jc w:val="left"/>
      </w:pPr>
      <w:r>
        <w:rPr/>
        <w:t>Visualization</w:t>
      </w:r>
      <w:r>
        <w:rPr>
          <w:spacing w:val="18"/>
        </w:rPr>
        <w:t> </w:t>
      </w:r>
      <w:r>
        <w:rPr>
          <w:spacing w:val="-2"/>
        </w:rPr>
        <w:t>Catalog</w:t>
      </w:r>
    </w:p>
    <w:p>
      <w:pPr>
        <w:pStyle w:val="BodyText"/>
        <w:spacing w:before="221"/>
        <w:ind w:left="9"/>
      </w:pPr>
      <w:r>
        <w:rPr/>
        <w:t>Below is the complete, ordered list of all visualizations produced across Milestones </w:t>
      </w:r>
      <w:r>
        <w:rPr>
          <w:spacing w:val="-4"/>
        </w:rPr>
        <w:t>1–4.</w:t>
      </w:r>
    </w:p>
    <w:p>
      <w:pPr>
        <w:pStyle w:val="BodyText"/>
        <w:spacing w:before="9"/>
      </w:pPr>
    </w:p>
    <w:p>
      <w:pPr>
        <w:pStyle w:val="Heading3"/>
        <w:ind w:left="9" w:firstLine="0"/>
      </w:pPr>
      <w:r>
        <w:rPr/>
        <w:t>Milestone</w:t>
      </w:r>
      <w:r>
        <w:rPr>
          <w:spacing w:val="14"/>
        </w:rPr>
        <w:t> </w:t>
      </w:r>
      <w:r>
        <w:rPr/>
        <w:t>1:</w:t>
      </w:r>
      <w:r>
        <w:rPr>
          <w:spacing w:val="14"/>
        </w:rPr>
        <w:t> </w:t>
      </w:r>
      <w:r>
        <w:rPr/>
        <w:t>Data</w:t>
      </w:r>
      <w:r>
        <w:rPr>
          <w:spacing w:val="14"/>
        </w:rPr>
        <w:t> </w:t>
      </w:r>
      <w:r>
        <w:rPr/>
        <w:t>Acquisition,</w:t>
      </w:r>
      <w:r>
        <w:rPr>
          <w:spacing w:val="15"/>
        </w:rPr>
        <w:t> </w:t>
      </w:r>
      <w:r>
        <w:rPr/>
        <w:t>Cleaning</w:t>
      </w:r>
      <w:r>
        <w:rPr>
          <w:spacing w:val="14"/>
        </w:rPr>
        <w:t> </w:t>
      </w:r>
      <w:r>
        <w:rPr/>
        <w:t>&amp;</w:t>
      </w:r>
      <w:r>
        <w:rPr>
          <w:spacing w:val="14"/>
        </w:rPr>
        <w:t> </w:t>
      </w:r>
      <w:r>
        <w:rPr/>
        <w:t>Initial</w:t>
      </w:r>
      <w:r>
        <w:rPr>
          <w:spacing w:val="14"/>
        </w:rPr>
        <w:t> </w:t>
      </w:r>
      <w:r>
        <w:rPr>
          <w:spacing w:val="-2"/>
        </w:rPr>
        <w:t>Exploration</w:t>
      </w:r>
    </w:p>
    <w:p>
      <w:pPr>
        <w:pStyle w:val="Heading4"/>
        <w:spacing w:before="298"/>
        <w:ind w:left="9"/>
      </w:pPr>
      <w:r>
        <w:rPr/>
        <w:t>Selected</w:t>
      </w:r>
      <w:r>
        <w:rPr>
          <w:spacing w:val="-1"/>
        </w:rPr>
        <w:t> </w:t>
      </w:r>
      <w:r>
        <w:rPr>
          <w:spacing w:val="-2"/>
        </w:rPr>
        <w:t>Figures</w:t>
      </w:r>
    </w:p>
    <w:p>
      <w:pPr>
        <w:pStyle w:val="Heading4"/>
        <w:spacing w:after="0"/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ind w:left="70"/>
        <w:rPr>
          <w:sz w:val="20"/>
        </w:rPr>
      </w:pPr>
      <w:r>
        <w:rPr>
          <w:sz w:val="20"/>
        </w:rPr>
        <w:drawing>
          <wp:inline distT="0" distB="0" distL="0" distR="0">
            <wp:extent cx="6468714" cy="272357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714" cy="272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592989</wp:posOffset>
            </wp:positionH>
            <wp:positionV relativeFrom="paragraph">
              <wp:posOffset>266323</wp:posOffset>
            </wp:positionV>
            <wp:extent cx="6412707" cy="452942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707" cy="452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rPr>
          <w:b/>
        </w:rPr>
      </w:pPr>
    </w:p>
    <w:p>
      <w:pPr>
        <w:tabs>
          <w:tab w:pos="594" w:val="left" w:leader="none"/>
          <w:tab w:pos="3174" w:val="left" w:leader="none"/>
          <w:tab w:pos="7404" w:val="left" w:leader="none"/>
        </w:tabs>
        <w:spacing w:before="0"/>
        <w:ind w:left="159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#</w:t>
      </w:r>
      <w:r>
        <w:rPr>
          <w:b/>
          <w:sz w:val="21"/>
        </w:rPr>
        <w:tab/>
      </w:r>
      <w:r>
        <w:rPr>
          <w:b/>
          <w:spacing w:val="-4"/>
          <w:sz w:val="21"/>
        </w:rPr>
        <w:t>Plot</w:t>
      </w:r>
      <w:r>
        <w:rPr>
          <w:b/>
          <w:sz w:val="21"/>
        </w:rPr>
        <w:tab/>
      </w:r>
      <w:r>
        <w:rPr>
          <w:b/>
          <w:spacing w:val="-4"/>
          <w:sz w:val="21"/>
        </w:rPr>
        <w:t>File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Description</w:t>
      </w: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spacing w:line="20" w:lineRule="exact"/>
        <w:ind w:left="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7000" cy="952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477000" cy="9525"/>
                          <a:chExt cx="6477000" cy="9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1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600575" y="0"/>
                                </a:lnTo>
                                <a:lnTo>
                                  <a:pt x="19145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76225" y="9525"/>
                                </a:lnTo>
                                <a:lnTo>
                                  <a:pt x="1914525" y="9525"/>
                                </a:lnTo>
                                <a:lnTo>
                                  <a:pt x="4600575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.75pt;mso-position-horizontal-relative:char;mso-position-vertical-relative:line" id="docshapegroup10" coordorigin="0,0" coordsize="10200,15">
                <v:shape style="position:absolute;left:-1;top:0;width:10200;height:15" id="docshape11" coordorigin="0,0" coordsize="10200,15" path="m10200,0l7245,0,3015,0,435,0,0,0,0,15,435,15,3015,15,7245,15,10200,15,1020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line="222" w:lineRule="exact" w:before="248"/>
        <w:ind w:left="594"/>
      </w:pPr>
      <w:r>
        <w:rPr/>
        <w:t>Total</w:t>
      </w:r>
      <w:r>
        <w:rPr>
          <w:spacing w:val="-11"/>
        </w:rPr>
        <w:t> </w:t>
      </w:r>
      <w:r>
        <w:rPr/>
        <w:t>Declarations</w:t>
      </w:r>
      <w:r>
        <w:rPr>
          <w:spacing w:val="-10"/>
        </w:rPr>
        <w:t> </w:t>
      </w:r>
      <w:r>
        <w:rPr>
          <w:spacing w:val="-5"/>
        </w:rPr>
        <w:t>Per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  <w:tab w:pos="3174" w:val="left" w:leader="none"/>
        </w:tabs>
        <w:spacing w:line="177" w:lineRule="auto" w:before="0" w:after="0"/>
        <w:ind w:left="594" w:right="0" w:hanging="435"/>
        <w:jc w:val="left"/>
        <w:rPr>
          <w:sz w:val="21"/>
        </w:rPr>
      </w:pPr>
      <w:r>
        <w:rPr>
          <w:position w:val="-16"/>
          <w:sz w:val="21"/>
        </w:rPr>
        <w:t>Year</w:t>
      </w:r>
      <w:r>
        <w:rPr>
          <w:spacing w:val="-10"/>
          <w:position w:val="-16"/>
          <w:sz w:val="21"/>
        </w:rPr>
        <w:t> </w:t>
      </w:r>
      <w:r>
        <w:rPr>
          <w:position w:val="-16"/>
          <w:sz w:val="21"/>
        </w:rPr>
        <w:t>(Bar</w:t>
      </w:r>
      <w:r>
        <w:rPr>
          <w:spacing w:val="-9"/>
          <w:position w:val="-16"/>
          <w:sz w:val="21"/>
        </w:rPr>
        <w:t> </w:t>
      </w:r>
      <w:r>
        <w:rPr>
          <w:spacing w:val="-2"/>
          <w:position w:val="-16"/>
          <w:sz w:val="21"/>
        </w:rPr>
        <w:t>Chart)</w:t>
      </w:r>
      <w:r>
        <w:rPr>
          <w:position w:val="-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plots/01_declarations_per_year.png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spacing w:line="222" w:lineRule="exact" w:before="1"/>
        <w:ind w:left="594"/>
      </w:pPr>
      <w:r>
        <w:rPr/>
        <w:t>Top</w:t>
      </w:r>
      <w:r>
        <w:rPr>
          <w:spacing w:val="-11"/>
        </w:rPr>
        <w:t> </w:t>
      </w:r>
      <w:r>
        <w:rPr/>
        <w:t>20</w:t>
      </w:r>
      <w:r>
        <w:rPr>
          <w:spacing w:val="-10"/>
        </w:rPr>
        <w:t> </w:t>
      </w:r>
      <w:r>
        <w:rPr>
          <w:spacing w:val="-2"/>
        </w:rPr>
        <w:t>States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  <w:tab w:pos="3174" w:val="left" w:leader="none"/>
        </w:tabs>
        <w:spacing w:line="177" w:lineRule="auto" w:before="0" w:after="0"/>
        <w:ind w:left="594" w:right="0" w:hanging="435"/>
        <w:jc w:val="left"/>
        <w:rPr>
          <w:sz w:val="21"/>
        </w:rPr>
      </w:pPr>
      <w:r>
        <w:rPr>
          <w:position w:val="-16"/>
          <w:sz w:val="21"/>
        </w:rPr>
        <w:t>(Horizontal </w:t>
      </w:r>
      <w:r>
        <w:rPr>
          <w:spacing w:val="-4"/>
          <w:position w:val="-16"/>
          <w:sz w:val="21"/>
        </w:rPr>
        <w:t>Bar)</w:t>
      </w:r>
      <w:r>
        <w:rPr>
          <w:position w:val="-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plots/02_top_states.png</w:t>
      </w:r>
    </w:p>
    <w:p>
      <w:pPr>
        <w:pStyle w:val="BodyText"/>
        <w:spacing w:before="83"/>
        <w:ind w:left="159"/>
      </w:pPr>
      <w:r>
        <w:rPr/>
        <w:br w:type="column"/>
      </w:r>
      <w:r>
        <w:rPr/>
        <w:t>Yearly</w:t>
      </w:r>
      <w:r>
        <w:rPr>
          <w:spacing w:val="-7"/>
        </w:rPr>
        <w:t> </w:t>
      </w:r>
      <w:r>
        <w:rPr/>
        <w:t>bar</w:t>
      </w:r>
      <w:r>
        <w:rPr>
          <w:spacing w:val="-6"/>
        </w:rPr>
        <w:t> </w:t>
      </w:r>
      <w:r>
        <w:rPr/>
        <w:t>chart</w:t>
      </w:r>
      <w:r>
        <w:rPr>
          <w:spacing w:val="-6"/>
        </w:rPr>
        <w:t> </w:t>
      </w:r>
      <w:r>
        <w:rPr>
          <w:spacing w:val="-4"/>
        </w:rPr>
        <w:t>with</w:t>
      </w:r>
    </w:p>
    <w:p>
      <w:pPr>
        <w:pStyle w:val="BodyText"/>
        <w:spacing w:line="283" w:lineRule="auto" w:before="51"/>
        <w:ind w:left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546087</wp:posOffset>
                </wp:positionH>
                <wp:positionV relativeFrom="paragraph">
                  <wp:posOffset>490655</wp:posOffset>
                </wp:positionV>
                <wp:extent cx="6477000" cy="95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600575" y="0"/>
                              </a:lnTo>
                              <a:lnTo>
                                <a:pt x="1914525" y="0"/>
                              </a:ln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1914525" y="9525"/>
                              </a:lnTo>
                              <a:lnTo>
                                <a:pt x="46005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38.634323pt;width:510pt;height:.75pt;mso-position-horizontal-relative:page;mso-position-vertical-relative:paragraph;z-index:15732736" id="docshape12" coordorigin="860,773" coordsize="10200,15" path="m11060,773l8105,773,3875,773,1295,773,860,773,860,788,1295,788,3875,788,8105,788,11060,788,11060,7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gradient</w:t>
      </w:r>
      <w:r>
        <w:rPr>
          <w:spacing w:val="-13"/>
        </w:rPr>
        <w:t> </w:t>
      </w:r>
      <w:r>
        <w:rPr/>
        <w:t>coloring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 quadratic trend line</w:t>
      </w:r>
    </w:p>
    <w:p>
      <w:pPr>
        <w:pStyle w:val="BodyText"/>
        <w:spacing w:line="283" w:lineRule="auto" w:before="166"/>
        <w:ind w:left="159" w:right="317"/>
      </w:pPr>
      <w:r>
        <w:rPr/>
        <w:t>Horizontal</w:t>
      </w:r>
      <w:r>
        <w:rPr>
          <w:spacing w:val="-9"/>
        </w:rPr>
        <w:t> </w:t>
      </w:r>
      <w:r>
        <w:rPr/>
        <w:t>bar</w:t>
      </w:r>
      <w:r>
        <w:rPr>
          <w:spacing w:val="-9"/>
        </w:rPr>
        <w:t> </w:t>
      </w:r>
      <w:r>
        <w:rPr/>
        <w:t>chart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 20 most disaster-prone</w:t>
      </w:r>
    </w:p>
    <w:p>
      <w:pPr>
        <w:pStyle w:val="BodyText"/>
        <w:ind w:left="159"/>
      </w:pPr>
      <w:r>
        <w:rPr>
          <w:spacing w:val="-2"/>
        </w:rPr>
        <w:t>states</w:t>
      </w:r>
    </w:p>
    <w:p>
      <w:pPr>
        <w:pStyle w:val="BodyText"/>
        <w:spacing w:after="0"/>
        <w:sectPr>
          <w:type w:val="continuous"/>
          <w:pgSz w:w="11900" w:h="16840"/>
          <w:pgMar w:header="297" w:footer="301" w:top="740" w:bottom="500" w:left="850" w:right="708"/>
          <w:cols w:num="2" w:equalWidth="0">
            <w:col w:w="7141" w:space="104"/>
            <w:col w:w="3097"/>
          </w:cols>
        </w:sectPr>
      </w:pPr>
    </w:p>
    <w:p>
      <w:pPr>
        <w:pStyle w:val="Heading3"/>
        <w:spacing w:before="96"/>
        <w:ind w:left="9" w:firstLine="0"/>
      </w:pPr>
      <w:r>
        <w:rPr/>
        <w:t>Milestone</w:t>
      </w:r>
      <w:r>
        <w:rPr>
          <w:spacing w:val="3"/>
        </w:rPr>
        <w:t> </w:t>
      </w:r>
      <w:r>
        <w:rPr/>
        <w:t>2:</w:t>
      </w:r>
      <w:r>
        <w:rPr>
          <w:spacing w:val="4"/>
        </w:rPr>
        <w:t> </w:t>
      </w:r>
      <w:r>
        <w:rPr/>
        <w:t>Temporal</w:t>
      </w:r>
      <w:r>
        <w:rPr>
          <w:spacing w:val="4"/>
        </w:rPr>
        <w:t> </w:t>
      </w:r>
      <w:r>
        <w:rPr/>
        <w:t>Trend</w:t>
      </w:r>
      <w:r>
        <w:rPr>
          <w:spacing w:val="3"/>
        </w:rPr>
        <w:t> </w:t>
      </w:r>
      <w:r>
        <w:rPr>
          <w:spacing w:val="-2"/>
        </w:rPr>
        <w:t>Visualization</w:t>
      </w:r>
    </w:p>
    <w:p>
      <w:pPr>
        <w:pStyle w:val="Heading4"/>
        <w:spacing w:before="298"/>
        <w:ind w:left="9"/>
      </w:pPr>
      <w:r>
        <w:rPr/>
        <w:t>Selected</w:t>
      </w:r>
      <w:r>
        <w:rPr>
          <w:spacing w:val="-1"/>
        </w:rPr>
        <w:t> </w:t>
      </w:r>
      <w:r>
        <w:rPr>
          <w:spacing w:val="-2"/>
        </w:rPr>
        <w:t>Figures</w:t>
      </w: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584360</wp:posOffset>
            </wp:positionH>
            <wp:positionV relativeFrom="paragraph">
              <wp:posOffset>236184</wp:posOffset>
            </wp:positionV>
            <wp:extent cx="6468784" cy="272357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784" cy="2723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584296</wp:posOffset>
            </wp:positionH>
            <wp:positionV relativeFrom="paragraph">
              <wp:posOffset>3220239</wp:posOffset>
            </wp:positionV>
            <wp:extent cx="6256589" cy="3027045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589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12"/>
        <w:rPr>
          <w:b/>
          <w:sz w:val="11"/>
        </w:rPr>
      </w:pPr>
    </w:p>
    <w:p>
      <w:pPr>
        <w:pStyle w:val="BodyText"/>
        <w:ind w:left="78"/>
        <w:rPr>
          <w:sz w:val="20"/>
        </w:rPr>
      </w:pPr>
      <w:r>
        <w:rPr>
          <w:sz w:val="20"/>
        </w:rPr>
        <w:drawing>
          <wp:inline distT="0" distB="0" distL="0" distR="0">
            <wp:extent cx="6419669" cy="309924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669" cy="309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593278</wp:posOffset>
            </wp:positionH>
            <wp:positionV relativeFrom="paragraph">
              <wp:posOffset>294962</wp:posOffset>
            </wp:positionV>
            <wp:extent cx="6300684" cy="378714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684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  <w:rPr>
          <w:b/>
        </w:rPr>
      </w:pPr>
    </w:p>
    <w:p>
      <w:pPr>
        <w:tabs>
          <w:tab w:pos="594" w:val="left" w:leader="none"/>
          <w:tab w:pos="3219" w:val="left" w:leader="none"/>
          <w:tab w:pos="7344" w:val="left" w:leader="none"/>
        </w:tabs>
        <w:spacing w:before="0"/>
        <w:ind w:left="159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#</w:t>
      </w:r>
      <w:r>
        <w:rPr>
          <w:b/>
          <w:sz w:val="21"/>
        </w:rPr>
        <w:tab/>
      </w:r>
      <w:r>
        <w:rPr>
          <w:b/>
          <w:spacing w:val="-4"/>
          <w:sz w:val="21"/>
        </w:rPr>
        <w:t>Plot</w:t>
      </w:r>
      <w:r>
        <w:rPr>
          <w:b/>
          <w:sz w:val="21"/>
        </w:rPr>
        <w:tab/>
      </w:r>
      <w:r>
        <w:rPr>
          <w:b/>
          <w:spacing w:val="-4"/>
          <w:sz w:val="21"/>
        </w:rPr>
        <w:t>File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Description</w:t>
      </w: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spacing w:line="20" w:lineRule="exact"/>
        <w:ind w:left="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7000" cy="952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77000" cy="9525"/>
                          <a:chExt cx="6477000" cy="9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2" y="2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562475" y="0"/>
                                </a:lnTo>
                                <a:lnTo>
                                  <a:pt x="1943100" y="0"/>
                                </a:lnTo>
                                <a:lnTo>
                                  <a:pt x="276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76225" y="9525"/>
                                </a:lnTo>
                                <a:lnTo>
                                  <a:pt x="1943100" y="9525"/>
                                </a:lnTo>
                                <a:lnTo>
                                  <a:pt x="4562475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.75pt;mso-position-horizontal-relative:char;mso-position-vertical-relative:line" id="docshapegroup13" coordorigin="0,0" coordsize="10200,15">
                <v:shape style="position:absolute;left:-1;top:0;width:10200;height:15" id="docshape14" coordorigin="0,0" coordsize="10200,15" path="m10200,0l7185,0,3060,0,435,0,0,0,0,15,435,15,3060,15,7185,15,10200,15,1020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line="222" w:lineRule="exact" w:before="248"/>
        <w:ind w:left="594"/>
      </w:pPr>
      <w:r>
        <w:rPr/>
        <w:t>Refined</w:t>
      </w:r>
      <w:r>
        <w:rPr>
          <w:spacing w:val="-13"/>
        </w:rPr>
        <w:t> </w:t>
      </w:r>
      <w:r>
        <w:rPr/>
        <w:t>Yearly</w:t>
      </w:r>
      <w:r>
        <w:rPr>
          <w:spacing w:val="-13"/>
        </w:rPr>
        <w:t> </w:t>
      </w:r>
      <w:r>
        <w:rPr>
          <w:spacing w:val="-2"/>
        </w:rPr>
        <w:t>Trend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  <w:tab w:pos="3219" w:val="left" w:leader="none"/>
        </w:tabs>
        <w:spacing w:line="177" w:lineRule="auto" w:before="0" w:after="0"/>
        <w:ind w:left="594" w:right="0" w:hanging="435"/>
        <w:jc w:val="left"/>
        <w:rPr>
          <w:sz w:val="21"/>
        </w:rPr>
      </w:pPr>
      <w:r>
        <w:rPr>
          <w:position w:val="-16"/>
          <w:sz w:val="21"/>
        </w:rPr>
        <w:t>(Moving </w:t>
      </w:r>
      <w:r>
        <w:rPr>
          <w:spacing w:val="-2"/>
          <w:position w:val="-16"/>
          <w:sz w:val="21"/>
        </w:rPr>
        <w:t>Average)</w:t>
      </w:r>
      <w:r>
        <w:rPr>
          <w:position w:val="-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plots/03_refined_yearly_trend.png</w:t>
      </w:r>
    </w:p>
    <w:p>
      <w:pPr>
        <w:pStyle w:val="BodyText"/>
        <w:spacing w:before="83"/>
        <w:ind w:left="159"/>
      </w:pPr>
      <w:r>
        <w:rPr/>
        <w:br w:type="column"/>
      </w:r>
      <w:r>
        <w:rPr/>
        <w:t>Line chart with 5-</w:t>
      </w:r>
      <w:r>
        <w:rPr>
          <w:spacing w:val="-4"/>
        </w:rPr>
        <w:t>year</w:t>
      </w:r>
    </w:p>
    <w:p>
      <w:pPr>
        <w:pStyle w:val="BodyText"/>
        <w:spacing w:line="283" w:lineRule="auto" w:before="51"/>
        <w:ind w:left="159" w:right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546087</wp:posOffset>
                </wp:positionH>
                <wp:positionV relativeFrom="paragraph">
                  <wp:posOffset>490656</wp:posOffset>
                </wp:positionV>
                <wp:extent cx="6477000" cy="952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562475" y="0"/>
                              </a:lnTo>
                              <a:lnTo>
                                <a:pt x="1943100" y="0"/>
                              </a:ln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1943100" y="9525"/>
                              </a:lnTo>
                              <a:lnTo>
                                <a:pt x="45624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38.63438pt;width:510pt;height:.75pt;mso-position-horizontal-relative:page;mso-position-vertical-relative:paragraph;z-index:15736320" id="docshape15" coordorigin="860,773" coordsize="10200,15" path="m11060,773l8045,773,3920,773,1295,773,860,773,860,788,1295,788,3920,788,8045,788,11060,788,11060,7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moving</w:t>
      </w:r>
      <w:r>
        <w:rPr>
          <w:spacing w:val="-12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top-</w:t>
      </w:r>
      <w:r>
        <w:rPr/>
        <w:t>3 year annotations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297" w:footer="301" w:top="740" w:bottom="500" w:left="850" w:right="708"/>
          <w:cols w:num="2" w:equalWidth="0">
            <w:col w:w="7071" w:space="114"/>
            <w:col w:w="3157"/>
          </w:cols>
        </w:sectPr>
      </w:pP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175" w:lineRule="auto" w:before="181" w:after="0"/>
        <w:ind w:left="594" w:right="38" w:hanging="435"/>
        <w:jc w:val="left"/>
        <w:rPr>
          <w:position w:val="-16"/>
          <w:sz w:val="21"/>
        </w:rPr>
      </w:pPr>
      <w:r>
        <w:rPr>
          <w:spacing w:val="-2"/>
          <w:sz w:val="21"/>
        </w:rPr>
        <w:t>Disaster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Type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Trends (Multi-line)</w:t>
      </w:r>
    </w:p>
    <w:p>
      <w:pPr>
        <w:pStyle w:val="BodyText"/>
        <w:spacing w:line="239" w:lineRule="exact" w:before="166"/>
        <w:ind w:left="4284"/>
      </w:pPr>
      <w:r>
        <w:rPr/>
        <w:br w:type="column"/>
      </w:r>
      <w:r>
        <w:rPr/>
        <w:t>Multi-line chart showing </w:t>
      </w:r>
      <w:r>
        <w:rPr>
          <w:spacing w:val="-5"/>
        </w:rPr>
        <w:t>top</w:t>
      </w:r>
    </w:p>
    <w:p>
      <w:pPr>
        <w:pStyle w:val="BodyText"/>
        <w:tabs>
          <w:tab w:pos="4284" w:val="left" w:leader="none"/>
        </w:tabs>
        <w:spacing w:line="160" w:lineRule="auto"/>
        <w:ind w:left="159"/>
        <w:rPr>
          <w:position w:val="-16"/>
        </w:rPr>
      </w:pPr>
      <w:r>
        <w:rPr>
          <w:rFonts w:ascii="Consolas"/>
          <w:color w:val="C8AE74"/>
          <w:spacing w:val="-2"/>
        </w:rPr>
        <w:t>plots/04_disaster_type_trends.png</w:t>
      </w:r>
      <w:r>
        <w:rPr>
          <w:rFonts w:ascii="Consolas"/>
          <w:color w:val="C8AE74"/>
        </w:rPr>
        <w:tab/>
      </w:r>
      <w:r>
        <w:rPr>
          <w:position w:val="-16"/>
        </w:rPr>
        <w:t>5</w:t>
      </w:r>
      <w:r>
        <w:rPr>
          <w:spacing w:val="-2"/>
          <w:position w:val="-16"/>
        </w:rPr>
        <w:t> </w:t>
      </w:r>
      <w:r>
        <w:rPr>
          <w:position w:val="-16"/>
        </w:rPr>
        <w:t>disaster types over </w:t>
      </w:r>
      <w:r>
        <w:rPr>
          <w:spacing w:val="-4"/>
          <w:position w:val="-16"/>
        </w:rPr>
        <w:t>time</w:t>
      </w:r>
    </w:p>
    <w:p>
      <w:pPr>
        <w:pStyle w:val="BodyText"/>
        <w:spacing w:after="0" w:line="160" w:lineRule="auto"/>
        <w:rPr>
          <w:position w:val="-16"/>
        </w:rPr>
        <w:sectPr>
          <w:type w:val="continuous"/>
          <w:pgSz w:w="11900" w:h="16840"/>
          <w:pgMar w:header="297" w:footer="301" w:top="740" w:bottom="500" w:left="850" w:right="708"/>
          <w:cols w:num="2" w:equalWidth="0">
            <w:col w:w="2527" w:space="533"/>
            <w:col w:w="7282"/>
          </w:cols>
        </w:sectPr>
      </w:pPr>
    </w:p>
    <w:p>
      <w:pPr>
        <w:pStyle w:val="BodyText"/>
        <w:spacing w:before="8" w:after="1"/>
        <w:rPr>
          <w:sz w:val="9"/>
        </w:rPr>
      </w:pPr>
    </w:p>
    <w:p>
      <w:pPr>
        <w:pStyle w:val="BodyText"/>
        <w:spacing w:line="20" w:lineRule="exact"/>
        <w:ind w:left="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7000" cy="9525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477000" cy="9525"/>
                          <a:chExt cx="6477000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2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562475" y="0"/>
                                </a:lnTo>
                                <a:lnTo>
                                  <a:pt x="1943100" y="0"/>
                                </a:lnTo>
                                <a:lnTo>
                                  <a:pt x="276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76225" y="9525"/>
                                </a:lnTo>
                                <a:lnTo>
                                  <a:pt x="1943100" y="9525"/>
                                </a:lnTo>
                                <a:lnTo>
                                  <a:pt x="4562475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.75pt;mso-position-horizontal-relative:char;mso-position-vertical-relative:line" id="docshapegroup16" coordorigin="0,0" coordsize="10200,15">
                <v:shape style="position:absolute;left:-1;top:0;width:10200;height:15" id="docshape17" coordorigin="0,0" coordsize="10200,15" path="m10200,0l7185,0,3060,0,435,0,0,0,0,15,435,15,3060,15,7185,15,10200,15,1020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594" w:val="left" w:leader="none"/>
          <w:tab w:pos="3219" w:val="left" w:leader="none"/>
          <w:tab w:pos="7344" w:val="left" w:leader="none"/>
        </w:tabs>
        <w:spacing w:line="382" w:lineRule="exact" w:before="88" w:after="0"/>
        <w:ind w:left="594" w:right="0" w:hanging="435"/>
        <w:jc w:val="left"/>
        <w:rPr>
          <w:sz w:val="21"/>
        </w:rPr>
      </w:pPr>
      <w:r>
        <w:rPr>
          <w:sz w:val="21"/>
        </w:rPr>
        <w:t>Stacked</w:t>
      </w:r>
      <w:r>
        <w:rPr>
          <w:spacing w:val="-4"/>
          <w:sz w:val="21"/>
        </w:rPr>
        <w:t> </w:t>
      </w:r>
      <w:r>
        <w:rPr>
          <w:sz w:val="21"/>
        </w:rPr>
        <w:t>Area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Chart</w:t>
      </w:r>
      <w:r>
        <w:rPr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plots/05_stacked_area.png</w:t>
      </w:r>
      <w:r>
        <w:rPr>
          <w:rFonts w:ascii="Consolas"/>
          <w:color w:val="C8AE74"/>
          <w:sz w:val="21"/>
        </w:rPr>
        <w:tab/>
      </w:r>
      <w:r>
        <w:rPr>
          <w:position w:val="16"/>
          <w:sz w:val="21"/>
        </w:rPr>
        <w:t>Stacked</w:t>
      </w:r>
      <w:r>
        <w:rPr>
          <w:spacing w:val="-4"/>
          <w:position w:val="16"/>
          <w:sz w:val="21"/>
        </w:rPr>
        <w:t> </w:t>
      </w:r>
      <w:r>
        <w:rPr>
          <w:position w:val="16"/>
          <w:sz w:val="21"/>
        </w:rPr>
        <w:t>area</w:t>
      </w:r>
      <w:r>
        <w:rPr>
          <w:spacing w:val="-2"/>
          <w:position w:val="16"/>
          <w:sz w:val="21"/>
        </w:rPr>
        <w:t> </w:t>
      </w:r>
      <w:r>
        <w:rPr>
          <w:position w:val="16"/>
          <w:sz w:val="21"/>
        </w:rPr>
        <w:t>chart</w:t>
      </w:r>
      <w:r>
        <w:rPr>
          <w:spacing w:val="-2"/>
          <w:position w:val="16"/>
          <w:sz w:val="21"/>
        </w:rPr>
        <w:t> </w:t>
      </w:r>
      <w:r>
        <w:rPr>
          <w:position w:val="16"/>
          <w:sz w:val="21"/>
        </w:rPr>
        <w:t>of</w:t>
      </w:r>
      <w:r>
        <w:rPr>
          <w:spacing w:val="-1"/>
          <w:position w:val="16"/>
          <w:sz w:val="21"/>
        </w:rPr>
        <w:t> </w:t>
      </w:r>
      <w:r>
        <w:rPr>
          <w:spacing w:val="-2"/>
          <w:position w:val="16"/>
          <w:sz w:val="21"/>
        </w:rPr>
        <w:t>disaster</w:t>
      </w:r>
    </w:p>
    <w:p>
      <w:pPr>
        <w:pStyle w:val="BodyText"/>
        <w:spacing w:line="222" w:lineRule="exact"/>
        <w:ind w:right="1564"/>
        <w:jc w:val="right"/>
      </w:pPr>
      <w:r>
        <w:rPr/>
        <w:t>types over </w:t>
      </w:r>
      <w:r>
        <w:rPr>
          <w:spacing w:val="-4"/>
        </w:rPr>
        <w:t>time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546087</wp:posOffset>
                </wp:positionH>
                <wp:positionV relativeFrom="paragraph">
                  <wp:posOffset>70998</wp:posOffset>
                </wp:positionV>
                <wp:extent cx="647700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562475" y="0"/>
                              </a:lnTo>
                              <a:lnTo>
                                <a:pt x="1943100" y="0"/>
                              </a:ln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1943100" y="9525"/>
                              </a:lnTo>
                              <a:lnTo>
                                <a:pt x="45624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590449pt;width:510pt;height:.75pt;mso-position-horizontal-relative:page;mso-position-vertical-relative:paragraph;z-index:-15721472;mso-wrap-distance-left:0;mso-wrap-distance-right:0" id="docshape18" coordorigin="860,112" coordsize="10200,15" path="m11060,112l8045,112,3920,112,1295,112,860,112,860,127,1295,127,3920,127,8045,127,11060,127,11060,1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7" w:footer="301" w:top="740" w:bottom="50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ind w:right="45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507999</wp:posOffset>
                </wp:positionH>
                <wp:positionV relativeFrom="paragraph">
                  <wp:posOffset>-2095141</wp:posOffset>
                </wp:positionV>
                <wp:extent cx="6553200" cy="216662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553200" cy="2166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0"/>
                              <w:gridCol w:w="2577"/>
                              <w:gridCol w:w="7194"/>
                            </w:tblGrid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43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11" w:right="14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1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15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>Plot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327" w:val="left" w:leader="none"/>
                                    </w:tabs>
                                    <w:spacing w:before="0"/>
                                    <w:ind w:left="202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>File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9" w:hRule="atLeast"/>
                              </w:trPr>
                              <w:tc>
                                <w:tcPr>
                                  <w:tcW w:w="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3"/>
                                    <w:ind w:left="0" w:right="1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3"/>
                                    <w:ind w:left="15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Monthly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Seasonality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8"/>
                                    <w:ind w:left="43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Average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declarations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per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327" w:val="left" w:leader="none"/>
                                    </w:tabs>
                                    <w:spacing w:line="160" w:lineRule="auto" w:before="0"/>
                                    <w:ind w:left="202"/>
                                    <w:rPr>
                                      <w:position w:val="-16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C8AE74"/>
                                      <w:spacing w:val="-2"/>
                                      <w:sz w:val="21"/>
                                    </w:rPr>
                                    <w:t>plots/06_monthly_seasonality.png</w:t>
                                  </w:r>
                                  <w:r>
                                    <w:rPr>
                                      <w:rFonts w:ascii="Consolas"/>
                                      <w:color w:val="C8AE7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position w:val="-16"/>
                                      <w:sz w:val="21"/>
                                    </w:rPr>
                                    <w:t>month bar </w:t>
                                  </w:r>
                                  <w:r>
                                    <w:rPr>
                                      <w:spacing w:val="-2"/>
                                      <w:position w:val="-16"/>
                                      <w:sz w:val="21"/>
                                    </w:rPr>
                                    <w:t>chart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9" w:hRule="atLeast"/>
                              </w:trPr>
                              <w:tc>
                                <w:tcPr>
                                  <w:tcW w:w="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3"/>
                                    <w:ind w:left="0" w:right="1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3"/>
                                    <w:ind w:left="15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Month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Heatmap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8"/>
                                    <w:ind w:left="43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Heatmap showing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disaster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327" w:val="left" w:leader="none"/>
                                    </w:tabs>
                                    <w:spacing w:line="160" w:lineRule="auto" w:before="0"/>
                                    <w:ind w:left="202"/>
                                    <w:rPr>
                                      <w:position w:val="-16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C8AE74"/>
                                      <w:spacing w:val="-2"/>
                                      <w:sz w:val="21"/>
                                    </w:rPr>
                                    <w:t>plots/07_type_month_heatmap.png</w:t>
                                  </w:r>
                                  <w:r>
                                    <w:rPr>
                                      <w:rFonts w:ascii="Consolas"/>
                                      <w:color w:val="C8AE7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position w:val="-16"/>
                                      <w:sz w:val="21"/>
                                    </w:rPr>
                                    <w:t>types</w:t>
                                  </w:r>
                                  <w:r>
                                    <w:rPr>
                                      <w:spacing w:val="-2"/>
                                      <w:position w:val="-1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-16"/>
                                      <w:sz w:val="21"/>
                                    </w:rPr>
                                    <w:t>vs. </w:t>
                                  </w:r>
                                  <w:r>
                                    <w:rPr>
                                      <w:spacing w:val="-2"/>
                                      <w:position w:val="-16"/>
                                      <w:sz w:val="21"/>
                                    </w:rPr>
                                    <w:t>months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9" w:hRule="atLeast"/>
                              </w:trPr>
                              <w:tc>
                                <w:tcPr>
                                  <w:tcW w:w="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3"/>
                                    <w:ind w:left="0" w:right="1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3"/>
                                    <w:ind w:left="15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Duration Box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Plot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8"/>
                                    <w:ind w:left="43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Box plot showing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duration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327" w:val="left" w:leader="none"/>
                                    </w:tabs>
                                    <w:spacing w:line="160" w:lineRule="auto" w:before="0"/>
                                    <w:ind w:left="202"/>
                                    <w:rPr>
                                      <w:position w:val="-16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C8AE74"/>
                                      <w:spacing w:val="-2"/>
                                      <w:sz w:val="21"/>
                                    </w:rPr>
                                    <w:t>plots/08_duration_boxplot.png</w:t>
                                  </w:r>
                                  <w:r>
                                    <w:rPr>
                                      <w:rFonts w:ascii="Consolas"/>
                                      <w:color w:val="C8AE7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position w:val="-16"/>
                                      <w:sz w:val="21"/>
                                    </w:rPr>
                                    <w:t>distribution by disaster </w:t>
                                  </w:r>
                                  <w:r>
                                    <w:rPr>
                                      <w:spacing w:val="-4"/>
                                      <w:position w:val="-16"/>
                                      <w:sz w:val="21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4" w:hRule="atLeast"/>
                              </w:trPr>
                              <w:tc>
                                <w:tcPr>
                                  <w:tcW w:w="43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53"/>
                                    <w:ind w:left="0" w:right="1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53"/>
                                    <w:ind w:left="15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Duration by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Decade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8"/>
                                    <w:ind w:left="43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Mean vs. Median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duration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exact" w:before="0"/>
                                    <w:ind w:left="202"/>
                                    <w:rPr>
                                      <w:rFonts w:ascii="Consolas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C8AE74"/>
                                      <w:spacing w:val="-2"/>
                                      <w:sz w:val="21"/>
                                    </w:rPr>
                                    <w:t>plots/09_duration_by_decade.png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99996pt;margin-top:-164.971741pt;width:516pt;height:170.6pt;mso-position-horizontal-relative:page;mso-position-vertical-relative:paragraph;z-index:15738880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0"/>
                        <w:gridCol w:w="2577"/>
                        <w:gridCol w:w="7194"/>
                      </w:tblGrid>
                      <w:tr>
                        <w:trPr>
                          <w:trHeight w:val="391" w:hRule="atLeast"/>
                        </w:trPr>
                        <w:tc>
                          <w:tcPr>
                            <w:tcW w:w="43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11" w:right="14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1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257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15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Plot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327" w:val="left" w:leader="none"/>
                              </w:tabs>
                              <w:spacing w:before="0"/>
                              <w:ind w:left="202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File</w:t>
                            </w:r>
                            <w:r>
                              <w:rPr>
                                <w:b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809" w:hRule="atLeast"/>
                        </w:trPr>
                        <w:tc>
                          <w:tcPr>
                            <w:tcW w:w="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3"/>
                              <w:ind w:left="0" w:right="1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57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3"/>
                              <w:ind w:left="15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Monthly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Seasonality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88"/>
                              <w:ind w:left="432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declarations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per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327" w:val="left" w:leader="none"/>
                              </w:tabs>
                              <w:spacing w:line="160" w:lineRule="auto" w:before="0"/>
                              <w:ind w:left="202"/>
                              <w:rPr>
                                <w:position w:val="-16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AE74"/>
                                <w:spacing w:val="-2"/>
                                <w:sz w:val="21"/>
                              </w:rPr>
                              <w:t>plots/06_monthly_seasonality.png</w:t>
                            </w:r>
                            <w:r>
                              <w:rPr>
                                <w:rFonts w:ascii="Consolas"/>
                                <w:color w:val="C8AE74"/>
                                <w:sz w:val="21"/>
                              </w:rPr>
                              <w:tab/>
                            </w:r>
                            <w:r>
                              <w:rPr>
                                <w:position w:val="-16"/>
                                <w:sz w:val="21"/>
                              </w:rPr>
                              <w:t>month bar </w:t>
                            </w:r>
                            <w:r>
                              <w:rPr>
                                <w:spacing w:val="-2"/>
                                <w:position w:val="-16"/>
                                <w:sz w:val="21"/>
                              </w:rPr>
                              <w:t>chart</w:t>
                            </w:r>
                          </w:p>
                        </w:tc>
                      </w:tr>
                      <w:tr>
                        <w:trPr>
                          <w:trHeight w:val="809" w:hRule="atLeast"/>
                        </w:trPr>
                        <w:tc>
                          <w:tcPr>
                            <w:tcW w:w="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3"/>
                              <w:ind w:left="0" w:right="1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57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3"/>
                              <w:ind w:left="15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×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Month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Heatmap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88"/>
                              <w:ind w:left="432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Heatmap showing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disaster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327" w:val="left" w:leader="none"/>
                              </w:tabs>
                              <w:spacing w:line="160" w:lineRule="auto" w:before="0"/>
                              <w:ind w:left="202"/>
                              <w:rPr>
                                <w:position w:val="-16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AE74"/>
                                <w:spacing w:val="-2"/>
                                <w:sz w:val="21"/>
                              </w:rPr>
                              <w:t>plots/07_type_month_heatmap.png</w:t>
                            </w:r>
                            <w:r>
                              <w:rPr>
                                <w:rFonts w:ascii="Consolas"/>
                                <w:color w:val="C8AE74"/>
                                <w:sz w:val="21"/>
                              </w:rPr>
                              <w:tab/>
                            </w:r>
                            <w:r>
                              <w:rPr>
                                <w:position w:val="-16"/>
                                <w:sz w:val="21"/>
                              </w:rPr>
                              <w:t>types</w:t>
                            </w:r>
                            <w:r>
                              <w:rPr>
                                <w:spacing w:val="-2"/>
                                <w:position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position w:val="-16"/>
                                <w:sz w:val="21"/>
                              </w:rPr>
                              <w:t>vs. </w:t>
                            </w:r>
                            <w:r>
                              <w:rPr>
                                <w:spacing w:val="-2"/>
                                <w:position w:val="-16"/>
                                <w:sz w:val="21"/>
                              </w:rPr>
                              <w:t>months</w:t>
                            </w:r>
                          </w:p>
                        </w:tc>
                      </w:tr>
                      <w:tr>
                        <w:trPr>
                          <w:trHeight w:val="809" w:hRule="atLeast"/>
                        </w:trPr>
                        <w:tc>
                          <w:tcPr>
                            <w:tcW w:w="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3"/>
                              <w:ind w:left="0" w:right="1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57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3"/>
                              <w:ind w:left="15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Duration Box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Plot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88"/>
                              <w:ind w:left="432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Box plot showing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duration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327" w:val="left" w:leader="none"/>
                              </w:tabs>
                              <w:spacing w:line="160" w:lineRule="auto" w:before="0"/>
                              <w:ind w:left="202"/>
                              <w:rPr>
                                <w:position w:val="-16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AE74"/>
                                <w:spacing w:val="-2"/>
                                <w:sz w:val="21"/>
                              </w:rPr>
                              <w:t>plots/08_duration_boxplot.png</w:t>
                            </w:r>
                            <w:r>
                              <w:rPr>
                                <w:rFonts w:ascii="Consolas"/>
                                <w:color w:val="C8AE74"/>
                                <w:sz w:val="21"/>
                              </w:rPr>
                              <w:tab/>
                            </w:r>
                            <w:r>
                              <w:rPr>
                                <w:position w:val="-16"/>
                                <w:sz w:val="21"/>
                              </w:rPr>
                              <w:t>distribution by disaster </w:t>
                            </w:r>
                            <w:r>
                              <w:rPr>
                                <w:spacing w:val="-4"/>
                                <w:position w:val="-16"/>
                                <w:sz w:val="21"/>
                              </w:rPr>
                              <w:t>type</w:t>
                            </w:r>
                          </w:p>
                        </w:tc>
                      </w:tr>
                      <w:tr>
                        <w:trPr>
                          <w:trHeight w:val="534" w:hRule="atLeast"/>
                        </w:trPr>
                        <w:tc>
                          <w:tcPr>
                            <w:tcW w:w="43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1" w:lineRule="exact" w:before="253"/>
                              <w:ind w:left="0" w:right="1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57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1" w:lineRule="exact" w:before="253"/>
                              <w:ind w:left="15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Duration by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Decade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88"/>
                              <w:ind w:left="432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Mean vs. Median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duration</w:t>
                            </w:r>
                          </w:p>
                          <w:p>
                            <w:pPr>
                              <w:pStyle w:val="TableParagraph"/>
                              <w:spacing w:line="187" w:lineRule="exact" w:before="0"/>
                              <w:ind w:left="20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8AE74"/>
                                <w:spacing w:val="-2"/>
                                <w:sz w:val="21"/>
                              </w:rPr>
                              <w:t>plots/09_duration_by_decade.png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comparison across </w:t>
      </w:r>
      <w:r>
        <w:rPr>
          <w:spacing w:val="-2"/>
        </w:rPr>
        <w:t>decades</w:t>
      </w:r>
    </w:p>
    <w:p>
      <w:pPr>
        <w:pStyle w:val="BodyText"/>
        <w:spacing w:before="59"/>
        <w:rPr>
          <w:sz w:val="24"/>
        </w:rPr>
      </w:pPr>
    </w:p>
    <w:p>
      <w:pPr>
        <w:pStyle w:val="Heading3"/>
        <w:ind w:left="9" w:firstLine="0"/>
      </w:pPr>
      <w:r>
        <w:rPr/>
        <w:t>Milestone</w:t>
      </w:r>
      <w:r>
        <w:rPr>
          <w:spacing w:val="15"/>
        </w:rPr>
        <w:t> </w:t>
      </w:r>
      <w:r>
        <w:rPr/>
        <w:t>3:</w:t>
      </w:r>
      <w:r>
        <w:rPr>
          <w:spacing w:val="16"/>
        </w:rPr>
        <w:t> </w:t>
      </w:r>
      <w:r>
        <w:rPr/>
        <w:t>Geographical</w:t>
      </w:r>
      <w:r>
        <w:rPr>
          <w:spacing w:val="16"/>
        </w:rPr>
        <w:t> </w:t>
      </w:r>
      <w:r>
        <w:rPr/>
        <w:t>Pattern</w:t>
      </w:r>
      <w:r>
        <w:rPr>
          <w:spacing w:val="15"/>
        </w:rPr>
        <w:t> </w:t>
      </w:r>
      <w:r>
        <w:rPr>
          <w:spacing w:val="-2"/>
        </w:rPr>
        <w:t>Visualization</w:t>
      </w:r>
    </w:p>
    <w:p>
      <w:pPr>
        <w:pStyle w:val="Heading4"/>
        <w:spacing w:before="284"/>
        <w:ind w:left="9"/>
      </w:pPr>
      <w:r>
        <w:rPr/>
        <w:t>Selected</w:t>
      </w:r>
      <w:r>
        <w:rPr>
          <w:spacing w:val="-1"/>
        </w:rPr>
        <w:t> </w:t>
      </w:r>
      <w:r>
        <w:rPr>
          <w:spacing w:val="-2"/>
        </w:rPr>
        <w:t>Figures</w:t>
      </w:r>
    </w:p>
    <w:p>
      <w:pPr>
        <w:pStyle w:val="BodyText"/>
        <w:spacing w:before="56"/>
        <w:rPr>
          <w:b/>
        </w:rPr>
      </w:pPr>
    </w:p>
    <w:p>
      <w:pPr>
        <w:pStyle w:val="BodyText"/>
        <w:spacing w:line="283" w:lineRule="auto"/>
        <w:ind w:left="9"/>
      </w:pPr>
      <w:r>
        <w:rPr/>
        <w:t>The</w:t>
      </w:r>
      <w:r>
        <w:rPr>
          <w:spacing w:val="-3"/>
        </w:rPr>
        <w:t> </w:t>
      </w:r>
      <w:r>
        <w:rPr/>
        <w:t>choropleth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hotspot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files,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referenced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table below instead of being embedded as static images.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589758</wp:posOffset>
            </wp:positionH>
            <wp:positionV relativeFrom="paragraph">
              <wp:posOffset>172289</wp:posOffset>
            </wp:positionV>
            <wp:extent cx="6438749" cy="3570732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749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</w:pPr>
    </w:p>
    <w:p>
      <w:pPr>
        <w:pStyle w:val="Heading4"/>
        <w:tabs>
          <w:tab w:pos="699" w:val="left" w:leader="none"/>
          <w:tab w:pos="3099" w:val="left" w:leader="none"/>
          <w:tab w:pos="7569" w:val="left" w:leader="none"/>
        </w:tabs>
      </w:pPr>
      <w:r>
        <w:rPr>
          <w:spacing w:val="-10"/>
        </w:rPr>
        <w:t>#</w:t>
      </w:r>
      <w:r>
        <w:rPr/>
        <w:tab/>
      </w:r>
      <w:r>
        <w:rPr>
          <w:spacing w:val="-4"/>
        </w:rPr>
        <w:t>Plot</w:t>
      </w:r>
      <w:r>
        <w:rPr/>
        <w:tab/>
      </w:r>
      <w:r>
        <w:rPr>
          <w:spacing w:val="-4"/>
        </w:rPr>
        <w:t>File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spacing w:line="20" w:lineRule="exact"/>
        <w:ind w:left="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7000" cy="9525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77000" cy="9525"/>
                          <a:chExt cx="6477000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2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705350" y="0"/>
                                </a:lnTo>
                                <a:lnTo>
                                  <a:pt x="18669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42900" y="9525"/>
                                </a:lnTo>
                                <a:lnTo>
                                  <a:pt x="1866900" y="9525"/>
                                </a:lnTo>
                                <a:lnTo>
                                  <a:pt x="4705350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.75pt;mso-position-horizontal-relative:char;mso-position-vertical-relative:line" id="docshapegroup20" coordorigin="0,0" coordsize="10200,15">
                <v:shape style="position:absolute;left:-1;top:0;width:10200;height:15" id="docshape21" coordorigin="0,0" coordsize="10200,15" path="m10200,0l7410,0,2940,0,540,0,0,0,0,15,540,15,2940,15,7410,15,10200,15,1020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line="222" w:lineRule="exact" w:before="248"/>
        <w:ind w:left="699"/>
      </w:pPr>
      <w:r>
        <w:rPr>
          <w:spacing w:val="-2"/>
        </w:rPr>
        <w:t>Total</w:t>
      </w:r>
      <w:r>
        <w:rPr>
          <w:spacing w:val="-11"/>
        </w:rPr>
        <w:t> </w:t>
      </w:r>
      <w:r>
        <w:rPr>
          <w:spacing w:val="-2"/>
        </w:rPr>
        <w:t>Declarations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  <w:tab w:pos="3099" w:val="left" w:leader="none"/>
        </w:tabs>
        <w:spacing w:line="177" w:lineRule="auto" w:before="0" w:after="0"/>
        <w:ind w:left="699" w:right="0" w:hanging="540"/>
        <w:jc w:val="left"/>
        <w:rPr>
          <w:rFonts w:ascii="Consolas"/>
          <w:sz w:val="21"/>
        </w:rPr>
      </w:pPr>
      <w:r>
        <w:rPr>
          <w:position w:val="-16"/>
          <w:sz w:val="21"/>
        </w:rPr>
        <w:t>Choropleth </w:t>
      </w:r>
      <w:r>
        <w:rPr>
          <w:spacing w:val="-5"/>
          <w:position w:val="-16"/>
          <w:sz w:val="21"/>
        </w:rPr>
        <w:t>Map</w:t>
      </w:r>
      <w:r>
        <w:rPr>
          <w:position w:val="-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plots/10_total_declarations_map.html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spacing w:line="222" w:lineRule="exact" w:before="1"/>
        <w:ind w:left="699"/>
      </w:pPr>
      <w:r>
        <w:rPr/>
        <w:t>Disaster </w:t>
      </w:r>
      <w:r>
        <w:rPr>
          <w:spacing w:val="-2"/>
        </w:rPr>
        <w:t>Hotspot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  <w:tab w:pos="3099" w:val="left" w:leader="none"/>
        </w:tabs>
        <w:spacing w:line="177" w:lineRule="auto" w:before="0" w:after="0"/>
        <w:ind w:left="699" w:right="0" w:hanging="540"/>
        <w:jc w:val="left"/>
        <w:rPr>
          <w:rFonts w:ascii="Consolas"/>
          <w:sz w:val="21"/>
        </w:rPr>
      </w:pPr>
      <w:r>
        <w:rPr>
          <w:position w:val="-16"/>
          <w:sz w:val="21"/>
        </w:rPr>
        <w:t>Maps </w:t>
      </w:r>
      <w:r>
        <w:rPr>
          <w:spacing w:val="-2"/>
          <w:position w:val="-16"/>
          <w:sz w:val="21"/>
        </w:rPr>
        <w:t>(Faceted)</w:t>
      </w:r>
      <w:r>
        <w:rPr>
          <w:position w:val="-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plots/11_disaster_hotspots.html</w:t>
      </w:r>
    </w:p>
    <w:p>
      <w:pPr>
        <w:pStyle w:val="BodyText"/>
        <w:spacing w:before="83"/>
        <w:ind w:left="159"/>
      </w:pPr>
      <w:r>
        <w:rPr/>
        <w:br w:type="column"/>
      </w:r>
      <w:r>
        <w:rPr/>
        <w:t>Interactive </w:t>
      </w:r>
      <w:r>
        <w:rPr>
          <w:spacing w:val="-2"/>
        </w:rPr>
        <w:t>Plotly</w:t>
      </w:r>
    </w:p>
    <w:p>
      <w:pPr>
        <w:pStyle w:val="BodyText"/>
        <w:spacing w:before="51"/>
        <w:ind w:left="159"/>
      </w:pPr>
      <w:r>
        <w:rPr/>
        <w:t>choropleth of </w:t>
      </w:r>
      <w:r>
        <w:rPr>
          <w:spacing w:val="-2"/>
        </w:rPr>
        <w:t>total</w:t>
      </w:r>
    </w:p>
    <w:p>
      <w:pPr>
        <w:pStyle w:val="BodyText"/>
        <w:spacing w:before="50"/>
        <w:ind w:left="159"/>
      </w:pPr>
      <w:r>
        <w:rPr/>
        <w:t>declarations per </w:t>
      </w:r>
      <w:r>
        <w:rPr>
          <w:spacing w:val="-2"/>
        </w:rPr>
        <w:t>state</w:t>
      </w:r>
    </w:p>
    <w:p>
      <w:pPr>
        <w:pStyle w:val="BodyText"/>
        <w:spacing w:before="216"/>
        <w:ind w:left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546087</wp:posOffset>
                </wp:positionH>
                <wp:positionV relativeFrom="paragraph">
                  <wp:posOffset>71790</wp:posOffset>
                </wp:positionV>
                <wp:extent cx="6477000" cy="95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705350" y="0"/>
                              </a:lnTo>
                              <a:lnTo>
                                <a:pt x="1866900" y="0"/>
                              </a:lnTo>
                              <a:lnTo>
                                <a:pt x="342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2900" y="9525"/>
                              </a:lnTo>
                              <a:lnTo>
                                <a:pt x="1866900" y="9525"/>
                              </a:lnTo>
                              <a:lnTo>
                                <a:pt x="470535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5277pt;width:510pt;height:.75pt;mso-position-horizontal-relative:page;mso-position-vertical-relative:paragraph;z-index:15738368" id="docshape22" coordorigin="860,113" coordsize="10200,15" path="m11060,113l8270,113,3800,113,1400,113,860,113,860,128,1400,128,3800,128,8270,128,11060,128,11060,1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Faceted</w:t>
      </w:r>
      <w:r>
        <w:rPr>
          <w:spacing w:val="-4"/>
        </w:rPr>
        <w:t> </w:t>
      </w:r>
      <w:r>
        <w:rPr/>
        <w:t>maps</w:t>
      </w:r>
      <w:r>
        <w:rPr>
          <w:spacing w:val="-4"/>
        </w:rPr>
        <w:t> </w:t>
      </w:r>
      <w:r>
        <w:rPr>
          <w:spacing w:val="-5"/>
        </w:rPr>
        <w:t>for</w:t>
      </w:r>
    </w:p>
    <w:p>
      <w:pPr>
        <w:pStyle w:val="BodyText"/>
        <w:spacing w:line="283" w:lineRule="auto" w:before="51"/>
        <w:ind w:left="159"/>
      </w:pPr>
      <w:r>
        <w:rPr/>
        <w:t>Hurricanes,</w:t>
      </w:r>
      <w:r>
        <w:rPr>
          <w:spacing w:val="-15"/>
        </w:rPr>
        <w:t> </w:t>
      </w:r>
      <w:r>
        <w:rPr/>
        <w:t>Fires,</w:t>
      </w:r>
      <w:r>
        <w:rPr>
          <w:spacing w:val="-14"/>
        </w:rPr>
        <w:t> </w:t>
      </w:r>
      <w:r>
        <w:rPr/>
        <w:t>and </w:t>
      </w:r>
      <w:r>
        <w:rPr>
          <w:spacing w:val="-2"/>
        </w:rPr>
        <w:t>Tornadoes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297" w:footer="301" w:top="740" w:bottom="500" w:left="850" w:right="708"/>
          <w:cols w:num="2" w:equalWidth="0">
            <w:col w:w="7297" w:space="113"/>
            <w:col w:w="2932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7000" cy="9525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77000" cy="9525"/>
                          <a:chExt cx="6477000" cy="95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12" y="3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7000" y="0"/>
                                </a:moveTo>
                                <a:lnTo>
                                  <a:pt x="4705350" y="0"/>
                                </a:lnTo>
                                <a:lnTo>
                                  <a:pt x="18669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42900" y="9525"/>
                                </a:lnTo>
                                <a:lnTo>
                                  <a:pt x="1866900" y="9525"/>
                                </a:lnTo>
                                <a:lnTo>
                                  <a:pt x="4705350" y="9525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.75pt;mso-position-horizontal-relative:char;mso-position-vertical-relative:line" id="docshapegroup23" coordorigin="0,0" coordsize="10200,15">
                <v:shape style="position:absolute;left:-1;top:0;width:10200;height:15" id="docshape24" coordorigin="0,0" coordsize="10200,15" path="m10200,0l7410,0,2940,0,540,0,0,0,0,15,540,15,2940,15,7410,15,10200,15,1020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00" w:h="16840"/>
          <w:pgMar w:header="297" w:footer="301" w:top="740" w:bottom="500" w:left="850" w:right="708"/>
        </w:sectPr>
      </w:pPr>
    </w:p>
    <w:p>
      <w:pPr>
        <w:pStyle w:val="Heading4"/>
        <w:tabs>
          <w:tab w:pos="699" w:val="left" w:leader="none"/>
          <w:tab w:pos="3099" w:val="left" w:leader="none"/>
          <w:tab w:pos="7569" w:val="left" w:leader="none"/>
        </w:tabs>
        <w:spacing w:before="173"/>
      </w:pPr>
      <w:r>
        <w:rPr>
          <w:spacing w:val="-10"/>
        </w:rPr>
        <w:t>#</w:t>
      </w:r>
      <w:r>
        <w:rPr/>
        <w:tab/>
      </w:r>
      <w:r>
        <w:rPr>
          <w:spacing w:val="-4"/>
        </w:rPr>
        <w:t>Plot</w:t>
      </w:r>
      <w:r>
        <w:rPr/>
        <w:tab/>
      </w:r>
      <w:r>
        <w:rPr>
          <w:spacing w:val="-4"/>
        </w:rPr>
        <w:t>File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spacing w:line="30" w:lineRule="exact"/>
        <w:ind w:left="1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2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7000" y="0"/>
                                </a:moveTo>
                                <a:lnTo>
                                  <a:pt x="4705350" y="0"/>
                                </a:lnTo>
                                <a:lnTo>
                                  <a:pt x="18669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342900" y="19050"/>
                                </a:lnTo>
                                <a:lnTo>
                                  <a:pt x="1866900" y="19050"/>
                                </a:lnTo>
                                <a:lnTo>
                                  <a:pt x="4705350" y="19050"/>
                                </a:lnTo>
                                <a:lnTo>
                                  <a:pt x="6477000" y="19050"/>
                                </a:lnTo>
                                <a:lnTo>
                                  <a:pt x="6477000" y="9525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25" coordorigin="0,0" coordsize="10200,30">
                <v:shape style="position:absolute;left:-1;top:0;width:10200;height:30" id="docshape26" coordorigin="0,0" coordsize="10200,30" path="m10200,0l7410,0,2940,0,540,0,0,0,0,15,0,30,540,30,2940,30,7410,30,10200,30,10200,15,1020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after="0" w:line="30" w:lineRule="exact"/>
        <w:rPr>
          <w:position w:val="0"/>
          <w:sz w:val="2"/>
        </w:rPr>
        <w:sectPr>
          <w:pgSz w:w="11900" w:h="16840"/>
          <w:pgMar w:header="297" w:footer="301" w:top="740" w:bottom="500" w:left="850" w:right="708"/>
        </w:sectPr>
      </w:pPr>
    </w:p>
    <w:p>
      <w:pPr>
        <w:pStyle w:val="BodyText"/>
        <w:spacing w:line="222" w:lineRule="exact" w:before="253"/>
        <w:ind w:left="699"/>
      </w:pPr>
      <w:r>
        <w:rPr/>
        <w:t>State</w:t>
      </w:r>
      <w:r>
        <w:rPr>
          <w:spacing w:val="-7"/>
        </w:rPr>
        <w:t> </w:t>
      </w:r>
      <w:r>
        <w:rPr>
          <w:spacing w:val="-2"/>
        </w:rPr>
        <w:t>Composition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  <w:tab w:pos="3099" w:val="left" w:leader="none"/>
        </w:tabs>
        <w:spacing w:line="177" w:lineRule="auto" w:before="0" w:after="0"/>
        <w:ind w:left="699" w:right="0" w:hanging="540"/>
        <w:jc w:val="left"/>
        <w:rPr>
          <w:rFonts w:ascii="Consolas"/>
          <w:sz w:val="21"/>
        </w:rPr>
      </w:pPr>
      <w:r>
        <w:rPr>
          <w:position w:val="-16"/>
          <w:sz w:val="21"/>
        </w:rPr>
        <w:t>(Stacked</w:t>
      </w:r>
      <w:r>
        <w:rPr>
          <w:spacing w:val="-7"/>
          <w:position w:val="-16"/>
          <w:sz w:val="21"/>
        </w:rPr>
        <w:t> </w:t>
      </w:r>
      <w:r>
        <w:rPr>
          <w:spacing w:val="-4"/>
          <w:position w:val="-16"/>
          <w:sz w:val="21"/>
        </w:rPr>
        <w:t>Bar)</w:t>
      </w:r>
      <w:r>
        <w:rPr>
          <w:position w:val="-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plots/12_state_composition.png</w:t>
      </w:r>
    </w:p>
    <w:p>
      <w:pPr>
        <w:pStyle w:val="BodyText"/>
        <w:spacing w:line="283" w:lineRule="auto" w:before="88"/>
        <w:ind w:left="159" w:right="335"/>
      </w:pPr>
      <w:r>
        <w:rPr/>
        <w:br w:type="column"/>
      </w:r>
      <w:r>
        <w:rPr/>
        <w:t>Stacked bar chart of top 10</w:t>
      </w:r>
      <w:r>
        <w:rPr>
          <w:spacing w:val="-9"/>
        </w:rPr>
        <w:t> </w:t>
      </w:r>
      <w:r>
        <w:rPr/>
        <w:t>states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disaster</w:t>
      </w:r>
      <w:r>
        <w:rPr>
          <w:spacing w:val="-9"/>
        </w:rPr>
        <w:t> </w:t>
      </w:r>
      <w:r>
        <w:rPr/>
        <w:t>type </w:t>
      </w:r>
      <w:r>
        <w:rPr>
          <w:spacing w:val="-2"/>
        </w:rPr>
        <w:t>composition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297" w:footer="301" w:top="740" w:bottom="500" w:left="850" w:right="708"/>
          <w:cols w:num="2" w:equalWidth="0">
            <w:col w:w="6604" w:space="806"/>
            <w:col w:w="2932"/>
          </w:cols>
        </w:sectPr>
      </w:pPr>
    </w:p>
    <w:p>
      <w:pPr>
        <w:pStyle w:val="Heading3"/>
        <w:spacing w:before="314"/>
        <w:ind w:left="9" w:firstLine="0"/>
      </w:pPr>
      <w:r>
        <w:rPr/>
        <w:t>Milestone</w:t>
      </w:r>
      <w:r>
        <w:rPr>
          <w:spacing w:val="10"/>
        </w:rPr>
        <w:t> </w:t>
      </w:r>
      <w:r>
        <w:rPr/>
        <w:t>4:</w:t>
      </w:r>
      <w:r>
        <w:rPr>
          <w:spacing w:val="11"/>
        </w:rPr>
        <w:t> </w:t>
      </w:r>
      <w:r>
        <w:rPr/>
        <w:t>Incident</w:t>
      </w:r>
      <w:r>
        <w:rPr>
          <w:spacing w:val="11"/>
        </w:rPr>
        <w:t> </w:t>
      </w:r>
      <w:r>
        <w:rPr/>
        <w:t>Type</w:t>
      </w:r>
      <w:r>
        <w:rPr>
          <w:spacing w:val="11"/>
        </w:rPr>
        <w:t> </w:t>
      </w:r>
      <w:r>
        <w:rPr/>
        <w:t>Analysis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/>
        <w:t>Final</w:t>
      </w:r>
      <w:r>
        <w:rPr>
          <w:spacing w:val="11"/>
        </w:rPr>
        <w:t> </w:t>
      </w:r>
      <w:r>
        <w:rPr>
          <w:spacing w:val="-2"/>
        </w:rPr>
        <w:t>Synthesis</w:t>
      </w:r>
    </w:p>
    <w:p>
      <w:pPr>
        <w:pStyle w:val="Heading4"/>
        <w:spacing w:before="283"/>
        <w:ind w:left="9"/>
      </w:pPr>
      <w:r>
        <w:rPr/>
        <w:t>Selected</w:t>
      </w:r>
      <w:r>
        <w:rPr>
          <w:spacing w:val="-1"/>
        </w:rPr>
        <w:t> </w:t>
      </w:r>
      <w:r>
        <w:rPr>
          <w:spacing w:val="-2"/>
        </w:rPr>
        <w:t>Figures</w:t>
      </w:r>
    </w:p>
    <w:p>
      <w:pPr>
        <w:pStyle w:val="BodyText"/>
        <w:spacing w:before="56"/>
        <w:rPr>
          <w:b/>
        </w:rPr>
      </w:pPr>
    </w:p>
    <w:p>
      <w:pPr>
        <w:pStyle w:val="BodyText"/>
        <w:ind w:left="9"/>
      </w:pPr>
      <w:r>
        <w:rPr/>
        <w:t>The disaster-type treemap was also exported as interactive HTML, so it remains listed in the table </w:t>
      </w:r>
      <w:r>
        <w:rPr>
          <w:spacing w:val="-2"/>
        </w:rPr>
        <w:t>below.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592966</wp:posOffset>
            </wp:positionH>
            <wp:positionV relativeFrom="paragraph">
              <wp:posOffset>204450</wp:posOffset>
            </wp:positionV>
            <wp:extent cx="6224217" cy="3480816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217" cy="3480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97" w:footer="301" w:top="740" w:bottom="500" w:left="850" w:right="708"/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ind w:left="90"/>
        <w:rPr>
          <w:sz w:val="20"/>
        </w:rPr>
      </w:pPr>
      <w:r>
        <w:rPr>
          <w:sz w:val="20"/>
        </w:rPr>
        <w:drawing>
          <wp:inline distT="0" distB="0" distL="0" distR="0">
            <wp:extent cx="6312843" cy="3565207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843" cy="35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596257</wp:posOffset>
            </wp:positionH>
            <wp:positionV relativeFrom="paragraph">
              <wp:posOffset>350380</wp:posOffset>
            </wp:positionV>
            <wp:extent cx="6342455" cy="4807267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455" cy="4807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</w:pPr>
    </w:p>
    <w:p>
      <w:pPr>
        <w:pStyle w:val="Heading4"/>
        <w:tabs>
          <w:tab w:pos="699" w:val="left" w:leader="none"/>
          <w:tab w:pos="3174" w:val="left" w:leader="none"/>
          <w:tab w:pos="7524" w:val="left" w:leader="none"/>
        </w:tabs>
      </w:pPr>
      <w:r>
        <w:rPr>
          <w:spacing w:val="-10"/>
        </w:rPr>
        <w:t>#</w:t>
      </w:r>
      <w:r>
        <w:rPr/>
        <w:tab/>
      </w:r>
      <w:r>
        <w:rPr>
          <w:spacing w:val="-4"/>
        </w:rPr>
        <w:t>Plot</w:t>
      </w:r>
      <w:r>
        <w:rPr/>
        <w:tab/>
      </w:r>
      <w:r>
        <w:rPr>
          <w:spacing w:val="-4"/>
        </w:rPr>
        <w:t>File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546087</wp:posOffset>
                </wp:positionH>
                <wp:positionV relativeFrom="paragraph">
                  <wp:posOffset>71717</wp:posOffset>
                </wp:positionV>
                <wp:extent cx="6477000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676775" y="0"/>
                              </a:lnTo>
                              <a:lnTo>
                                <a:pt x="1914525" y="0"/>
                              </a:lnTo>
                              <a:lnTo>
                                <a:pt x="342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2900" y="9525"/>
                              </a:lnTo>
                              <a:lnTo>
                                <a:pt x="1914525" y="9525"/>
                              </a:lnTo>
                              <a:lnTo>
                                <a:pt x="46767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47056pt;width:510pt;height:.75pt;mso-position-horizontal-relative:page;mso-position-vertical-relative:paragraph;z-index:-15716352;mso-wrap-distance-left:0;mso-wrap-distance-right:0" id="docshape27" coordorigin="860,113" coordsize="10200,15" path="m11060,113l8225,113,3875,113,1400,113,860,113,860,128,1400,128,3875,128,8225,128,11060,128,1106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pgSz w:w="11900" w:h="16840"/>
          <w:pgMar w:header="297" w:footer="301" w:top="740" w:bottom="500" w:left="850" w:right="708"/>
        </w:sectPr>
      </w:pPr>
    </w:p>
    <w:p>
      <w:pPr>
        <w:tabs>
          <w:tab w:pos="699" w:val="left" w:leader="none"/>
          <w:tab w:pos="3174" w:val="left" w:leader="none"/>
          <w:tab w:pos="7524" w:val="left" w:leader="none"/>
        </w:tabs>
        <w:spacing w:before="173"/>
        <w:ind w:left="159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#</w:t>
      </w:r>
      <w:r>
        <w:rPr>
          <w:b/>
          <w:sz w:val="21"/>
        </w:rPr>
        <w:tab/>
      </w:r>
      <w:r>
        <w:rPr>
          <w:b/>
          <w:spacing w:val="-4"/>
          <w:sz w:val="21"/>
        </w:rPr>
        <w:t>Plot</w:t>
      </w:r>
      <w:r>
        <w:rPr>
          <w:b/>
          <w:sz w:val="21"/>
        </w:rPr>
        <w:tab/>
      </w:r>
      <w:r>
        <w:rPr>
          <w:b/>
          <w:spacing w:val="-4"/>
          <w:sz w:val="21"/>
        </w:rPr>
        <w:t>File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Description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546087</wp:posOffset>
                </wp:positionH>
                <wp:positionV relativeFrom="paragraph">
                  <wp:posOffset>71536</wp:posOffset>
                </wp:positionV>
                <wp:extent cx="6477000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676775" y="0"/>
                              </a:lnTo>
                              <a:lnTo>
                                <a:pt x="1914525" y="0"/>
                              </a:lnTo>
                              <a:lnTo>
                                <a:pt x="342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2900" y="9525"/>
                              </a:lnTo>
                              <a:lnTo>
                                <a:pt x="1914525" y="9525"/>
                              </a:lnTo>
                              <a:lnTo>
                                <a:pt x="46767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2794pt;width:510pt;height:.75pt;mso-position-horizontal-relative:page;mso-position-vertical-relative:paragraph;z-index:-15715840;mso-wrap-distance-left:0;mso-wrap-distance-right:0" id="docshape28" coordorigin="860,113" coordsize="10200,15" path="m11060,113l8225,113,3875,113,1400,113,860,113,860,128,1400,128,3875,128,8225,128,11060,128,1106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ind w:right="444"/>
        <w:jc w:val="right"/>
      </w:pPr>
      <w:r>
        <w:rPr/>
        <w:t>Interactive Plotly </w:t>
      </w:r>
      <w:r>
        <w:rPr>
          <w:spacing w:val="-2"/>
        </w:rPr>
        <w:t>treemap</w:t>
      </w:r>
    </w:p>
    <w:p>
      <w:pPr>
        <w:pStyle w:val="BodyText"/>
        <w:spacing w:after="0"/>
        <w:jc w:val="right"/>
        <w:sectPr>
          <w:pgSz w:w="11900" w:h="16840"/>
          <w:pgMar w:header="297" w:footer="301" w:top="740" w:bottom="500" w:left="850" w:right="708"/>
        </w:sectPr>
      </w:pPr>
    </w:p>
    <w:p>
      <w:pPr>
        <w:pStyle w:val="ListParagraph"/>
        <w:numPr>
          <w:ilvl w:val="0"/>
          <w:numId w:val="3"/>
        </w:numPr>
        <w:tabs>
          <w:tab w:pos="699" w:val="left" w:leader="none"/>
          <w:tab w:pos="3174" w:val="left" w:leader="none"/>
        </w:tabs>
        <w:spacing w:line="240" w:lineRule="auto" w:before="51" w:after="0"/>
        <w:ind w:left="699" w:right="0" w:hanging="540"/>
        <w:jc w:val="left"/>
        <w:rPr>
          <w:rFonts w:ascii="Consolas"/>
          <w:sz w:val="21"/>
        </w:rPr>
      </w:pPr>
      <w:r>
        <w:rPr>
          <w:sz w:val="21"/>
        </w:rPr>
        <w:t>Disaster</w:t>
      </w:r>
      <w:r>
        <w:rPr>
          <w:spacing w:val="-6"/>
          <w:sz w:val="21"/>
        </w:rPr>
        <w:t> </w:t>
      </w:r>
      <w:r>
        <w:rPr>
          <w:sz w:val="21"/>
        </w:rPr>
        <w:t>Type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Treemap</w:t>
      </w:r>
      <w:r>
        <w:rPr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plots/13_disaster_treemap.html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223"/>
        <w:rPr>
          <w:rFonts w:ascii="Consolas"/>
        </w:rPr>
      </w:pPr>
    </w:p>
    <w:p>
      <w:pPr>
        <w:pStyle w:val="ListParagraph"/>
        <w:numPr>
          <w:ilvl w:val="0"/>
          <w:numId w:val="3"/>
        </w:numPr>
        <w:tabs>
          <w:tab w:pos="699" w:val="left" w:leader="none"/>
          <w:tab w:pos="3174" w:val="left" w:leader="none"/>
        </w:tabs>
        <w:spacing w:line="382" w:lineRule="exact" w:before="1" w:after="0"/>
        <w:ind w:left="699" w:right="0" w:hanging="54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546087</wp:posOffset>
                </wp:positionH>
                <wp:positionV relativeFrom="paragraph">
                  <wp:posOffset>-172977</wp:posOffset>
                </wp:positionV>
                <wp:extent cx="6477000" cy="95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676775" y="0"/>
                              </a:lnTo>
                              <a:lnTo>
                                <a:pt x="1914525" y="0"/>
                              </a:lnTo>
                              <a:lnTo>
                                <a:pt x="342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2900" y="9525"/>
                              </a:lnTo>
                              <a:lnTo>
                                <a:pt x="1914525" y="9525"/>
                              </a:lnTo>
                              <a:lnTo>
                                <a:pt x="46767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13.620266pt;width:510pt;height:.75pt;mso-position-horizontal-relative:page;mso-position-vertical-relative:paragraph;z-index:15744000" id="docshape29" coordorigin="860,-272" coordsize="10200,15" path="m11060,-272l8225,-272,3875,-272,1400,-272,860,-272,860,-257,1400,-257,3875,-257,8225,-257,11060,-257,11060,-2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6"/>
          <w:sz w:val="21"/>
        </w:rPr>
        <w:t>100%</w:t>
      </w:r>
      <w:r>
        <w:rPr>
          <w:spacing w:val="-4"/>
          <w:position w:val="16"/>
          <w:sz w:val="21"/>
        </w:rPr>
        <w:t> </w:t>
      </w:r>
      <w:r>
        <w:rPr>
          <w:position w:val="16"/>
          <w:sz w:val="21"/>
        </w:rPr>
        <w:t>Stacked</w:t>
      </w:r>
      <w:r>
        <w:rPr>
          <w:spacing w:val="-3"/>
          <w:position w:val="16"/>
          <w:sz w:val="21"/>
        </w:rPr>
        <w:t> </w:t>
      </w:r>
      <w:r>
        <w:rPr>
          <w:spacing w:val="-5"/>
          <w:position w:val="16"/>
          <w:sz w:val="21"/>
        </w:rPr>
        <w:t>Bar</w:t>
      </w:r>
      <w:r>
        <w:rPr>
          <w:position w:val="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plots/14_state_100pct_stacked.png</w:t>
      </w:r>
    </w:p>
    <w:p>
      <w:pPr>
        <w:pStyle w:val="BodyText"/>
        <w:spacing w:line="222" w:lineRule="exact"/>
        <w:ind w:left="699"/>
      </w:pPr>
      <w:r>
        <w:rPr/>
        <w:t>(State</w:t>
      </w:r>
      <w:r>
        <w:rPr>
          <w:spacing w:val="-7"/>
        </w:rPr>
        <w:t> </w:t>
      </w:r>
      <w:r>
        <w:rPr>
          <w:spacing w:val="-2"/>
        </w:rPr>
        <w:t>Composition)</w:t>
      </w:r>
    </w:p>
    <w:p>
      <w:pPr>
        <w:pStyle w:val="BodyText"/>
        <w:spacing w:before="271"/>
      </w:pPr>
    </w:p>
    <w:p>
      <w:pPr>
        <w:pStyle w:val="ListParagraph"/>
        <w:numPr>
          <w:ilvl w:val="0"/>
          <w:numId w:val="3"/>
        </w:numPr>
        <w:tabs>
          <w:tab w:pos="699" w:val="left" w:leader="none"/>
          <w:tab w:pos="3174" w:val="left" w:leader="none"/>
        </w:tabs>
        <w:spacing w:line="382" w:lineRule="exact" w:before="0" w:after="0"/>
        <w:ind w:left="699" w:right="0" w:hanging="54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546087</wp:posOffset>
                </wp:positionH>
                <wp:positionV relativeFrom="paragraph">
                  <wp:posOffset>-173379</wp:posOffset>
                </wp:positionV>
                <wp:extent cx="6477000" cy="95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676775" y="0"/>
                              </a:lnTo>
                              <a:lnTo>
                                <a:pt x="1914525" y="0"/>
                              </a:lnTo>
                              <a:lnTo>
                                <a:pt x="342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2900" y="9525"/>
                              </a:lnTo>
                              <a:lnTo>
                                <a:pt x="1914525" y="9525"/>
                              </a:lnTo>
                              <a:lnTo>
                                <a:pt x="46767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13.651904pt;width:510pt;height:.75pt;mso-position-horizontal-relative:page;mso-position-vertical-relative:paragraph;z-index:15743488" id="docshape30" coordorigin="860,-273" coordsize="10200,15" path="m11060,-273l8225,-273,3875,-273,1400,-273,860,-273,860,-258,1400,-258,3875,-258,8225,-258,11060,-258,11060,-2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6"/>
          <w:sz w:val="21"/>
        </w:rPr>
        <w:t>Assistance </w:t>
      </w:r>
      <w:r>
        <w:rPr>
          <w:spacing w:val="-2"/>
          <w:position w:val="16"/>
          <w:sz w:val="21"/>
        </w:rPr>
        <w:t>Programs</w:t>
      </w:r>
      <w:r>
        <w:rPr>
          <w:position w:val="16"/>
          <w:sz w:val="21"/>
        </w:rPr>
        <w:tab/>
      </w:r>
      <w:r>
        <w:rPr>
          <w:rFonts w:ascii="Consolas"/>
          <w:color w:val="C8AE74"/>
          <w:spacing w:val="-2"/>
          <w:sz w:val="21"/>
        </w:rPr>
        <w:t>plots/15_assistance_triggers.png</w:t>
      </w:r>
    </w:p>
    <w:p>
      <w:pPr>
        <w:pStyle w:val="BodyText"/>
        <w:spacing w:line="222" w:lineRule="exact"/>
        <w:ind w:left="699"/>
      </w:pPr>
      <w:r>
        <w:rPr>
          <w:spacing w:val="-2"/>
        </w:rPr>
        <w:t>Trigger</w:t>
      </w:r>
      <w:r>
        <w:rPr>
          <w:spacing w:val="-7"/>
        </w:rPr>
        <w:t> </w:t>
      </w:r>
      <w:r>
        <w:rPr>
          <w:spacing w:val="-4"/>
        </w:rPr>
        <w:t>Rate</w:t>
      </w:r>
    </w:p>
    <w:p>
      <w:pPr>
        <w:pStyle w:val="BodyText"/>
        <w:spacing w:before="271"/>
      </w:pPr>
    </w:p>
    <w:p>
      <w:pPr>
        <w:pStyle w:val="ListParagraph"/>
        <w:numPr>
          <w:ilvl w:val="0"/>
          <w:numId w:val="3"/>
        </w:numPr>
        <w:tabs>
          <w:tab w:pos="699" w:val="left" w:leader="none"/>
          <w:tab w:pos="3174" w:val="left" w:leader="none"/>
        </w:tabs>
        <w:spacing w:line="382" w:lineRule="exact" w:before="0" w:after="0"/>
        <w:ind w:left="699" w:right="0" w:hanging="54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546087</wp:posOffset>
                </wp:positionH>
                <wp:positionV relativeFrom="paragraph">
                  <wp:posOffset>-173145</wp:posOffset>
                </wp:positionV>
                <wp:extent cx="647700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676775" y="0"/>
                              </a:lnTo>
                              <a:lnTo>
                                <a:pt x="1914525" y="0"/>
                              </a:lnTo>
                              <a:lnTo>
                                <a:pt x="342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2900" y="9525"/>
                              </a:lnTo>
                              <a:lnTo>
                                <a:pt x="1914525" y="9525"/>
                              </a:lnTo>
                              <a:lnTo>
                                <a:pt x="467677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13.633542pt;width:510pt;height:.75pt;mso-position-horizontal-relative:page;mso-position-vertical-relative:paragraph;z-index:15742976" id="docshape31" coordorigin="860,-273" coordsize="10200,15" path="m11060,-273l8225,-273,3875,-273,1400,-273,860,-273,860,-258,1400,-258,3875,-258,8225,-258,11060,-258,11060,-2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6"/>
          <w:sz w:val="21"/>
        </w:rPr>
        <w:t>State</w:t>
      </w:r>
      <w:r>
        <w:rPr>
          <w:spacing w:val="-5"/>
          <w:position w:val="16"/>
          <w:sz w:val="21"/>
        </w:rPr>
        <w:t> </w:t>
      </w:r>
      <w:r>
        <w:rPr>
          <w:position w:val="16"/>
          <w:sz w:val="21"/>
        </w:rPr>
        <w:t>×</w:t>
      </w:r>
      <w:r>
        <w:rPr>
          <w:spacing w:val="-2"/>
          <w:position w:val="16"/>
          <w:sz w:val="21"/>
        </w:rPr>
        <w:t> </w:t>
      </w:r>
      <w:r>
        <w:rPr>
          <w:position w:val="16"/>
          <w:sz w:val="21"/>
        </w:rPr>
        <w:t>Incident</w:t>
      </w:r>
      <w:r>
        <w:rPr>
          <w:spacing w:val="-2"/>
          <w:position w:val="16"/>
          <w:sz w:val="21"/>
        </w:rPr>
        <w:t> </w:t>
      </w:r>
      <w:r>
        <w:rPr>
          <w:spacing w:val="-4"/>
          <w:position w:val="16"/>
          <w:sz w:val="21"/>
        </w:rPr>
        <w:t>Type</w:t>
      </w:r>
      <w:r>
        <w:rPr>
          <w:position w:val="16"/>
          <w:sz w:val="21"/>
        </w:rPr>
        <w:tab/>
      </w:r>
      <w:r>
        <w:rPr>
          <w:rFonts w:ascii="Consolas" w:hAnsi="Consolas"/>
          <w:color w:val="C8AE74"/>
          <w:spacing w:val="-2"/>
          <w:sz w:val="21"/>
        </w:rPr>
        <w:t>plots/16_state_incident_heatmap.png</w:t>
      </w:r>
    </w:p>
    <w:p>
      <w:pPr>
        <w:pStyle w:val="BodyText"/>
        <w:spacing w:line="222" w:lineRule="exact"/>
        <w:ind w:left="699"/>
      </w:pPr>
      <w:r>
        <w:rPr>
          <w:spacing w:val="-2"/>
        </w:rPr>
        <w:t>Heatmap</w:t>
      </w:r>
    </w:p>
    <w:p>
      <w:pPr>
        <w:pStyle w:val="BodyText"/>
        <w:spacing w:line="283" w:lineRule="auto" w:before="51"/>
        <w:ind w:left="159" w:right="181"/>
      </w:pPr>
      <w:r>
        <w:rPr/>
        <w:br w:type="column"/>
      </w:r>
      <w:r>
        <w:rPr/>
        <w:t>of</w:t>
      </w:r>
      <w:r>
        <w:rPr>
          <w:spacing w:val="-13"/>
        </w:rPr>
        <w:t> </w:t>
      </w:r>
      <w:r>
        <w:rPr/>
        <w:t>disaster</w:t>
      </w:r>
      <w:r>
        <w:rPr>
          <w:spacing w:val="-13"/>
        </w:rPr>
        <w:t> </w:t>
      </w:r>
      <w:r>
        <w:rPr/>
        <w:t>types</w:t>
      </w:r>
      <w:r>
        <w:rPr>
          <w:spacing w:val="-13"/>
        </w:rPr>
        <w:t> </w:t>
      </w:r>
      <w:r>
        <w:rPr/>
        <w:t>by </w:t>
      </w:r>
      <w:r>
        <w:rPr>
          <w:spacing w:val="-2"/>
        </w:rPr>
        <w:t>frequency</w:t>
      </w:r>
    </w:p>
    <w:p>
      <w:pPr>
        <w:pStyle w:val="BodyText"/>
        <w:spacing w:line="283" w:lineRule="auto" w:before="166"/>
        <w:ind w:left="159" w:right="181"/>
      </w:pPr>
      <w:r>
        <w:rPr/>
        <w:t>Normalized</w:t>
      </w:r>
      <w:r>
        <w:rPr>
          <w:spacing w:val="-15"/>
        </w:rPr>
        <w:t> </w:t>
      </w:r>
      <w:r>
        <w:rPr/>
        <w:t>composition</w:t>
      </w:r>
      <w:r>
        <w:rPr>
          <w:spacing w:val="-14"/>
        </w:rPr>
        <w:t> </w:t>
      </w:r>
      <w:r>
        <w:rPr/>
        <w:t>of top 15 states by disaster</w:t>
      </w:r>
    </w:p>
    <w:p>
      <w:pPr>
        <w:pStyle w:val="BodyText"/>
        <w:ind w:left="159"/>
      </w:pPr>
      <w:r>
        <w:rPr>
          <w:spacing w:val="-4"/>
        </w:rPr>
        <w:t>type</w:t>
      </w:r>
    </w:p>
    <w:p>
      <w:pPr>
        <w:pStyle w:val="BodyText"/>
        <w:spacing w:before="216"/>
        <w:ind w:left="159"/>
      </w:pPr>
      <w:r>
        <w:rPr/>
        <w:t>Grouped bar </w:t>
      </w:r>
      <w:r>
        <w:rPr>
          <w:spacing w:val="-2"/>
        </w:rPr>
        <w:t>chart</w:t>
      </w:r>
    </w:p>
    <w:p>
      <w:pPr>
        <w:pStyle w:val="BodyText"/>
        <w:spacing w:line="283" w:lineRule="auto" w:before="51"/>
        <w:ind w:left="159" w:right="181"/>
      </w:pPr>
      <w:r>
        <w:rPr/>
        <w:t>comparing Individual vs. Public Assistance </w:t>
      </w:r>
      <w:r>
        <w:rPr>
          <w:spacing w:val="-2"/>
        </w:rPr>
        <w:t>triggers</w:t>
      </w:r>
    </w:p>
    <w:p>
      <w:pPr>
        <w:pStyle w:val="BodyText"/>
        <w:spacing w:line="283" w:lineRule="auto" w:before="166"/>
        <w:ind w:left="159" w:right="338"/>
        <w:jc w:val="both"/>
      </w:pPr>
      <w:r>
        <w:rPr/>
        <w:t>Annotated</w:t>
      </w:r>
      <w:r>
        <w:rPr>
          <w:spacing w:val="-12"/>
        </w:rPr>
        <w:t> </w:t>
      </w:r>
      <w:r>
        <w:rPr/>
        <w:t>heatmap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top 15 states vs. top 8 disaster </w:t>
      </w:r>
      <w:r>
        <w:rPr>
          <w:spacing w:val="-2"/>
        </w:rPr>
        <w:t>types</w:t>
      </w:r>
    </w:p>
    <w:p>
      <w:pPr>
        <w:pStyle w:val="BodyText"/>
        <w:spacing w:after="0" w:line="283" w:lineRule="auto"/>
        <w:jc w:val="both"/>
        <w:sectPr>
          <w:type w:val="continuous"/>
          <w:pgSz w:w="11900" w:h="16840"/>
          <w:pgMar w:header="297" w:footer="301" w:top="740" w:bottom="500" w:left="850" w:right="708"/>
          <w:cols w:num="2" w:equalWidth="0">
            <w:col w:w="7257" w:space="108"/>
            <w:col w:w="2977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line="30" w:lineRule="exact"/>
        <w:ind w:left="1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32" coordorigin="0,0" coordsize="10200,30">
                <v:rect style="position:absolute;left:0;top:0;width:10200;height:30" id="docshape33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2"/>
        <w:numPr>
          <w:ilvl w:val="0"/>
          <w:numId w:val="1"/>
        </w:numPr>
        <w:tabs>
          <w:tab w:pos="333" w:val="left" w:leader="none"/>
        </w:tabs>
        <w:spacing w:line="240" w:lineRule="auto" w:before="235" w:after="0"/>
        <w:ind w:left="333" w:right="0" w:hanging="324"/>
        <w:jc w:val="left"/>
      </w:pPr>
      <w:r>
        <w:rPr>
          <w:spacing w:val="-2"/>
        </w:rPr>
        <w:t>Conclusion</w:t>
      </w:r>
    </w:p>
    <w:p>
      <w:pPr>
        <w:pStyle w:val="BodyText"/>
        <w:spacing w:before="221"/>
        <w:ind w:left="9"/>
      </w:pPr>
      <w:r>
        <w:rPr/>
        <w:t>This project demonstrates a comprehensive data analysis workflow: from raw data ingestion and </w:t>
      </w:r>
      <w:r>
        <w:rPr>
          <w:spacing w:val="-2"/>
        </w:rPr>
        <w:t>cleaning,</w:t>
      </w:r>
    </w:p>
    <w:p>
      <w:pPr>
        <w:pStyle w:val="BodyText"/>
        <w:spacing w:line="283" w:lineRule="auto" w:before="50"/>
        <w:ind w:left="9" w:right="66"/>
      </w:pPr>
      <w:r>
        <w:rPr/>
        <w:t>through multi-dimensional exploratory analysis (temporal, geographic, and categorical), to insight synthesis and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visualization.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combination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b/>
        </w:rPr>
        <w:t>Pandas</w:t>
      </w:r>
      <w:r>
        <w:rPr>
          <w:b/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wrangling,</w:t>
      </w:r>
      <w:r>
        <w:rPr>
          <w:spacing w:val="-5"/>
        </w:rPr>
        <w:t> </w:t>
      </w:r>
      <w:r>
        <w:rPr>
          <w:b/>
        </w:rPr>
        <w:t>Seaborn/Matplotlib</w:t>
      </w:r>
      <w:r>
        <w:rPr>
          <w:b/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static charts, and </w:t>
      </w:r>
      <w:r>
        <w:rPr>
          <w:b/>
        </w:rPr>
        <w:t>Plotly </w:t>
      </w:r>
      <w:r>
        <w:rPr/>
        <w:t>for interactive maps provides a powerful toolkit for deriving actionable insights from</w:t>
      </w:r>
    </w:p>
    <w:p>
      <w:pPr>
        <w:pStyle w:val="BodyText"/>
        <w:spacing w:before="2"/>
        <w:ind w:left="9"/>
      </w:pPr>
      <w:r>
        <w:rPr/>
        <w:t>complex real-world </w:t>
      </w:r>
      <w:r>
        <w:rPr>
          <w:spacing w:val="-2"/>
        </w:rPr>
        <w:t>datasets.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546099</wp:posOffset>
                </wp:positionH>
                <wp:positionV relativeFrom="paragraph">
                  <wp:posOffset>176061</wp:posOffset>
                </wp:positionV>
                <wp:extent cx="6477000" cy="1905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3133pt;width:509.999959pt;height:1.5pt;mso-position-horizontal-relative:page;mso-position-vertical-relative:paragraph;z-index:-15714816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3"/>
        <w:ind w:left="9" w:right="0" w:firstLine="0"/>
        <w:jc w:val="left"/>
        <w:rPr>
          <w:i/>
          <w:sz w:val="21"/>
        </w:rPr>
      </w:pPr>
      <w:r>
        <w:rPr>
          <w:i/>
          <w:sz w:val="21"/>
        </w:rPr>
        <w:t>Document prepared for Milestone 4 submission — USND Visualization </w:t>
      </w:r>
      <w:r>
        <w:rPr>
          <w:i/>
          <w:spacing w:val="-2"/>
          <w:sz w:val="21"/>
        </w:rPr>
        <w:t>Project.</w:t>
      </w:r>
    </w:p>
    <w:sectPr>
      <w:type w:val="continuous"/>
      <w:pgSz w:w="11900" w:h="16840"/>
      <w:pgMar w:header="297" w:footer="301" w:top="74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3594893</wp:posOffset>
              </wp:positionH>
              <wp:positionV relativeFrom="page">
                <wp:posOffset>10361328</wp:posOffset>
              </wp:positionV>
              <wp:extent cx="36639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663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0625pt;margin-top:815.85260pt;width:28.85pt;height:12.1pt;mso-position-horizontal-relative:page;mso-position-vertical-relative:page;z-index:-1598054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639570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95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Milestone-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4_Documentation.md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129.1pt;height:12.1pt;mso-position-horizontal-relative:page;mso-position-vertical-relative:page;z-index:-159815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Milestone-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4_Documentation.md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598105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2026-04-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0"/>
      <w:numFmt w:val="decimal"/>
      <w:lvlText w:val="%1"/>
      <w:lvlJc w:val="left"/>
      <w:pPr>
        <w:ind w:left="700" w:hanging="54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9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8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8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7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17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5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95" w:hanging="43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2" w:hanging="4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4" w:hanging="32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5" w:hanging="386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9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8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7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38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5"/>
      <w:ind w:left="333" w:hanging="324"/>
      <w:outlineLvl w:val="2"/>
    </w:pPr>
    <w:rPr>
      <w:rFonts w:ascii="Segoe UI" w:hAnsi="Segoe UI" w:eastAsia="Segoe UI" w:cs="Segoe UI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93" w:hanging="384"/>
      <w:outlineLvl w:val="3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59"/>
      <w:outlineLvl w:val="4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9" w:hanging="54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8"/>
      <w:ind w:left="15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2026-04-02T08:11:21Z</dcterms:created>
  <dcterms:modified xsi:type="dcterms:W3CDTF">2026-04-02T08:11:21Z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2026-04-02T00:00:00Z</vt:filetime>
  </property>
  <property fmtid="{D5CDD505-2E9C-101B-9397-08002B2CF9AE}" pid="5" name="Producer">
    <vt:lpwstr>Skia/PDF m80</vt:lpwstr>
  </property>
</Properties>
</file>