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C8C269" w14:textId="7875CFED" w:rsidR="00152D62" w:rsidRPr="00152D62" w:rsidRDefault="00152D62" w:rsidP="00152D62"/>
    <w:p w14:paraId="12A06080" w14:textId="77777777" w:rsidR="00152D62" w:rsidRDefault="00152D62" w:rsidP="00152D62">
      <w:pPr>
        <w:jc w:val="center"/>
        <w:rPr>
          <w:b/>
          <w:bCs/>
        </w:rPr>
      </w:pPr>
    </w:p>
    <w:p w14:paraId="5831E2E8" w14:textId="77777777" w:rsidR="00152D62" w:rsidRDefault="00152D62" w:rsidP="00152D62">
      <w:pPr>
        <w:jc w:val="center"/>
        <w:rPr>
          <w:b/>
          <w:bCs/>
        </w:rPr>
      </w:pPr>
    </w:p>
    <w:p w14:paraId="3CEA998A" w14:textId="77777777" w:rsidR="00152D62" w:rsidRDefault="00152D62" w:rsidP="00152D62">
      <w:pPr>
        <w:jc w:val="center"/>
        <w:rPr>
          <w:b/>
          <w:bCs/>
        </w:rPr>
      </w:pPr>
    </w:p>
    <w:p w14:paraId="1D665B95" w14:textId="77777777" w:rsidR="00152D62" w:rsidRDefault="00152D62" w:rsidP="00152D62">
      <w:pPr>
        <w:jc w:val="center"/>
        <w:rPr>
          <w:b/>
          <w:bCs/>
        </w:rPr>
      </w:pPr>
    </w:p>
    <w:p w14:paraId="365FBF60" w14:textId="77777777" w:rsidR="00152D62" w:rsidRDefault="00152D62" w:rsidP="00152D62">
      <w:pPr>
        <w:jc w:val="center"/>
        <w:rPr>
          <w:b/>
          <w:bCs/>
        </w:rPr>
      </w:pPr>
    </w:p>
    <w:p w14:paraId="622D7541" w14:textId="77777777" w:rsidR="00152D62" w:rsidRDefault="00152D62" w:rsidP="00152D62">
      <w:pPr>
        <w:jc w:val="center"/>
        <w:rPr>
          <w:b/>
          <w:bCs/>
        </w:rPr>
      </w:pPr>
    </w:p>
    <w:p w14:paraId="3D6A24D4" w14:textId="77777777" w:rsidR="00152D62" w:rsidRDefault="00152D62" w:rsidP="00152D62">
      <w:pPr>
        <w:jc w:val="center"/>
        <w:rPr>
          <w:b/>
          <w:bCs/>
        </w:rPr>
      </w:pPr>
    </w:p>
    <w:p w14:paraId="0BD540D2" w14:textId="77777777" w:rsidR="00152D62" w:rsidRDefault="00152D62" w:rsidP="00152D62">
      <w:pPr>
        <w:jc w:val="center"/>
        <w:rPr>
          <w:b/>
          <w:bCs/>
        </w:rPr>
      </w:pPr>
    </w:p>
    <w:p w14:paraId="0169E559" w14:textId="77777777" w:rsidR="00152D62" w:rsidRDefault="00152D62" w:rsidP="00152D62">
      <w:pPr>
        <w:jc w:val="center"/>
        <w:rPr>
          <w:b/>
          <w:bCs/>
        </w:rPr>
      </w:pPr>
    </w:p>
    <w:p w14:paraId="043BD0F8" w14:textId="77777777" w:rsidR="00152D62" w:rsidRDefault="00152D62" w:rsidP="00152D62">
      <w:pPr>
        <w:jc w:val="center"/>
        <w:rPr>
          <w:b/>
          <w:bCs/>
          <w:sz w:val="48"/>
          <w:szCs w:val="48"/>
        </w:rPr>
      </w:pPr>
    </w:p>
    <w:p w14:paraId="2F15D18C" w14:textId="400112D2" w:rsidR="00152D62" w:rsidRPr="00152D62" w:rsidRDefault="00152D62" w:rsidP="00152D62">
      <w:pPr>
        <w:jc w:val="center"/>
        <w:rPr>
          <w:sz w:val="48"/>
          <w:szCs w:val="48"/>
        </w:rPr>
      </w:pPr>
      <w:r w:rsidRPr="00152D62">
        <w:rPr>
          <w:sz w:val="48"/>
          <w:szCs w:val="48"/>
        </w:rPr>
        <w:t>Project Title: Visualizing US Natural Disaster Declarations: Trends and Patterns Student</w:t>
      </w:r>
    </w:p>
    <w:p w14:paraId="7D9CEA1A" w14:textId="77777777" w:rsidR="00152D62" w:rsidRDefault="00152D62" w:rsidP="00152D62"/>
    <w:p w14:paraId="01145EDE" w14:textId="77777777" w:rsidR="00152D62" w:rsidRDefault="00152D62" w:rsidP="00152D62"/>
    <w:p w14:paraId="501878E5" w14:textId="77777777" w:rsidR="00152D62" w:rsidRDefault="00152D62" w:rsidP="00152D62"/>
    <w:p w14:paraId="78AF8E8A" w14:textId="77777777" w:rsidR="00152D62" w:rsidRDefault="00152D62" w:rsidP="00152D62"/>
    <w:p w14:paraId="460D069B" w14:textId="77777777" w:rsidR="00152D62" w:rsidRDefault="00152D62" w:rsidP="00152D62"/>
    <w:p w14:paraId="6B969FEA" w14:textId="77777777" w:rsidR="00152D62" w:rsidRDefault="00152D62" w:rsidP="00152D62"/>
    <w:p w14:paraId="69D40317" w14:textId="77777777" w:rsidR="00152D62" w:rsidRDefault="00152D62" w:rsidP="00152D62"/>
    <w:p w14:paraId="3734587B" w14:textId="77777777" w:rsidR="00152D62" w:rsidRDefault="00152D62" w:rsidP="00152D62"/>
    <w:p w14:paraId="3F9E0216" w14:textId="77777777" w:rsidR="00152D62" w:rsidRDefault="00152D62" w:rsidP="00152D62"/>
    <w:p w14:paraId="6AE164C7" w14:textId="77777777" w:rsidR="00152D62" w:rsidRDefault="00152D62" w:rsidP="00152D62"/>
    <w:p w14:paraId="3FC00940" w14:textId="77777777" w:rsidR="00152D62" w:rsidRDefault="00152D62" w:rsidP="00152D62"/>
    <w:p w14:paraId="51BFC9A8" w14:textId="77777777" w:rsidR="00152D62" w:rsidRDefault="00152D62" w:rsidP="00152D62"/>
    <w:p w14:paraId="5CBC4616" w14:textId="4972A6E3" w:rsidR="00152D62" w:rsidRPr="0022061B" w:rsidRDefault="00152D62" w:rsidP="00152D62">
      <w:pPr>
        <w:rPr>
          <w:rFonts w:ascii="Times New Roman" w:hAnsi="Times New Roman" w:cs="Times New Roman"/>
          <w:b/>
          <w:bCs/>
          <w:sz w:val="40"/>
          <w:szCs w:val="40"/>
        </w:rPr>
      </w:pPr>
      <w:r w:rsidRPr="0022061B">
        <w:rPr>
          <w:rFonts w:ascii="Times New Roman" w:hAnsi="Times New Roman" w:cs="Times New Roman"/>
          <w:b/>
          <w:bCs/>
          <w:sz w:val="40"/>
          <w:szCs w:val="40"/>
        </w:rPr>
        <w:t>Vijay S</w:t>
      </w:r>
    </w:p>
    <w:p w14:paraId="0D700C27" w14:textId="5F76CBB8" w:rsidR="00C05726" w:rsidRPr="00C05726" w:rsidRDefault="00C05726" w:rsidP="00152D62">
      <w:pPr>
        <w:rPr>
          <w:rFonts w:ascii="Times New Roman" w:hAnsi="Times New Roman" w:cs="Times New Roman"/>
          <w:b/>
          <w:bCs/>
          <w:sz w:val="40"/>
          <w:szCs w:val="40"/>
        </w:rPr>
      </w:pPr>
      <w:r w:rsidRPr="00C05726">
        <w:rPr>
          <w:rFonts w:ascii="Times New Roman" w:hAnsi="Times New Roman" w:cs="Times New Roman"/>
          <w:b/>
          <w:bCs/>
          <w:sz w:val="40"/>
          <w:szCs w:val="40"/>
        </w:rPr>
        <w:lastRenderedPageBreak/>
        <w:t xml:space="preserve">                              </w:t>
      </w:r>
      <w:r w:rsidRPr="00C05726">
        <w:rPr>
          <w:rFonts w:ascii="Times New Roman" w:hAnsi="Times New Roman" w:cs="Times New Roman"/>
          <w:b/>
          <w:bCs/>
          <w:sz w:val="40"/>
          <w:szCs w:val="40"/>
        </w:rPr>
        <w:t>Table of Contents</w:t>
      </w:r>
    </w:p>
    <w:tbl>
      <w:tblPr>
        <w:tblStyle w:val="TableGrid"/>
        <w:tblpPr w:leftFromText="180" w:rightFromText="180" w:horzAnchor="margin" w:tblpY="1440"/>
        <w:tblW w:w="9572" w:type="dxa"/>
        <w:tblLook w:val="04A0" w:firstRow="1" w:lastRow="0" w:firstColumn="1" w:lastColumn="0" w:noHBand="0" w:noVBand="1"/>
      </w:tblPr>
      <w:tblGrid>
        <w:gridCol w:w="1079"/>
        <w:gridCol w:w="7649"/>
        <w:gridCol w:w="844"/>
      </w:tblGrid>
      <w:tr w:rsidR="00C05726" w14:paraId="09F5DB47" w14:textId="77777777" w:rsidTr="00897A73">
        <w:trPr>
          <w:trHeight w:val="840"/>
        </w:trPr>
        <w:tc>
          <w:tcPr>
            <w:tcW w:w="1079" w:type="dxa"/>
          </w:tcPr>
          <w:p w14:paraId="57A163CE" w14:textId="77777777" w:rsidR="00C05726" w:rsidRPr="00C05726" w:rsidRDefault="00C05726" w:rsidP="007208D7">
            <w:pPr>
              <w:jc w:val="center"/>
              <w:rPr>
                <w:rFonts w:ascii="Arial" w:hAnsi="Arial" w:cs="Arial"/>
                <w:b/>
                <w:bCs/>
              </w:rPr>
            </w:pPr>
            <w:r w:rsidRPr="00C05726">
              <w:rPr>
                <w:rStyle w:val="Strong"/>
                <w:rFonts w:ascii="Arial" w:hAnsi="Arial" w:cs="Arial"/>
                <w:b w:val="0"/>
                <w:bCs w:val="0"/>
              </w:rPr>
              <w:t>Section</w:t>
            </w:r>
          </w:p>
          <w:p w14:paraId="295B8D88" w14:textId="77777777" w:rsidR="00C05726" w:rsidRDefault="00C05726" w:rsidP="007208D7"/>
        </w:tc>
        <w:tc>
          <w:tcPr>
            <w:tcW w:w="7649" w:type="dxa"/>
          </w:tcPr>
          <w:p w14:paraId="385150A8" w14:textId="7A3726AF" w:rsidR="00C05726" w:rsidRDefault="00C05726" w:rsidP="007208D7">
            <w:pPr>
              <w:jc w:val="center"/>
            </w:pPr>
            <w:r w:rsidRPr="00C05726">
              <w:t>Content Description</w:t>
            </w:r>
          </w:p>
        </w:tc>
        <w:tc>
          <w:tcPr>
            <w:tcW w:w="844" w:type="dxa"/>
          </w:tcPr>
          <w:p w14:paraId="229003FE" w14:textId="3519CDBD" w:rsidR="00C05726" w:rsidRDefault="00C05726" w:rsidP="007208D7">
            <w:r w:rsidRPr="00C05726">
              <w:t>Page No</w:t>
            </w:r>
          </w:p>
        </w:tc>
      </w:tr>
      <w:tr w:rsidR="00C05726" w14:paraId="13750909" w14:textId="77777777" w:rsidTr="007208D7">
        <w:trPr>
          <w:trHeight w:val="882"/>
        </w:trPr>
        <w:tc>
          <w:tcPr>
            <w:tcW w:w="1079" w:type="dxa"/>
          </w:tcPr>
          <w:p w14:paraId="37E9E884" w14:textId="17F62717" w:rsidR="00C05726" w:rsidRDefault="00C05726" w:rsidP="007208D7">
            <w:pPr>
              <w:jc w:val="center"/>
            </w:pPr>
            <w:r>
              <w:t>1</w:t>
            </w:r>
          </w:p>
        </w:tc>
        <w:tc>
          <w:tcPr>
            <w:tcW w:w="7649" w:type="dxa"/>
          </w:tcPr>
          <w:p w14:paraId="2389F2DC" w14:textId="29CA41A9" w:rsidR="00C05726" w:rsidRPr="007610FC" w:rsidRDefault="007610FC" w:rsidP="007208D7">
            <w:pPr>
              <w:rPr>
                <w:rFonts w:ascii="Times New Roman" w:hAnsi="Times New Roman" w:cs="Times New Roman"/>
              </w:rPr>
            </w:pPr>
            <w:r w:rsidRPr="007610FC">
              <w:rPr>
                <w:rFonts w:ascii="Times New Roman" w:hAnsi="Times New Roman" w:cs="Times New Roman"/>
              </w:rPr>
              <w:t>Project Description</w:t>
            </w:r>
          </w:p>
        </w:tc>
        <w:tc>
          <w:tcPr>
            <w:tcW w:w="844" w:type="dxa"/>
          </w:tcPr>
          <w:p w14:paraId="7E36B2C4" w14:textId="55BE98E6" w:rsidR="00C05726" w:rsidRDefault="00C05726" w:rsidP="007208D7">
            <w:r>
              <w:t>1</w:t>
            </w:r>
          </w:p>
        </w:tc>
      </w:tr>
      <w:tr w:rsidR="00C05726" w14:paraId="201E402B" w14:textId="77777777" w:rsidTr="007208D7">
        <w:trPr>
          <w:trHeight w:val="882"/>
        </w:trPr>
        <w:tc>
          <w:tcPr>
            <w:tcW w:w="1079" w:type="dxa"/>
          </w:tcPr>
          <w:p w14:paraId="0BE84D41" w14:textId="0BFC8E7E" w:rsidR="00C05726" w:rsidRDefault="00C05726" w:rsidP="007208D7">
            <w:pPr>
              <w:jc w:val="center"/>
            </w:pPr>
            <w:r>
              <w:t>2</w:t>
            </w:r>
          </w:p>
        </w:tc>
        <w:tc>
          <w:tcPr>
            <w:tcW w:w="7649" w:type="dxa"/>
          </w:tcPr>
          <w:p w14:paraId="69E865D1" w14:textId="42B7199E" w:rsidR="00C05726" w:rsidRPr="007610FC" w:rsidRDefault="007610FC" w:rsidP="007208D7">
            <w:pPr>
              <w:rPr>
                <w:rFonts w:ascii="Times New Roman" w:hAnsi="Times New Roman" w:cs="Times New Roman"/>
              </w:rPr>
            </w:pPr>
            <w:r w:rsidRPr="007610FC">
              <w:rPr>
                <w:rFonts w:ascii="Times New Roman" w:hAnsi="Times New Roman" w:cs="Times New Roman"/>
              </w:rPr>
              <w:t>Dataset Used</w:t>
            </w:r>
          </w:p>
        </w:tc>
        <w:tc>
          <w:tcPr>
            <w:tcW w:w="844" w:type="dxa"/>
          </w:tcPr>
          <w:p w14:paraId="1396ED67" w14:textId="72922CCC" w:rsidR="00C05726" w:rsidRDefault="0022061B" w:rsidP="007208D7">
            <w:r>
              <w:t>1</w:t>
            </w:r>
          </w:p>
        </w:tc>
      </w:tr>
      <w:tr w:rsidR="00C05726" w14:paraId="640C4BB0" w14:textId="77777777" w:rsidTr="007208D7">
        <w:trPr>
          <w:trHeight w:val="882"/>
        </w:trPr>
        <w:tc>
          <w:tcPr>
            <w:tcW w:w="1079" w:type="dxa"/>
          </w:tcPr>
          <w:p w14:paraId="43906A7E" w14:textId="031A1D63" w:rsidR="007208D7" w:rsidRDefault="007208D7" w:rsidP="007208D7">
            <w:pPr>
              <w:jc w:val="center"/>
            </w:pPr>
            <w:r>
              <w:t>3</w:t>
            </w:r>
          </w:p>
        </w:tc>
        <w:tc>
          <w:tcPr>
            <w:tcW w:w="7649" w:type="dxa"/>
          </w:tcPr>
          <w:p w14:paraId="16523872" w14:textId="18355200" w:rsidR="00C05726" w:rsidRPr="007610FC" w:rsidRDefault="007610FC" w:rsidP="007208D7">
            <w:pPr>
              <w:rPr>
                <w:rFonts w:ascii="Times New Roman" w:hAnsi="Times New Roman" w:cs="Times New Roman"/>
              </w:rPr>
            </w:pPr>
            <w:r w:rsidRPr="007610FC">
              <w:rPr>
                <w:rFonts w:ascii="Times New Roman" w:hAnsi="Times New Roman" w:cs="Times New Roman"/>
              </w:rPr>
              <w:t>Data Validation &amp; Setup</w:t>
            </w:r>
          </w:p>
        </w:tc>
        <w:tc>
          <w:tcPr>
            <w:tcW w:w="844" w:type="dxa"/>
          </w:tcPr>
          <w:p w14:paraId="6B4C2AA1" w14:textId="0211997D" w:rsidR="00C05726" w:rsidRDefault="0022061B" w:rsidP="007208D7">
            <w:r>
              <w:t>2</w:t>
            </w:r>
          </w:p>
        </w:tc>
      </w:tr>
      <w:tr w:rsidR="00C05726" w14:paraId="1DE3D1EC" w14:textId="77777777" w:rsidTr="007208D7">
        <w:trPr>
          <w:trHeight w:val="882"/>
        </w:trPr>
        <w:tc>
          <w:tcPr>
            <w:tcW w:w="1079" w:type="dxa"/>
          </w:tcPr>
          <w:p w14:paraId="46C079AD" w14:textId="1BE618D0" w:rsidR="00C05726" w:rsidRDefault="007208D7" w:rsidP="007208D7">
            <w:pPr>
              <w:jc w:val="center"/>
            </w:pPr>
            <w:r>
              <w:t>4</w:t>
            </w:r>
          </w:p>
        </w:tc>
        <w:tc>
          <w:tcPr>
            <w:tcW w:w="7649" w:type="dxa"/>
          </w:tcPr>
          <w:p w14:paraId="02D0DE8E" w14:textId="6119C772" w:rsidR="00897A73" w:rsidRPr="007610FC" w:rsidRDefault="007610FC" w:rsidP="007208D7">
            <w:pPr>
              <w:rPr>
                <w:rFonts w:ascii="Times New Roman" w:hAnsi="Times New Roman" w:cs="Times New Roman"/>
              </w:rPr>
            </w:pPr>
            <w:r w:rsidRPr="007610FC">
              <w:rPr>
                <w:rFonts w:ascii="Times New Roman" w:hAnsi="Times New Roman" w:cs="Times New Roman"/>
              </w:rPr>
              <w:t>Temporal Trend Analysis</w:t>
            </w:r>
          </w:p>
          <w:p w14:paraId="6108BA69" w14:textId="3410D609" w:rsidR="00897A73" w:rsidRPr="007610FC" w:rsidRDefault="00897A73" w:rsidP="007208D7">
            <w:pPr>
              <w:rPr>
                <w:rFonts w:ascii="Times New Roman" w:hAnsi="Times New Roman" w:cs="Times New Roman"/>
              </w:rPr>
            </w:pPr>
          </w:p>
        </w:tc>
        <w:tc>
          <w:tcPr>
            <w:tcW w:w="844" w:type="dxa"/>
          </w:tcPr>
          <w:p w14:paraId="26E442CF" w14:textId="655D8582" w:rsidR="00C05726" w:rsidRDefault="0022061B" w:rsidP="007208D7">
            <w:r>
              <w:t>2</w:t>
            </w:r>
          </w:p>
        </w:tc>
      </w:tr>
      <w:tr w:rsidR="00C05726" w14:paraId="543B99CE" w14:textId="77777777" w:rsidTr="007208D7">
        <w:trPr>
          <w:trHeight w:val="946"/>
        </w:trPr>
        <w:tc>
          <w:tcPr>
            <w:tcW w:w="1079" w:type="dxa"/>
          </w:tcPr>
          <w:p w14:paraId="47F91297" w14:textId="232E732B" w:rsidR="00C05726" w:rsidRDefault="00897A73" w:rsidP="007208D7">
            <w:pPr>
              <w:jc w:val="center"/>
            </w:pPr>
            <w:r>
              <w:t>4.1</w:t>
            </w:r>
          </w:p>
        </w:tc>
        <w:tc>
          <w:tcPr>
            <w:tcW w:w="7649" w:type="dxa"/>
          </w:tcPr>
          <w:p w14:paraId="394B0C1D" w14:textId="2536BA2D" w:rsidR="00C05726" w:rsidRPr="007610FC" w:rsidRDefault="00897A73" w:rsidP="007208D7">
            <w:pPr>
              <w:rPr>
                <w:rFonts w:ascii="Times New Roman" w:hAnsi="Times New Roman" w:cs="Times New Roman"/>
              </w:rPr>
            </w:pPr>
            <w:r w:rsidRPr="007610FC">
              <w:rPr>
                <w:rFonts w:ascii="Times New Roman" w:hAnsi="Times New Roman" w:cs="Times New Roman"/>
              </w:rPr>
              <w:t xml:space="preserve">Yearly Trend </w:t>
            </w:r>
            <w:proofErr w:type="gramStart"/>
            <w:r w:rsidR="007610FC" w:rsidRPr="007610FC">
              <w:rPr>
                <w:rFonts w:ascii="Times New Roman" w:hAnsi="Times New Roman" w:cs="Times New Roman"/>
              </w:rPr>
              <w:t>And</w:t>
            </w:r>
            <w:proofErr w:type="gramEnd"/>
            <w:r w:rsidR="007610FC" w:rsidRPr="007610FC">
              <w:rPr>
                <w:rFonts w:ascii="Times New Roman" w:hAnsi="Times New Roman" w:cs="Times New Roman"/>
              </w:rPr>
              <w:t xml:space="preserve"> </w:t>
            </w:r>
            <w:r w:rsidRPr="007610FC">
              <w:rPr>
                <w:rFonts w:ascii="Times New Roman" w:hAnsi="Times New Roman" w:cs="Times New Roman"/>
              </w:rPr>
              <w:t>Rolling Average</w:t>
            </w:r>
          </w:p>
        </w:tc>
        <w:tc>
          <w:tcPr>
            <w:tcW w:w="844" w:type="dxa"/>
          </w:tcPr>
          <w:p w14:paraId="0F1C8589" w14:textId="207A9B4C" w:rsidR="00C05726" w:rsidRDefault="0022061B" w:rsidP="007208D7">
            <w:r>
              <w:t>2</w:t>
            </w:r>
          </w:p>
        </w:tc>
      </w:tr>
      <w:tr w:rsidR="00C05726" w14:paraId="19776CEC" w14:textId="77777777" w:rsidTr="007208D7">
        <w:trPr>
          <w:trHeight w:val="882"/>
        </w:trPr>
        <w:tc>
          <w:tcPr>
            <w:tcW w:w="1079" w:type="dxa"/>
          </w:tcPr>
          <w:p w14:paraId="0D886727" w14:textId="151B2299" w:rsidR="00C05726" w:rsidRDefault="00897A73" w:rsidP="007208D7">
            <w:pPr>
              <w:jc w:val="center"/>
            </w:pPr>
            <w:r>
              <w:t>4.2</w:t>
            </w:r>
          </w:p>
        </w:tc>
        <w:tc>
          <w:tcPr>
            <w:tcW w:w="7649" w:type="dxa"/>
          </w:tcPr>
          <w:p w14:paraId="44EA0B8C" w14:textId="39C26206" w:rsidR="00C05726" w:rsidRPr="007610FC" w:rsidRDefault="007610FC" w:rsidP="007208D7">
            <w:pPr>
              <w:rPr>
                <w:rFonts w:ascii="Times New Roman" w:hAnsi="Times New Roman" w:cs="Times New Roman"/>
              </w:rPr>
            </w:pPr>
            <w:r w:rsidRPr="007610FC">
              <w:rPr>
                <w:rFonts w:ascii="Times New Roman" w:hAnsi="Times New Roman" w:cs="Times New Roman"/>
              </w:rPr>
              <w:t>Disaster Type Evolution</w:t>
            </w:r>
          </w:p>
        </w:tc>
        <w:tc>
          <w:tcPr>
            <w:tcW w:w="844" w:type="dxa"/>
          </w:tcPr>
          <w:p w14:paraId="61C9E588" w14:textId="314BDBE3" w:rsidR="00C05726" w:rsidRDefault="0022061B" w:rsidP="007208D7">
            <w:r>
              <w:t>3</w:t>
            </w:r>
          </w:p>
        </w:tc>
      </w:tr>
      <w:tr w:rsidR="00C05726" w14:paraId="42689974" w14:textId="77777777" w:rsidTr="007208D7">
        <w:trPr>
          <w:trHeight w:val="882"/>
        </w:trPr>
        <w:tc>
          <w:tcPr>
            <w:tcW w:w="1079" w:type="dxa"/>
          </w:tcPr>
          <w:p w14:paraId="159A5D66" w14:textId="00C8D13D" w:rsidR="00C05726" w:rsidRDefault="00897A73" w:rsidP="007208D7">
            <w:pPr>
              <w:jc w:val="center"/>
            </w:pPr>
            <w:r>
              <w:t>5</w:t>
            </w:r>
          </w:p>
        </w:tc>
        <w:tc>
          <w:tcPr>
            <w:tcW w:w="7649" w:type="dxa"/>
          </w:tcPr>
          <w:p w14:paraId="5DFDC65A" w14:textId="7120FF08" w:rsidR="00C05726" w:rsidRPr="007610FC" w:rsidRDefault="007610FC" w:rsidP="007208D7">
            <w:pPr>
              <w:rPr>
                <w:rFonts w:ascii="Times New Roman" w:hAnsi="Times New Roman" w:cs="Times New Roman"/>
              </w:rPr>
            </w:pPr>
            <w:r w:rsidRPr="007610FC">
              <w:rPr>
                <w:rFonts w:ascii="Times New Roman" w:hAnsi="Times New Roman" w:cs="Times New Roman"/>
              </w:rPr>
              <w:t>Seasonality &amp; Decade Analysis</w:t>
            </w:r>
          </w:p>
        </w:tc>
        <w:tc>
          <w:tcPr>
            <w:tcW w:w="844" w:type="dxa"/>
          </w:tcPr>
          <w:p w14:paraId="6BAF62A7" w14:textId="09A4A2C5" w:rsidR="00C05726" w:rsidRDefault="0022061B" w:rsidP="007208D7">
            <w:r>
              <w:t>4</w:t>
            </w:r>
          </w:p>
        </w:tc>
      </w:tr>
      <w:tr w:rsidR="00C05726" w14:paraId="53A6144D" w14:textId="77777777" w:rsidTr="007208D7">
        <w:trPr>
          <w:trHeight w:val="882"/>
        </w:trPr>
        <w:tc>
          <w:tcPr>
            <w:tcW w:w="1079" w:type="dxa"/>
          </w:tcPr>
          <w:p w14:paraId="41D3C97D" w14:textId="2736985F" w:rsidR="00C05726" w:rsidRDefault="00897A73" w:rsidP="007208D7">
            <w:pPr>
              <w:jc w:val="center"/>
            </w:pPr>
            <w:r>
              <w:t>5.1</w:t>
            </w:r>
          </w:p>
        </w:tc>
        <w:tc>
          <w:tcPr>
            <w:tcW w:w="7649" w:type="dxa"/>
          </w:tcPr>
          <w:p w14:paraId="74E58BC9" w14:textId="7A390A73" w:rsidR="00C05726" w:rsidRPr="007610FC" w:rsidRDefault="007610FC" w:rsidP="007208D7">
            <w:pPr>
              <w:rPr>
                <w:rFonts w:ascii="Times New Roman" w:hAnsi="Times New Roman" w:cs="Times New Roman"/>
              </w:rPr>
            </w:pPr>
            <w:r w:rsidRPr="007610FC">
              <w:rPr>
                <w:rFonts w:ascii="Times New Roman" w:hAnsi="Times New Roman" w:cs="Times New Roman"/>
              </w:rPr>
              <w:t>Monthly Distribution</w:t>
            </w:r>
          </w:p>
        </w:tc>
        <w:tc>
          <w:tcPr>
            <w:tcW w:w="844" w:type="dxa"/>
          </w:tcPr>
          <w:p w14:paraId="253093E2" w14:textId="3C3681F5" w:rsidR="00C05726" w:rsidRDefault="0022061B" w:rsidP="007208D7">
            <w:r>
              <w:t>4</w:t>
            </w:r>
          </w:p>
        </w:tc>
      </w:tr>
      <w:tr w:rsidR="00C05726" w14:paraId="02CF120F" w14:textId="77777777" w:rsidTr="00897A73">
        <w:trPr>
          <w:trHeight w:val="869"/>
        </w:trPr>
        <w:tc>
          <w:tcPr>
            <w:tcW w:w="1079" w:type="dxa"/>
          </w:tcPr>
          <w:p w14:paraId="2565A797" w14:textId="6A1817BE" w:rsidR="00C05726" w:rsidRDefault="00897A73" w:rsidP="007208D7">
            <w:pPr>
              <w:jc w:val="center"/>
            </w:pPr>
            <w:r>
              <w:t>5.2</w:t>
            </w:r>
          </w:p>
        </w:tc>
        <w:tc>
          <w:tcPr>
            <w:tcW w:w="7649" w:type="dxa"/>
          </w:tcPr>
          <w:p w14:paraId="47DB089F" w14:textId="62C1346A" w:rsidR="00C05726" w:rsidRPr="007610FC" w:rsidRDefault="00897A73" w:rsidP="007208D7">
            <w:pPr>
              <w:rPr>
                <w:rFonts w:ascii="Times New Roman" w:hAnsi="Times New Roman" w:cs="Times New Roman"/>
              </w:rPr>
            </w:pPr>
            <w:r w:rsidRPr="007610FC">
              <w:rPr>
                <w:rFonts w:ascii="Times New Roman" w:hAnsi="Times New Roman" w:cs="Times New Roman"/>
              </w:rPr>
              <w:t>Decade</w:t>
            </w:r>
            <w:r w:rsidR="007610FC" w:rsidRPr="007610FC">
              <w:rPr>
                <w:rFonts w:ascii="Times New Roman" w:hAnsi="Times New Roman" w:cs="Times New Roman"/>
              </w:rPr>
              <w:t xml:space="preserve">-Wise </w:t>
            </w:r>
            <w:r w:rsidRPr="007610FC">
              <w:rPr>
                <w:rFonts w:ascii="Times New Roman" w:hAnsi="Times New Roman" w:cs="Times New Roman"/>
              </w:rPr>
              <w:t>Totals</w:t>
            </w:r>
          </w:p>
        </w:tc>
        <w:tc>
          <w:tcPr>
            <w:tcW w:w="844" w:type="dxa"/>
          </w:tcPr>
          <w:p w14:paraId="38E6A184" w14:textId="09294195" w:rsidR="00C05726" w:rsidRDefault="0022061B" w:rsidP="007208D7">
            <w:r>
              <w:t>5</w:t>
            </w:r>
          </w:p>
        </w:tc>
      </w:tr>
      <w:tr w:rsidR="00C05726" w14:paraId="245392FF" w14:textId="77777777" w:rsidTr="007208D7">
        <w:trPr>
          <w:trHeight w:val="1019"/>
        </w:trPr>
        <w:tc>
          <w:tcPr>
            <w:tcW w:w="1079" w:type="dxa"/>
          </w:tcPr>
          <w:p w14:paraId="5CF47967" w14:textId="5FA86AC0" w:rsidR="00C05726" w:rsidRDefault="00897A73" w:rsidP="007208D7">
            <w:pPr>
              <w:jc w:val="center"/>
            </w:pPr>
            <w:r>
              <w:t>6</w:t>
            </w:r>
          </w:p>
        </w:tc>
        <w:tc>
          <w:tcPr>
            <w:tcW w:w="7649" w:type="dxa"/>
          </w:tcPr>
          <w:p w14:paraId="29E247DA" w14:textId="2D5A4F69" w:rsidR="00C05726" w:rsidRPr="007610FC" w:rsidRDefault="00897A73" w:rsidP="007208D7">
            <w:pPr>
              <w:rPr>
                <w:rFonts w:ascii="Times New Roman" w:hAnsi="Times New Roman" w:cs="Times New Roman"/>
              </w:rPr>
            </w:pPr>
            <w:r w:rsidRPr="007610FC">
              <w:rPr>
                <w:rFonts w:ascii="Times New Roman" w:hAnsi="Times New Roman" w:cs="Times New Roman"/>
              </w:rPr>
              <w:t>Conclusion</w:t>
            </w:r>
          </w:p>
        </w:tc>
        <w:tc>
          <w:tcPr>
            <w:tcW w:w="844" w:type="dxa"/>
          </w:tcPr>
          <w:p w14:paraId="68EB4218" w14:textId="3D32AF6B" w:rsidR="00C05726" w:rsidRDefault="0022061B" w:rsidP="007208D7">
            <w:r>
              <w:t>5</w:t>
            </w:r>
          </w:p>
        </w:tc>
      </w:tr>
    </w:tbl>
    <w:p w14:paraId="5F5100D1" w14:textId="77777777" w:rsidR="00152D62" w:rsidRDefault="00152D62" w:rsidP="00152D62"/>
    <w:p w14:paraId="64FDFBCC" w14:textId="77777777" w:rsidR="00152D62" w:rsidRDefault="00152D62" w:rsidP="00152D62"/>
    <w:p w14:paraId="2BDEFF2A" w14:textId="20601D3F" w:rsidR="00152D62" w:rsidRPr="00152D62" w:rsidRDefault="00152D62" w:rsidP="00152D62">
      <w:pPr>
        <w:rPr>
          <w:b/>
          <w:bCs/>
        </w:rPr>
      </w:pPr>
    </w:p>
    <w:p w14:paraId="34654707" w14:textId="77777777" w:rsidR="007610FC" w:rsidRDefault="007610FC" w:rsidP="00152D62">
      <w:pPr>
        <w:rPr>
          <w:b/>
          <w:bCs/>
        </w:rPr>
      </w:pPr>
    </w:p>
    <w:p w14:paraId="5EE8C90B" w14:textId="77777777" w:rsidR="007610FC" w:rsidRDefault="007610FC" w:rsidP="00152D62">
      <w:pPr>
        <w:rPr>
          <w:b/>
          <w:bCs/>
        </w:rPr>
      </w:pPr>
    </w:p>
    <w:p w14:paraId="6FC0688A" w14:textId="77777777" w:rsidR="007610FC" w:rsidRDefault="007610FC" w:rsidP="00152D62">
      <w:pPr>
        <w:rPr>
          <w:b/>
          <w:bCs/>
        </w:rPr>
      </w:pPr>
    </w:p>
    <w:p w14:paraId="40DB76B2" w14:textId="052801D8" w:rsidR="007610FC" w:rsidRPr="007610FC" w:rsidRDefault="007610FC" w:rsidP="0022061B">
      <w:pPr>
        <w:pStyle w:val="ListParagraph"/>
        <w:numPr>
          <w:ilvl w:val="0"/>
          <w:numId w:val="20"/>
        </w:numPr>
        <w:jc w:val="center"/>
        <w:rPr>
          <w:rFonts w:ascii="Times New Roman" w:hAnsi="Times New Roman" w:cs="Times New Roman"/>
          <w:b/>
          <w:bCs/>
        </w:rPr>
      </w:pPr>
      <w:r w:rsidRPr="007610FC">
        <w:rPr>
          <w:rFonts w:ascii="Times New Roman" w:hAnsi="Times New Roman" w:cs="Times New Roman"/>
          <w:b/>
          <w:bCs/>
        </w:rPr>
        <w:lastRenderedPageBreak/>
        <w:t>PROJECT DESCRIPTION</w:t>
      </w:r>
    </w:p>
    <w:p w14:paraId="3E656720" w14:textId="77777777" w:rsidR="007610FC" w:rsidRDefault="007610FC" w:rsidP="007610FC">
      <w:pPr>
        <w:rPr>
          <w:rFonts w:ascii="Times New Roman" w:hAnsi="Times New Roman" w:cs="Times New Roman"/>
        </w:rPr>
      </w:pPr>
      <w:r w:rsidRPr="007610FC">
        <w:rPr>
          <w:rFonts w:ascii="Times New Roman" w:hAnsi="Times New Roman" w:cs="Times New Roman"/>
        </w:rPr>
        <w:t>The Temporal Trend Analysis milestone is a core component of the "US Natural Disaster Declarations: Visual Analytics" project. The primary goal of this phase is to evaluate the historical progression of disaster declarations from 1953 to the present. By leveraging Python-based visual analytics, this study aims to uncover long-term climate trends, identify peak disaster years, and understand the recurring seasonal patterns that influence emergency management across the United States.</w:t>
      </w:r>
    </w:p>
    <w:p w14:paraId="47809156" w14:textId="77777777" w:rsidR="007610FC" w:rsidRDefault="007610FC" w:rsidP="007610FC">
      <w:pPr>
        <w:rPr>
          <w:rFonts w:ascii="Times New Roman" w:hAnsi="Times New Roman" w:cs="Times New Roman"/>
        </w:rPr>
      </w:pPr>
    </w:p>
    <w:p w14:paraId="05876182" w14:textId="77777777" w:rsidR="007610FC" w:rsidRDefault="007610FC" w:rsidP="007610FC">
      <w:pPr>
        <w:rPr>
          <w:rFonts w:ascii="Times New Roman" w:hAnsi="Times New Roman" w:cs="Times New Roman"/>
        </w:rPr>
      </w:pPr>
    </w:p>
    <w:p w14:paraId="66DC5B51" w14:textId="77777777" w:rsidR="007610FC" w:rsidRDefault="007610FC" w:rsidP="007610FC">
      <w:pPr>
        <w:rPr>
          <w:rFonts w:ascii="Times New Roman" w:hAnsi="Times New Roman" w:cs="Times New Roman"/>
        </w:rPr>
      </w:pPr>
    </w:p>
    <w:p w14:paraId="042FAD3C" w14:textId="77777777" w:rsidR="007610FC" w:rsidRPr="007610FC" w:rsidRDefault="007610FC" w:rsidP="007610FC">
      <w:pPr>
        <w:rPr>
          <w:rFonts w:ascii="Times New Roman" w:hAnsi="Times New Roman" w:cs="Times New Roman"/>
        </w:rPr>
      </w:pPr>
    </w:p>
    <w:p w14:paraId="53321602" w14:textId="04B62FEF" w:rsidR="007610FC" w:rsidRDefault="007610FC" w:rsidP="007610FC">
      <w:pPr>
        <w:jc w:val="center"/>
        <w:rPr>
          <w:rFonts w:ascii="Times New Roman" w:hAnsi="Times New Roman" w:cs="Times New Roman"/>
          <w:b/>
          <w:bCs/>
        </w:rPr>
      </w:pPr>
      <w:r w:rsidRPr="007610FC">
        <w:rPr>
          <w:rFonts w:ascii="Times New Roman" w:hAnsi="Times New Roman" w:cs="Times New Roman"/>
          <w:b/>
          <w:bCs/>
        </w:rPr>
        <w:t>2.0 DATASET USED</w:t>
      </w:r>
    </w:p>
    <w:p w14:paraId="43832D55" w14:textId="77777777" w:rsidR="007610FC" w:rsidRPr="007610FC" w:rsidRDefault="007610FC" w:rsidP="007610FC">
      <w:pPr>
        <w:rPr>
          <w:rFonts w:ascii="Times New Roman" w:hAnsi="Times New Roman" w:cs="Times New Roman"/>
        </w:rPr>
      </w:pPr>
      <w:r w:rsidRPr="007610FC">
        <w:rPr>
          <w:rFonts w:ascii="Times New Roman" w:hAnsi="Times New Roman" w:cs="Times New Roman"/>
        </w:rPr>
        <w:t>The analysis utilizes the cleaned FEMA Disaster Declarations dataset.</w:t>
      </w:r>
    </w:p>
    <w:p w14:paraId="1A6EF138" w14:textId="77777777" w:rsidR="007610FC" w:rsidRPr="007610FC" w:rsidRDefault="007610FC" w:rsidP="007610FC">
      <w:pPr>
        <w:numPr>
          <w:ilvl w:val="0"/>
          <w:numId w:val="14"/>
        </w:numPr>
        <w:rPr>
          <w:rFonts w:ascii="Times New Roman" w:hAnsi="Times New Roman" w:cs="Times New Roman"/>
        </w:rPr>
      </w:pPr>
      <w:r w:rsidRPr="007610FC">
        <w:rPr>
          <w:rFonts w:ascii="Times New Roman" w:hAnsi="Times New Roman" w:cs="Times New Roman"/>
        </w:rPr>
        <w:t>Scope: 1953 – Present.</w:t>
      </w:r>
    </w:p>
    <w:p w14:paraId="2D28B4EE" w14:textId="77777777" w:rsidR="007610FC" w:rsidRPr="007610FC" w:rsidRDefault="007610FC" w:rsidP="007610FC">
      <w:pPr>
        <w:numPr>
          <w:ilvl w:val="0"/>
          <w:numId w:val="14"/>
        </w:numPr>
        <w:rPr>
          <w:rFonts w:ascii="Times New Roman" w:hAnsi="Times New Roman" w:cs="Times New Roman"/>
        </w:rPr>
      </w:pPr>
      <w:r w:rsidRPr="007610FC">
        <w:rPr>
          <w:rFonts w:ascii="Times New Roman" w:hAnsi="Times New Roman" w:cs="Times New Roman"/>
        </w:rPr>
        <w:t>Source: data/processed/fema_clean.csv.</w:t>
      </w:r>
    </w:p>
    <w:p w14:paraId="0DB1E229" w14:textId="77777777" w:rsidR="007610FC" w:rsidRDefault="007610FC" w:rsidP="007610FC">
      <w:pPr>
        <w:numPr>
          <w:ilvl w:val="0"/>
          <w:numId w:val="14"/>
        </w:numPr>
        <w:rPr>
          <w:rFonts w:ascii="Times New Roman" w:hAnsi="Times New Roman" w:cs="Times New Roman"/>
        </w:rPr>
      </w:pPr>
      <w:r w:rsidRPr="007610FC">
        <w:rPr>
          <w:rFonts w:ascii="Times New Roman" w:hAnsi="Times New Roman" w:cs="Times New Roman"/>
        </w:rPr>
        <w:t>Key Features: Declaration Date, Incident Type, Year, and Month.</w:t>
      </w:r>
    </w:p>
    <w:p w14:paraId="7F5269A0" w14:textId="77777777" w:rsidR="007610FC" w:rsidRDefault="007610FC" w:rsidP="007610FC">
      <w:pPr>
        <w:rPr>
          <w:rFonts w:ascii="Times New Roman" w:hAnsi="Times New Roman" w:cs="Times New Roma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4"/>
        <w:gridCol w:w="4077"/>
        <w:gridCol w:w="2945"/>
      </w:tblGrid>
      <w:tr w:rsidR="007610FC" w:rsidRPr="007610FC" w14:paraId="0992B323" w14:textId="77777777" w:rsidTr="007610FC">
        <w:trPr>
          <w:tblHeader/>
          <w:tblCellSpacing w:w="15" w:type="dxa"/>
        </w:trPr>
        <w:tc>
          <w:tcPr>
            <w:tcW w:w="0" w:type="auto"/>
            <w:vAlign w:val="center"/>
            <w:hideMark/>
          </w:tcPr>
          <w:p w14:paraId="3A0A33E2" w14:textId="77777777" w:rsidR="007610FC" w:rsidRPr="007610FC" w:rsidRDefault="007610FC" w:rsidP="007610FC">
            <w:pPr>
              <w:ind w:left="360"/>
              <w:rPr>
                <w:rFonts w:ascii="Times New Roman" w:hAnsi="Times New Roman" w:cs="Times New Roman"/>
              </w:rPr>
            </w:pPr>
            <w:r w:rsidRPr="007610FC">
              <w:rPr>
                <w:rFonts w:ascii="Times New Roman" w:hAnsi="Times New Roman" w:cs="Times New Roman"/>
                <w:b/>
                <w:bCs/>
              </w:rPr>
              <w:t>Feature Name</w:t>
            </w:r>
          </w:p>
        </w:tc>
        <w:tc>
          <w:tcPr>
            <w:tcW w:w="0" w:type="auto"/>
            <w:vAlign w:val="center"/>
            <w:hideMark/>
          </w:tcPr>
          <w:p w14:paraId="347528FD" w14:textId="77777777" w:rsidR="007610FC" w:rsidRPr="007610FC" w:rsidRDefault="007610FC" w:rsidP="007610FC">
            <w:pPr>
              <w:ind w:left="360"/>
              <w:rPr>
                <w:rFonts w:ascii="Times New Roman" w:hAnsi="Times New Roman" w:cs="Times New Roman"/>
              </w:rPr>
            </w:pPr>
            <w:r w:rsidRPr="007610FC">
              <w:rPr>
                <w:rFonts w:ascii="Times New Roman" w:hAnsi="Times New Roman" w:cs="Times New Roman"/>
                <w:b/>
                <w:bCs/>
              </w:rPr>
              <w:t>Description</w:t>
            </w:r>
          </w:p>
        </w:tc>
        <w:tc>
          <w:tcPr>
            <w:tcW w:w="0" w:type="auto"/>
            <w:vAlign w:val="center"/>
            <w:hideMark/>
          </w:tcPr>
          <w:p w14:paraId="0DB23B1E" w14:textId="77777777" w:rsidR="007610FC" w:rsidRPr="007610FC" w:rsidRDefault="007610FC" w:rsidP="007610FC">
            <w:pPr>
              <w:ind w:left="360"/>
              <w:rPr>
                <w:rFonts w:ascii="Times New Roman" w:hAnsi="Times New Roman" w:cs="Times New Roman"/>
              </w:rPr>
            </w:pPr>
            <w:r w:rsidRPr="007610FC">
              <w:rPr>
                <w:rFonts w:ascii="Times New Roman" w:hAnsi="Times New Roman" w:cs="Times New Roman"/>
                <w:b/>
                <w:bCs/>
              </w:rPr>
              <w:t>Importance</w:t>
            </w:r>
          </w:p>
        </w:tc>
      </w:tr>
      <w:tr w:rsidR="007610FC" w:rsidRPr="007610FC" w14:paraId="6EDF1099" w14:textId="77777777" w:rsidTr="007610FC">
        <w:trPr>
          <w:tblCellSpacing w:w="15" w:type="dxa"/>
        </w:trPr>
        <w:tc>
          <w:tcPr>
            <w:tcW w:w="0" w:type="auto"/>
            <w:vAlign w:val="center"/>
            <w:hideMark/>
          </w:tcPr>
          <w:p w14:paraId="5BEEF2E5" w14:textId="77777777" w:rsidR="007610FC" w:rsidRPr="007610FC" w:rsidRDefault="007610FC" w:rsidP="007610FC">
            <w:pPr>
              <w:ind w:left="360"/>
              <w:rPr>
                <w:rFonts w:ascii="Times New Roman" w:hAnsi="Times New Roman" w:cs="Times New Roman"/>
              </w:rPr>
            </w:pPr>
            <w:r w:rsidRPr="007610FC">
              <w:rPr>
                <w:rFonts w:ascii="Times New Roman" w:hAnsi="Times New Roman" w:cs="Times New Roman"/>
                <w:b/>
                <w:bCs/>
              </w:rPr>
              <w:t>Declaration Date</w:t>
            </w:r>
          </w:p>
        </w:tc>
        <w:tc>
          <w:tcPr>
            <w:tcW w:w="0" w:type="auto"/>
            <w:vAlign w:val="center"/>
            <w:hideMark/>
          </w:tcPr>
          <w:p w14:paraId="78E92955" w14:textId="77777777" w:rsidR="007610FC" w:rsidRPr="007610FC" w:rsidRDefault="007610FC" w:rsidP="007610FC">
            <w:pPr>
              <w:ind w:left="360"/>
              <w:rPr>
                <w:rFonts w:ascii="Times New Roman" w:hAnsi="Times New Roman" w:cs="Times New Roman"/>
              </w:rPr>
            </w:pPr>
            <w:r w:rsidRPr="007610FC">
              <w:rPr>
                <w:rFonts w:ascii="Times New Roman" w:hAnsi="Times New Roman" w:cs="Times New Roman"/>
              </w:rPr>
              <w:t>The official date when the disaster was declared.</w:t>
            </w:r>
          </w:p>
        </w:tc>
        <w:tc>
          <w:tcPr>
            <w:tcW w:w="0" w:type="auto"/>
            <w:vAlign w:val="center"/>
            <w:hideMark/>
          </w:tcPr>
          <w:p w14:paraId="23E3A288" w14:textId="77777777" w:rsidR="007610FC" w:rsidRPr="007610FC" w:rsidRDefault="007610FC" w:rsidP="007610FC">
            <w:pPr>
              <w:ind w:left="360"/>
              <w:rPr>
                <w:rFonts w:ascii="Times New Roman" w:hAnsi="Times New Roman" w:cs="Times New Roman"/>
              </w:rPr>
            </w:pPr>
            <w:r w:rsidRPr="007610FC">
              <w:rPr>
                <w:rFonts w:ascii="Times New Roman" w:hAnsi="Times New Roman" w:cs="Times New Roman"/>
              </w:rPr>
              <w:t>Used for time-series conversion.</w:t>
            </w:r>
          </w:p>
        </w:tc>
      </w:tr>
      <w:tr w:rsidR="007610FC" w:rsidRPr="007610FC" w14:paraId="7A6FB732" w14:textId="77777777" w:rsidTr="007610FC">
        <w:trPr>
          <w:tblCellSpacing w:w="15" w:type="dxa"/>
        </w:trPr>
        <w:tc>
          <w:tcPr>
            <w:tcW w:w="0" w:type="auto"/>
            <w:vAlign w:val="center"/>
            <w:hideMark/>
          </w:tcPr>
          <w:p w14:paraId="7E8CAB93" w14:textId="77777777" w:rsidR="007610FC" w:rsidRPr="007610FC" w:rsidRDefault="007610FC" w:rsidP="007610FC">
            <w:pPr>
              <w:ind w:left="360"/>
              <w:rPr>
                <w:rFonts w:ascii="Times New Roman" w:hAnsi="Times New Roman" w:cs="Times New Roman"/>
              </w:rPr>
            </w:pPr>
            <w:r w:rsidRPr="007610FC">
              <w:rPr>
                <w:rFonts w:ascii="Times New Roman" w:hAnsi="Times New Roman" w:cs="Times New Roman"/>
                <w:b/>
                <w:bCs/>
              </w:rPr>
              <w:t>Incident Type</w:t>
            </w:r>
          </w:p>
        </w:tc>
        <w:tc>
          <w:tcPr>
            <w:tcW w:w="0" w:type="auto"/>
            <w:vAlign w:val="center"/>
            <w:hideMark/>
          </w:tcPr>
          <w:p w14:paraId="759F191D" w14:textId="77777777" w:rsidR="007610FC" w:rsidRPr="007610FC" w:rsidRDefault="007610FC" w:rsidP="007610FC">
            <w:pPr>
              <w:ind w:left="360"/>
              <w:rPr>
                <w:rFonts w:ascii="Times New Roman" w:hAnsi="Times New Roman" w:cs="Times New Roman"/>
              </w:rPr>
            </w:pPr>
            <w:r w:rsidRPr="007610FC">
              <w:rPr>
                <w:rFonts w:ascii="Times New Roman" w:hAnsi="Times New Roman" w:cs="Times New Roman"/>
              </w:rPr>
              <w:t>Category of the disaster (e.g., Fire, Flood, Storm).</w:t>
            </w:r>
          </w:p>
        </w:tc>
        <w:tc>
          <w:tcPr>
            <w:tcW w:w="0" w:type="auto"/>
            <w:vAlign w:val="center"/>
            <w:hideMark/>
          </w:tcPr>
          <w:p w14:paraId="73937155" w14:textId="77777777" w:rsidR="007610FC" w:rsidRPr="007610FC" w:rsidRDefault="007610FC" w:rsidP="007610FC">
            <w:pPr>
              <w:ind w:left="360"/>
              <w:rPr>
                <w:rFonts w:ascii="Times New Roman" w:hAnsi="Times New Roman" w:cs="Times New Roman"/>
              </w:rPr>
            </w:pPr>
            <w:r w:rsidRPr="007610FC">
              <w:rPr>
                <w:rFonts w:ascii="Times New Roman" w:hAnsi="Times New Roman" w:cs="Times New Roman"/>
              </w:rPr>
              <w:t>Used for trend comparison.</w:t>
            </w:r>
          </w:p>
        </w:tc>
      </w:tr>
      <w:tr w:rsidR="007610FC" w:rsidRPr="007610FC" w14:paraId="404575F3" w14:textId="77777777" w:rsidTr="007610FC">
        <w:trPr>
          <w:tblCellSpacing w:w="15" w:type="dxa"/>
        </w:trPr>
        <w:tc>
          <w:tcPr>
            <w:tcW w:w="0" w:type="auto"/>
            <w:vAlign w:val="center"/>
            <w:hideMark/>
          </w:tcPr>
          <w:p w14:paraId="2AD3F9F8" w14:textId="77777777" w:rsidR="007610FC" w:rsidRPr="007610FC" w:rsidRDefault="007610FC" w:rsidP="007610FC">
            <w:pPr>
              <w:ind w:left="360"/>
              <w:rPr>
                <w:rFonts w:ascii="Times New Roman" w:hAnsi="Times New Roman" w:cs="Times New Roman"/>
              </w:rPr>
            </w:pPr>
            <w:r w:rsidRPr="007610FC">
              <w:rPr>
                <w:rFonts w:ascii="Times New Roman" w:hAnsi="Times New Roman" w:cs="Times New Roman"/>
                <w:b/>
                <w:bCs/>
              </w:rPr>
              <w:t>Year</w:t>
            </w:r>
          </w:p>
        </w:tc>
        <w:tc>
          <w:tcPr>
            <w:tcW w:w="0" w:type="auto"/>
            <w:vAlign w:val="center"/>
            <w:hideMark/>
          </w:tcPr>
          <w:p w14:paraId="21295BDD" w14:textId="77777777" w:rsidR="007610FC" w:rsidRPr="007610FC" w:rsidRDefault="007610FC" w:rsidP="007610FC">
            <w:pPr>
              <w:ind w:left="360"/>
              <w:rPr>
                <w:rFonts w:ascii="Times New Roman" w:hAnsi="Times New Roman" w:cs="Times New Roman"/>
              </w:rPr>
            </w:pPr>
            <w:r w:rsidRPr="007610FC">
              <w:rPr>
                <w:rFonts w:ascii="Times New Roman" w:hAnsi="Times New Roman" w:cs="Times New Roman"/>
              </w:rPr>
              <w:t>Extracted year from the declaration date.</w:t>
            </w:r>
          </w:p>
        </w:tc>
        <w:tc>
          <w:tcPr>
            <w:tcW w:w="0" w:type="auto"/>
            <w:vAlign w:val="center"/>
            <w:hideMark/>
          </w:tcPr>
          <w:p w14:paraId="4AB5ECAD" w14:textId="77777777" w:rsidR="007610FC" w:rsidRPr="007610FC" w:rsidRDefault="007610FC" w:rsidP="007610FC">
            <w:pPr>
              <w:ind w:left="360"/>
              <w:rPr>
                <w:rFonts w:ascii="Times New Roman" w:hAnsi="Times New Roman" w:cs="Times New Roman"/>
              </w:rPr>
            </w:pPr>
            <w:r w:rsidRPr="007610FC">
              <w:rPr>
                <w:rFonts w:ascii="Times New Roman" w:hAnsi="Times New Roman" w:cs="Times New Roman"/>
              </w:rPr>
              <w:t>Used for annual trend analysis.</w:t>
            </w:r>
          </w:p>
        </w:tc>
      </w:tr>
      <w:tr w:rsidR="007610FC" w:rsidRPr="007610FC" w14:paraId="57D9CBA8" w14:textId="77777777" w:rsidTr="007610FC">
        <w:trPr>
          <w:tblCellSpacing w:w="15" w:type="dxa"/>
        </w:trPr>
        <w:tc>
          <w:tcPr>
            <w:tcW w:w="0" w:type="auto"/>
            <w:vAlign w:val="center"/>
            <w:hideMark/>
          </w:tcPr>
          <w:p w14:paraId="43CAC198" w14:textId="77777777" w:rsidR="007610FC" w:rsidRPr="007610FC" w:rsidRDefault="007610FC" w:rsidP="007610FC">
            <w:pPr>
              <w:ind w:left="360"/>
              <w:rPr>
                <w:rFonts w:ascii="Times New Roman" w:hAnsi="Times New Roman" w:cs="Times New Roman"/>
              </w:rPr>
            </w:pPr>
            <w:r w:rsidRPr="007610FC">
              <w:rPr>
                <w:rFonts w:ascii="Times New Roman" w:hAnsi="Times New Roman" w:cs="Times New Roman"/>
                <w:b/>
                <w:bCs/>
              </w:rPr>
              <w:t>Month</w:t>
            </w:r>
          </w:p>
        </w:tc>
        <w:tc>
          <w:tcPr>
            <w:tcW w:w="0" w:type="auto"/>
            <w:vAlign w:val="center"/>
            <w:hideMark/>
          </w:tcPr>
          <w:p w14:paraId="5471C7A6" w14:textId="77777777" w:rsidR="007610FC" w:rsidRPr="007610FC" w:rsidRDefault="007610FC" w:rsidP="007610FC">
            <w:pPr>
              <w:ind w:left="360"/>
              <w:rPr>
                <w:rFonts w:ascii="Times New Roman" w:hAnsi="Times New Roman" w:cs="Times New Roman"/>
              </w:rPr>
            </w:pPr>
            <w:r w:rsidRPr="007610FC">
              <w:rPr>
                <w:rFonts w:ascii="Times New Roman" w:hAnsi="Times New Roman" w:cs="Times New Roman"/>
              </w:rPr>
              <w:t>Extracted month from the declaration date.</w:t>
            </w:r>
          </w:p>
        </w:tc>
        <w:tc>
          <w:tcPr>
            <w:tcW w:w="0" w:type="auto"/>
            <w:vAlign w:val="center"/>
            <w:hideMark/>
          </w:tcPr>
          <w:p w14:paraId="2C050692" w14:textId="77777777" w:rsidR="007610FC" w:rsidRPr="007610FC" w:rsidRDefault="007610FC" w:rsidP="007610FC">
            <w:pPr>
              <w:ind w:left="360"/>
              <w:rPr>
                <w:rFonts w:ascii="Times New Roman" w:hAnsi="Times New Roman" w:cs="Times New Roman"/>
              </w:rPr>
            </w:pPr>
            <w:r w:rsidRPr="007610FC">
              <w:rPr>
                <w:rFonts w:ascii="Times New Roman" w:hAnsi="Times New Roman" w:cs="Times New Roman"/>
              </w:rPr>
              <w:t>Used for seasonality detection.</w:t>
            </w:r>
          </w:p>
        </w:tc>
      </w:tr>
    </w:tbl>
    <w:p w14:paraId="08F24A20" w14:textId="77777777" w:rsidR="007610FC" w:rsidRPr="007610FC" w:rsidRDefault="007610FC" w:rsidP="007610FC">
      <w:pPr>
        <w:ind w:left="360"/>
        <w:rPr>
          <w:rFonts w:ascii="Times New Roman" w:hAnsi="Times New Roman" w:cs="Times New Roman"/>
        </w:rPr>
      </w:pPr>
    </w:p>
    <w:p w14:paraId="5257BD55" w14:textId="77777777" w:rsidR="007610FC" w:rsidRDefault="007610FC" w:rsidP="007610FC">
      <w:pPr>
        <w:rPr>
          <w:rFonts w:ascii="Times New Roman" w:hAnsi="Times New Roman" w:cs="Times New Roman"/>
          <w:b/>
          <w:bCs/>
        </w:rPr>
      </w:pPr>
    </w:p>
    <w:p w14:paraId="33D03D3A" w14:textId="77777777" w:rsidR="007610FC" w:rsidRDefault="007610FC" w:rsidP="007610FC">
      <w:pPr>
        <w:rPr>
          <w:rFonts w:ascii="Times New Roman" w:hAnsi="Times New Roman" w:cs="Times New Roman"/>
          <w:b/>
          <w:bCs/>
        </w:rPr>
      </w:pPr>
    </w:p>
    <w:p w14:paraId="75F6E0A8" w14:textId="77777777" w:rsidR="007610FC" w:rsidRDefault="007610FC" w:rsidP="007610FC">
      <w:pPr>
        <w:rPr>
          <w:rFonts w:ascii="Times New Roman" w:hAnsi="Times New Roman" w:cs="Times New Roman"/>
          <w:b/>
          <w:bCs/>
        </w:rPr>
      </w:pPr>
    </w:p>
    <w:p w14:paraId="23459AA7" w14:textId="77777777" w:rsidR="007610FC" w:rsidRDefault="007610FC" w:rsidP="007610FC">
      <w:pPr>
        <w:rPr>
          <w:rFonts w:ascii="Times New Roman" w:hAnsi="Times New Roman" w:cs="Times New Roman"/>
          <w:b/>
          <w:bCs/>
        </w:rPr>
      </w:pPr>
    </w:p>
    <w:p w14:paraId="7C3DEE3F" w14:textId="22FB53B2" w:rsidR="007610FC" w:rsidRPr="007610FC" w:rsidRDefault="007610FC" w:rsidP="007610FC">
      <w:pPr>
        <w:jc w:val="center"/>
        <w:rPr>
          <w:rFonts w:ascii="Times New Roman" w:hAnsi="Times New Roman" w:cs="Times New Roman"/>
          <w:b/>
          <w:bCs/>
        </w:rPr>
      </w:pPr>
      <w:r w:rsidRPr="007610FC">
        <w:rPr>
          <w:rFonts w:ascii="Times New Roman" w:hAnsi="Times New Roman" w:cs="Times New Roman"/>
          <w:b/>
          <w:bCs/>
        </w:rPr>
        <w:lastRenderedPageBreak/>
        <w:t>3. DATA VALIDATION &amp; SETUP</w:t>
      </w:r>
    </w:p>
    <w:p w14:paraId="6EE9DF4B" w14:textId="77777777" w:rsidR="007610FC" w:rsidRDefault="007610FC" w:rsidP="007610FC">
      <w:pPr>
        <w:rPr>
          <w:rFonts w:ascii="Times New Roman" w:hAnsi="Times New Roman" w:cs="Times New Roman"/>
        </w:rPr>
      </w:pPr>
      <w:r w:rsidRPr="007610FC">
        <w:rPr>
          <w:rFonts w:ascii="Times New Roman" w:hAnsi="Times New Roman" w:cs="Times New Roman"/>
        </w:rPr>
        <w:t>Before performing the analysis, the environment was configured with necessary libraries like pandas, seaborn, and matplotlib. The 'Declaration Date' column was parsed into a standard datetime format to ensure accurate temporal grouping.</w:t>
      </w:r>
    </w:p>
    <w:p w14:paraId="0CEE6B47" w14:textId="77777777" w:rsidR="007610FC" w:rsidRDefault="007610FC" w:rsidP="007610FC">
      <w:pPr>
        <w:rPr>
          <w:rFonts w:ascii="Times New Roman" w:hAnsi="Times New Roman" w:cs="Times New Roman"/>
        </w:rPr>
      </w:pPr>
    </w:p>
    <w:p w14:paraId="6D840604" w14:textId="77777777" w:rsidR="007610FC" w:rsidRDefault="007610FC" w:rsidP="007610FC">
      <w:pPr>
        <w:rPr>
          <w:rFonts w:ascii="Times New Roman" w:hAnsi="Times New Roman" w:cs="Times New Roman"/>
        </w:rPr>
      </w:pPr>
    </w:p>
    <w:p w14:paraId="61CC7665" w14:textId="77777777" w:rsidR="007610FC" w:rsidRPr="007610FC" w:rsidRDefault="007610FC" w:rsidP="007610FC">
      <w:pPr>
        <w:rPr>
          <w:rFonts w:ascii="Times New Roman" w:hAnsi="Times New Roman" w:cs="Times New Roman"/>
        </w:rPr>
      </w:pPr>
    </w:p>
    <w:p w14:paraId="1D283C8E" w14:textId="616F8383" w:rsidR="007610FC" w:rsidRDefault="007610FC" w:rsidP="007610FC">
      <w:pPr>
        <w:jc w:val="center"/>
        <w:rPr>
          <w:rFonts w:ascii="Times New Roman" w:hAnsi="Times New Roman" w:cs="Times New Roman"/>
          <w:b/>
          <w:bCs/>
        </w:rPr>
      </w:pPr>
      <w:r w:rsidRPr="007610FC">
        <w:rPr>
          <w:rFonts w:ascii="Times New Roman" w:hAnsi="Times New Roman" w:cs="Times New Roman"/>
          <w:b/>
          <w:bCs/>
        </w:rPr>
        <w:t>4</w:t>
      </w:r>
      <w:r w:rsidR="0022061B">
        <w:rPr>
          <w:rFonts w:ascii="Times New Roman" w:hAnsi="Times New Roman" w:cs="Times New Roman"/>
          <w:b/>
          <w:bCs/>
        </w:rPr>
        <w:t>.</w:t>
      </w:r>
      <w:r w:rsidRPr="007610FC">
        <w:rPr>
          <w:rFonts w:ascii="Times New Roman" w:hAnsi="Times New Roman" w:cs="Times New Roman"/>
          <w:b/>
          <w:bCs/>
        </w:rPr>
        <w:t xml:space="preserve"> TEMPORAL TREND ANALYSIS</w:t>
      </w:r>
    </w:p>
    <w:p w14:paraId="66CCB1DD" w14:textId="77777777" w:rsidR="007610FC" w:rsidRPr="007610FC" w:rsidRDefault="007610FC" w:rsidP="007610FC">
      <w:pPr>
        <w:jc w:val="center"/>
        <w:rPr>
          <w:rFonts w:ascii="Times New Roman" w:hAnsi="Times New Roman" w:cs="Times New Roman"/>
          <w:b/>
          <w:bCs/>
        </w:rPr>
      </w:pPr>
    </w:p>
    <w:p w14:paraId="2BA7D440" w14:textId="77777777" w:rsidR="007610FC" w:rsidRPr="007610FC" w:rsidRDefault="007610FC" w:rsidP="007610FC">
      <w:pPr>
        <w:rPr>
          <w:rFonts w:ascii="Times New Roman" w:hAnsi="Times New Roman" w:cs="Times New Roman"/>
          <w:b/>
          <w:bCs/>
        </w:rPr>
      </w:pPr>
      <w:r w:rsidRPr="007610FC">
        <w:rPr>
          <w:rFonts w:ascii="Times New Roman" w:hAnsi="Times New Roman" w:cs="Times New Roman"/>
          <w:b/>
          <w:bCs/>
        </w:rPr>
        <w:t>4.1 Yearly Trend and Rolling Average</w:t>
      </w:r>
    </w:p>
    <w:p w14:paraId="60866BB9" w14:textId="77777777" w:rsidR="007610FC" w:rsidRPr="007610FC" w:rsidRDefault="007610FC" w:rsidP="007610FC">
      <w:pPr>
        <w:rPr>
          <w:rFonts w:ascii="Times New Roman" w:hAnsi="Times New Roman" w:cs="Times New Roman"/>
        </w:rPr>
      </w:pPr>
      <w:r w:rsidRPr="007610FC">
        <w:rPr>
          <w:rFonts w:ascii="Times New Roman" w:hAnsi="Times New Roman" w:cs="Times New Roman"/>
        </w:rPr>
        <w:t xml:space="preserve">We </w:t>
      </w:r>
      <w:proofErr w:type="spellStart"/>
      <w:r w:rsidRPr="007610FC">
        <w:rPr>
          <w:rFonts w:ascii="Times New Roman" w:hAnsi="Times New Roman" w:cs="Times New Roman"/>
        </w:rPr>
        <w:t>analyzed</w:t>
      </w:r>
      <w:proofErr w:type="spellEnd"/>
      <w:r w:rsidRPr="007610FC">
        <w:rPr>
          <w:rFonts w:ascii="Times New Roman" w:hAnsi="Times New Roman" w:cs="Times New Roman"/>
        </w:rPr>
        <w:t xml:space="preserve"> the total annual declarations to identify growth patterns over the decades. A 5-year rolling average was applied to smooth out short-term fluctuations.</w:t>
      </w:r>
    </w:p>
    <w:p w14:paraId="3493904B" w14:textId="2FC84445" w:rsidR="007610FC" w:rsidRDefault="007610FC" w:rsidP="007610FC">
      <w:pPr>
        <w:rPr>
          <w:rFonts w:ascii="Times New Roman" w:hAnsi="Times New Roman" w:cs="Times New Roman"/>
        </w:rPr>
      </w:pPr>
      <w:r>
        <w:rPr>
          <w:rFonts w:ascii="Times New Roman" w:hAnsi="Times New Roman" w:cs="Times New Roman"/>
          <w:noProof/>
        </w:rPr>
        <w:drawing>
          <wp:inline distT="0" distB="0" distL="0" distR="0" wp14:anchorId="30EFCB6E" wp14:editId="449351AA">
            <wp:extent cx="5731510" cy="1910715"/>
            <wp:effectExtent l="0" t="0" r="2540" b="0"/>
            <wp:docPr id="1357055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055983" name="Picture 1357055983"/>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1910715"/>
                    </a:xfrm>
                    <a:prstGeom prst="rect">
                      <a:avLst/>
                    </a:prstGeom>
                  </pic:spPr>
                </pic:pic>
              </a:graphicData>
            </a:graphic>
          </wp:inline>
        </w:drawing>
      </w:r>
    </w:p>
    <w:p w14:paraId="3581FE97" w14:textId="37BA89FA" w:rsidR="007610FC" w:rsidRPr="007610FC" w:rsidRDefault="007610FC" w:rsidP="007610FC">
      <w:pPr>
        <w:rPr>
          <w:rFonts w:ascii="Times New Roman" w:hAnsi="Times New Roman" w:cs="Times New Roman"/>
        </w:rPr>
      </w:pPr>
      <w:r>
        <w:rPr>
          <w:rFonts w:ascii="Times New Roman" w:hAnsi="Times New Roman" w:cs="Times New Roman"/>
          <w:noProof/>
        </w:rPr>
        <w:drawing>
          <wp:inline distT="0" distB="0" distL="0" distR="0" wp14:anchorId="0A4C087A" wp14:editId="4D4E0143">
            <wp:extent cx="5731510" cy="1910715"/>
            <wp:effectExtent l="0" t="0" r="2540" b="0"/>
            <wp:docPr id="2555325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532557" name="Picture 255532557"/>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1910715"/>
                    </a:xfrm>
                    <a:prstGeom prst="rect">
                      <a:avLst/>
                    </a:prstGeom>
                  </pic:spPr>
                </pic:pic>
              </a:graphicData>
            </a:graphic>
          </wp:inline>
        </w:drawing>
      </w:r>
    </w:p>
    <w:p w14:paraId="5A9FC299" w14:textId="77777777" w:rsidR="007610FC" w:rsidRPr="007610FC" w:rsidRDefault="007610FC" w:rsidP="007610FC">
      <w:pPr>
        <w:numPr>
          <w:ilvl w:val="0"/>
          <w:numId w:val="15"/>
        </w:numPr>
        <w:rPr>
          <w:rFonts w:ascii="Times New Roman" w:hAnsi="Times New Roman" w:cs="Times New Roman"/>
        </w:rPr>
      </w:pPr>
      <w:r w:rsidRPr="007610FC">
        <w:rPr>
          <w:rFonts w:ascii="Times New Roman" w:hAnsi="Times New Roman" w:cs="Times New Roman"/>
        </w:rPr>
        <w:t>Insight: The analysis shows a significant upward trajectory in disaster frequency. The rolling average confirms that the baseline for disasters in the US has moved higher over the last 20 years.</w:t>
      </w:r>
    </w:p>
    <w:p w14:paraId="4D663A83" w14:textId="77777777" w:rsidR="007610FC" w:rsidRDefault="007610FC" w:rsidP="007610FC">
      <w:pPr>
        <w:rPr>
          <w:rFonts w:ascii="Times New Roman" w:hAnsi="Times New Roman" w:cs="Times New Roman"/>
          <w:b/>
          <w:bCs/>
        </w:rPr>
      </w:pPr>
    </w:p>
    <w:p w14:paraId="4AA0B962" w14:textId="77777777" w:rsidR="007610FC" w:rsidRDefault="007610FC" w:rsidP="007610FC">
      <w:pPr>
        <w:rPr>
          <w:rFonts w:ascii="Times New Roman" w:hAnsi="Times New Roman" w:cs="Times New Roman"/>
          <w:b/>
          <w:bCs/>
        </w:rPr>
      </w:pPr>
    </w:p>
    <w:p w14:paraId="3DF953B4" w14:textId="65DF8290" w:rsidR="007610FC" w:rsidRPr="007610FC" w:rsidRDefault="007610FC" w:rsidP="007610FC">
      <w:pPr>
        <w:rPr>
          <w:rFonts w:ascii="Times New Roman" w:hAnsi="Times New Roman" w:cs="Times New Roman"/>
          <w:b/>
          <w:bCs/>
        </w:rPr>
      </w:pPr>
      <w:r w:rsidRPr="007610FC">
        <w:rPr>
          <w:rFonts w:ascii="Times New Roman" w:hAnsi="Times New Roman" w:cs="Times New Roman"/>
          <w:b/>
          <w:bCs/>
        </w:rPr>
        <w:lastRenderedPageBreak/>
        <w:t>4.2 Disaster Type Evolution</w:t>
      </w:r>
    </w:p>
    <w:p w14:paraId="210CFE5A" w14:textId="77777777" w:rsidR="007610FC" w:rsidRDefault="007610FC" w:rsidP="007610FC">
      <w:pPr>
        <w:rPr>
          <w:rFonts w:ascii="Times New Roman" w:hAnsi="Times New Roman" w:cs="Times New Roman"/>
        </w:rPr>
      </w:pPr>
      <w:r w:rsidRPr="007610FC">
        <w:rPr>
          <w:rFonts w:ascii="Times New Roman" w:hAnsi="Times New Roman" w:cs="Times New Roman"/>
        </w:rPr>
        <w:t>This section compares how different types of natural disasters (Storms, Floods, Fires) have changed in volume over time.</w:t>
      </w:r>
    </w:p>
    <w:p w14:paraId="4DD13340" w14:textId="77777777" w:rsidR="0022061B" w:rsidRDefault="0022061B" w:rsidP="007610FC">
      <w:pPr>
        <w:rPr>
          <w:rFonts w:ascii="Times New Roman" w:hAnsi="Times New Roman" w:cs="Times New Roman"/>
        </w:rPr>
      </w:pPr>
    </w:p>
    <w:p w14:paraId="601BF992" w14:textId="77777777" w:rsidR="0022061B" w:rsidRDefault="0022061B" w:rsidP="007610FC">
      <w:pPr>
        <w:rPr>
          <w:rFonts w:ascii="Times New Roman" w:hAnsi="Times New Roman" w:cs="Times New Roman"/>
        </w:rPr>
      </w:pPr>
    </w:p>
    <w:p w14:paraId="01E8DFC7" w14:textId="77777777" w:rsidR="0022061B" w:rsidRPr="007610FC" w:rsidRDefault="0022061B" w:rsidP="007610FC">
      <w:pPr>
        <w:rPr>
          <w:rFonts w:ascii="Times New Roman" w:hAnsi="Times New Roman" w:cs="Times New Roman"/>
        </w:rPr>
      </w:pPr>
    </w:p>
    <w:p w14:paraId="53DBFEE0" w14:textId="39CDC6CB" w:rsidR="0022061B" w:rsidRDefault="007610FC" w:rsidP="007610FC">
      <w:pPr>
        <w:rPr>
          <w:rFonts w:ascii="Times New Roman" w:hAnsi="Times New Roman" w:cs="Times New Roman"/>
        </w:rPr>
      </w:pPr>
      <w:r>
        <w:rPr>
          <w:rFonts w:ascii="Times New Roman" w:hAnsi="Times New Roman" w:cs="Times New Roman"/>
          <w:noProof/>
        </w:rPr>
        <w:drawing>
          <wp:inline distT="0" distB="0" distL="0" distR="0" wp14:anchorId="2CF66198" wp14:editId="6BE1B79D">
            <wp:extent cx="5731510" cy="2252980"/>
            <wp:effectExtent l="0" t="0" r="2540" b="0"/>
            <wp:docPr id="7179967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996724" name="Picture 717996724"/>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252980"/>
                    </a:xfrm>
                    <a:prstGeom prst="rect">
                      <a:avLst/>
                    </a:prstGeom>
                  </pic:spPr>
                </pic:pic>
              </a:graphicData>
            </a:graphic>
          </wp:inline>
        </w:drawing>
      </w:r>
    </w:p>
    <w:p w14:paraId="6E6A6C91" w14:textId="77777777" w:rsidR="0022061B" w:rsidRDefault="0022061B" w:rsidP="007610FC">
      <w:pPr>
        <w:rPr>
          <w:rFonts w:ascii="Times New Roman" w:hAnsi="Times New Roman" w:cs="Times New Roman"/>
        </w:rPr>
      </w:pPr>
    </w:p>
    <w:p w14:paraId="72E167DE" w14:textId="1592CDBA" w:rsidR="0022061B" w:rsidRDefault="0022061B" w:rsidP="007610FC">
      <w:pPr>
        <w:rPr>
          <w:rFonts w:ascii="Times New Roman" w:hAnsi="Times New Roman" w:cs="Times New Roman"/>
        </w:rPr>
      </w:pPr>
      <w:r>
        <w:rPr>
          <w:rFonts w:ascii="Times New Roman" w:hAnsi="Times New Roman" w:cs="Times New Roman"/>
          <w:noProof/>
        </w:rPr>
        <w:drawing>
          <wp:inline distT="0" distB="0" distL="0" distR="0" wp14:anchorId="3BEB23CD" wp14:editId="28546F1B">
            <wp:extent cx="5731510" cy="2256155"/>
            <wp:effectExtent l="0" t="0" r="2540" b="0"/>
            <wp:docPr id="7596009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600954" name="Picture 759600954"/>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256155"/>
                    </a:xfrm>
                    <a:prstGeom prst="rect">
                      <a:avLst/>
                    </a:prstGeom>
                  </pic:spPr>
                </pic:pic>
              </a:graphicData>
            </a:graphic>
          </wp:inline>
        </w:drawing>
      </w:r>
    </w:p>
    <w:p w14:paraId="3861A98B" w14:textId="77777777" w:rsidR="0022061B" w:rsidRDefault="0022061B" w:rsidP="007610FC">
      <w:pPr>
        <w:rPr>
          <w:rFonts w:ascii="Times New Roman" w:hAnsi="Times New Roman" w:cs="Times New Roman"/>
        </w:rPr>
      </w:pPr>
    </w:p>
    <w:p w14:paraId="6971D4DF" w14:textId="77777777" w:rsidR="0022061B" w:rsidRPr="007610FC" w:rsidRDefault="0022061B" w:rsidP="007610FC">
      <w:pPr>
        <w:rPr>
          <w:rFonts w:ascii="Times New Roman" w:hAnsi="Times New Roman" w:cs="Times New Roman"/>
        </w:rPr>
      </w:pPr>
    </w:p>
    <w:p w14:paraId="67E8542F" w14:textId="77777777" w:rsidR="007610FC" w:rsidRPr="007610FC" w:rsidRDefault="007610FC" w:rsidP="007610FC">
      <w:pPr>
        <w:numPr>
          <w:ilvl w:val="0"/>
          <w:numId w:val="16"/>
        </w:numPr>
        <w:rPr>
          <w:rFonts w:ascii="Times New Roman" w:hAnsi="Times New Roman" w:cs="Times New Roman"/>
        </w:rPr>
      </w:pPr>
      <w:r w:rsidRPr="007610FC">
        <w:rPr>
          <w:rFonts w:ascii="Times New Roman" w:hAnsi="Times New Roman" w:cs="Times New Roman"/>
        </w:rPr>
        <w:t>Insight: While Severe Storms remain frequent, Fire declarations have shown a disproportionate increase in the recent decade, indicating a shift in environmental risk factors.</w:t>
      </w:r>
    </w:p>
    <w:p w14:paraId="3A7EE675" w14:textId="77777777" w:rsidR="0022061B" w:rsidRDefault="0022061B" w:rsidP="007610FC">
      <w:pPr>
        <w:rPr>
          <w:rFonts w:ascii="Times New Roman" w:hAnsi="Times New Roman" w:cs="Times New Roman"/>
          <w:b/>
          <w:bCs/>
        </w:rPr>
      </w:pPr>
    </w:p>
    <w:p w14:paraId="2C826FC6" w14:textId="77777777" w:rsidR="0022061B" w:rsidRDefault="0022061B" w:rsidP="007610FC">
      <w:pPr>
        <w:rPr>
          <w:rFonts w:ascii="Times New Roman" w:hAnsi="Times New Roman" w:cs="Times New Roman"/>
          <w:b/>
          <w:bCs/>
        </w:rPr>
      </w:pPr>
    </w:p>
    <w:p w14:paraId="56F271E7" w14:textId="0E152850" w:rsidR="007610FC" w:rsidRPr="007610FC" w:rsidRDefault="007610FC" w:rsidP="0022061B">
      <w:pPr>
        <w:jc w:val="center"/>
        <w:rPr>
          <w:rFonts w:ascii="Times New Roman" w:hAnsi="Times New Roman" w:cs="Times New Roman"/>
          <w:b/>
          <w:bCs/>
        </w:rPr>
      </w:pPr>
      <w:r w:rsidRPr="007610FC">
        <w:rPr>
          <w:rFonts w:ascii="Times New Roman" w:hAnsi="Times New Roman" w:cs="Times New Roman"/>
          <w:b/>
          <w:bCs/>
        </w:rPr>
        <w:lastRenderedPageBreak/>
        <w:t>5</w:t>
      </w:r>
      <w:r w:rsidR="0022061B">
        <w:rPr>
          <w:rFonts w:ascii="Times New Roman" w:hAnsi="Times New Roman" w:cs="Times New Roman"/>
          <w:b/>
          <w:bCs/>
        </w:rPr>
        <w:t>.</w:t>
      </w:r>
      <w:r w:rsidRPr="007610FC">
        <w:rPr>
          <w:rFonts w:ascii="Times New Roman" w:hAnsi="Times New Roman" w:cs="Times New Roman"/>
          <w:b/>
          <w:bCs/>
        </w:rPr>
        <w:t xml:space="preserve"> SEASONALITY &amp; DECADE ANALYSIS</w:t>
      </w:r>
    </w:p>
    <w:p w14:paraId="2E089B29" w14:textId="77777777" w:rsidR="007610FC" w:rsidRPr="007610FC" w:rsidRDefault="007610FC" w:rsidP="007610FC">
      <w:pPr>
        <w:rPr>
          <w:rFonts w:ascii="Times New Roman" w:hAnsi="Times New Roman" w:cs="Times New Roman"/>
          <w:b/>
          <w:bCs/>
        </w:rPr>
      </w:pPr>
      <w:r w:rsidRPr="007610FC">
        <w:rPr>
          <w:rFonts w:ascii="Times New Roman" w:hAnsi="Times New Roman" w:cs="Times New Roman"/>
          <w:b/>
          <w:bCs/>
        </w:rPr>
        <w:t>5.1 Monthly Distribution</w:t>
      </w:r>
    </w:p>
    <w:p w14:paraId="1B35517C" w14:textId="77777777" w:rsidR="007610FC" w:rsidRDefault="007610FC" w:rsidP="007610FC">
      <w:pPr>
        <w:rPr>
          <w:rFonts w:ascii="Times New Roman" w:hAnsi="Times New Roman" w:cs="Times New Roman"/>
        </w:rPr>
      </w:pPr>
      <w:r w:rsidRPr="007610FC">
        <w:rPr>
          <w:rFonts w:ascii="Times New Roman" w:hAnsi="Times New Roman" w:cs="Times New Roman"/>
        </w:rPr>
        <w:t>Disasters were grouped by month to detect recurring seasonal cycles throughout the year.</w:t>
      </w:r>
    </w:p>
    <w:p w14:paraId="085D71E3" w14:textId="77777777" w:rsidR="0022061B" w:rsidRPr="007610FC" w:rsidRDefault="0022061B" w:rsidP="007610FC">
      <w:pPr>
        <w:rPr>
          <w:rFonts w:ascii="Times New Roman" w:hAnsi="Times New Roman" w:cs="Times New Roman"/>
        </w:rPr>
      </w:pPr>
    </w:p>
    <w:p w14:paraId="24D07B9D" w14:textId="72AC727F" w:rsidR="0022061B" w:rsidRDefault="0022061B" w:rsidP="007610FC">
      <w:pPr>
        <w:rPr>
          <w:rFonts w:ascii="Times New Roman" w:hAnsi="Times New Roman" w:cs="Times New Roman"/>
        </w:rPr>
      </w:pPr>
      <w:r>
        <w:rPr>
          <w:rFonts w:ascii="Times New Roman" w:hAnsi="Times New Roman" w:cs="Times New Roman"/>
          <w:noProof/>
        </w:rPr>
        <w:drawing>
          <wp:inline distT="0" distB="0" distL="0" distR="0" wp14:anchorId="5CB163F4" wp14:editId="4F2061CA">
            <wp:extent cx="6070600" cy="4676775"/>
            <wp:effectExtent l="0" t="0" r="6350" b="9525"/>
            <wp:docPr id="192833366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333669" name="Picture 1928333669"/>
                    <pic:cNvPicPr/>
                  </pic:nvPicPr>
                  <pic:blipFill>
                    <a:blip r:embed="rId9" cstate="print">
                      <a:extLst>
                        <a:ext uri="{28A0092B-C50C-407E-A947-70E740481C1C}">
                          <a14:useLocalDpi xmlns:a14="http://schemas.microsoft.com/office/drawing/2010/main" val="0"/>
                        </a:ext>
                      </a:extLst>
                    </a:blip>
                    <a:stretch>
                      <a:fillRect/>
                    </a:stretch>
                  </pic:blipFill>
                  <pic:spPr>
                    <a:xfrm>
                      <a:off x="0" y="0"/>
                      <a:ext cx="6096189" cy="4696489"/>
                    </a:xfrm>
                    <a:prstGeom prst="rect">
                      <a:avLst/>
                    </a:prstGeom>
                  </pic:spPr>
                </pic:pic>
              </a:graphicData>
            </a:graphic>
          </wp:inline>
        </w:drawing>
      </w:r>
    </w:p>
    <w:p w14:paraId="4760403F" w14:textId="77777777" w:rsidR="0022061B" w:rsidRDefault="0022061B" w:rsidP="007610FC">
      <w:pPr>
        <w:rPr>
          <w:rFonts w:ascii="Times New Roman" w:hAnsi="Times New Roman" w:cs="Times New Roman"/>
        </w:rPr>
      </w:pPr>
    </w:p>
    <w:p w14:paraId="4B40F542" w14:textId="77777777" w:rsidR="0022061B" w:rsidRDefault="0022061B" w:rsidP="007610FC">
      <w:pPr>
        <w:rPr>
          <w:rFonts w:ascii="Times New Roman" w:hAnsi="Times New Roman" w:cs="Times New Roman"/>
        </w:rPr>
      </w:pPr>
    </w:p>
    <w:p w14:paraId="0EBC4334" w14:textId="77777777" w:rsidR="0022061B" w:rsidRPr="007610FC" w:rsidRDefault="0022061B" w:rsidP="007610FC">
      <w:pPr>
        <w:rPr>
          <w:rFonts w:ascii="Times New Roman" w:hAnsi="Times New Roman" w:cs="Times New Roman"/>
        </w:rPr>
      </w:pPr>
    </w:p>
    <w:p w14:paraId="42171004" w14:textId="77777777" w:rsidR="007610FC" w:rsidRPr="007610FC" w:rsidRDefault="007610FC" w:rsidP="007610FC">
      <w:pPr>
        <w:numPr>
          <w:ilvl w:val="0"/>
          <w:numId w:val="17"/>
        </w:numPr>
        <w:rPr>
          <w:rFonts w:ascii="Times New Roman" w:hAnsi="Times New Roman" w:cs="Times New Roman"/>
        </w:rPr>
      </w:pPr>
      <w:r w:rsidRPr="007610FC">
        <w:rPr>
          <w:rFonts w:ascii="Times New Roman" w:hAnsi="Times New Roman" w:cs="Times New Roman"/>
        </w:rPr>
        <w:t>Insight: A clear bi-modal seasonality is observed. Disasters peak during the Spring months (Severe Storm season) and again in late Summer (Hurricane season).</w:t>
      </w:r>
    </w:p>
    <w:p w14:paraId="4753173D" w14:textId="77777777" w:rsidR="0022061B" w:rsidRDefault="0022061B" w:rsidP="007610FC">
      <w:pPr>
        <w:rPr>
          <w:rFonts w:ascii="Times New Roman" w:hAnsi="Times New Roman" w:cs="Times New Roman"/>
          <w:b/>
          <w:bCs/>
        </w:rPr>
      </w:pPr>
    </w:p>
    <w:p w14:paraId="353B7A97" w14:textId="77777777" w:rsidR="0022061B" w:rsidRDefault="0022061B" w:rsidP="007610FC">
      <w:pPr>
        <w:rPr>
          <w:rFonts w:ascii="Times New Roman" w:hAnsi="Times New Roman" w:cs="Times New Roman"/>
          <w:b/>
          <w:bCs/>
        </w:rPr>
      </w:pPr>
    </w:p>
    <w:p w14:paraId="7339B95F" w14:textId="77777777" w:rsidR="0022061B" w:rsidRDefault="0022061B" w:rsidP="007610FC">
      <w:pPr>
        <w:rPr>
          <w:rFonts w:ascii="Times New Roman" w:hAnsi="Times New Roman" w:cs="Times New Roman"/>
          <w:b/>
          <w:bCs/>
        </w:rPr>
      </w:pPr>
    </w:p>
    <w:p w14:paraId="1A891A7E" w14:textId="77777777" w:rsidR="0022061B" w:rsidRDefault="0022061B" w:rsidP="007610FC">
      <w:pPr>
        <w:rPr>
          <w:rFonts w:ascii="Times New Roman" w:hAnsi="Times New Roman" w:cs="Times New Roman"/>
          <w:b/>
          <w:bCs/>
        </w:rPr>
      </w:pPr>
    </w:p>
    <w:p w14:paraId="18A1DE24" w14:textId="77777777" w:rsidR="0022061B" w:rsidRDefault="0022061B" w:rsidP="007610FC">
      <w:pPr>
        <w:rPr>
          <w:rFonts w:ascii="Times New Roman" w:hAnsi="Times New Roman" w:cs="Times New Roman"/>
          <w:b/>
          <w:bCs/>
        </w:rPr>
      </w:pPr>
    </w:p>
    <w:p w14:paraId="1CFC9FD6" w14:textId="77777777" w:rsidR="0022061B" w:rsidRDefault="0022061B" w:rsidP="007610FC">
      <w:pPr>
        <w:rPr>
          <w:rFonts w:ascii="Times New Roman" w:hAnsi="Times New Roman" w:cs="Times New Roman"/>
          <w:b/>
          <w:bCs/>
        </w:rPr>
      </w:pPr>
    </w:p>
    <w:p w14:paraId="03A905A6" w14:textId="77777777" w:rsidR="0022061B" w:rsidRDefault="0022061B" w:rsidP="007610FC">
      <w:pPr>
        <w:rPr>
          <w:rFonts w:ascii="Times New Roman" w:hAnsi="Times New Roman" w:cs="Times New Roman"/>
          <w:b/>
          <w:bCs/>
        </w:rPr>
      </w:pPr>
    </w:p>
    <w:p w14:paraId="70E928BA" w14:textId="77777777" w:rsidR="0022061B" w:rsidRDefault="0022061B" w:rsidP="007610FC">
      <w:pPr>
        <w:rPr>
          <w:rFonts w:ascii="Times New Roman" w:hAnsi="Times New Roman" w:cs="Times New Roman"/>
          <w:b/>
          <w:bCs/>
        </w:rPr>
      </w:pPr>
    </w:p>
    <w:p w14:paraId="09CE4A6A" w14:textId="4DFECE71" w:rsidR="007610FC" w:rsidRPr="007610FC" w:rsidRDefault="007610FC" w:rsidP="007610FC">
      <w:pPr>
        <w:rPr>
          <w:rFonts w:ascii="Times New Roman" w:hAnsi="Times New Roman" w:cs="Times New Roman"/>
          <w:b/>
          <w:bCs/>
        </w:rPr>
      </w:pPr>
      <w:r w:rsidRPr="007610FC">
        <w:rPr>
          <w:rFonts w:ascii="Times New Roman" w:hAnsi="Times New Roman" w:cs="Times New Roman"/>
          <w:b/>
          <w:bCs/>
        </w:rPr>
        <w:t>5.2 Decade-wise Totals</w:t>
      </w:r>
    </w:p>
    <w:p w14:paraId="4A0979A2" w14:textId="77777777" w:rsidR="007610FC" w:rsidRPr="007610FC" w:rsidRDefault="007610FC" w:rsidP="007610FC">
      <w:pPr>
        <w:rPr>
          <w:rFonts w:ascii="Times New Roman" w:hAnsi="Times New Roman" w:cs="Times New Roman"/>
        </w:rPr>
      </w:pPr>
      <w:r w:rsidRPr="007610FC">
        <w:rPr>
          <w:rFonts w:ascii="Times New Roman" w:hAnsi="Times New Roman" w:cs="Times New Roman"/>
        </w:rPr>
        <w:t>To understand the scale of increase, declarations were summed by decade.</w:t>
      </w:r>
    </w:p>
    <w:p w14:paraId="688C0D5F" w14:textId="77777777" w:rsidR="007610FC" w:rsidRDefault="007610FC" w:rsidP="007610FC">
      <w:pPr>
        <w:rPr>
          <w:rFonts w:ascii="Times New Roman" w:hAnsi="Times New Roman" w:cs="Times New Roman"/>
        </w:rPr>
      </w:pPr>
      <w:r w:rsidRPr="007610FC">
        <w:rPr>
          <w:rFonts w:ascii="Times New Roman" w:hAnsi="Times New Roman" w:cs="Times New Roman"/>
        </w:rPr>
        <w:t>[Insert Chart: decade_analysis.png here]</w:t>
      </w:r>
    </w:p>
    <w:p w14:paraId="652A674D" w14:textId="2B7C6048" w:rsidR="0022061B" w:rsidRPr="007610FC" w:rsidRDefault="0022061B" w:rsidP="007610FC">
      <w:pPr>
        <w:rPr>
          <w:rFonts w:ascii="Times New Roman" w:hAnsi="Times New Roman" w:cs="Times New Roman"/>
        </w:rPr>
      </w:pPr>
      <w:r>
        <w:rPr>
          <w:rFonts w:ascii="Times New Roman" w:hAnsi="Times New Roman" w:cs="Times New Roman"/>
          <w:noProof/>
        </w:rPr>
        <w:drawing>
          <wp:inline distT="0" distB="0" distL="0" distR="0" wp14:anchorId="5D86771B" wp14:editId="0EC5A38F">
            <wp:extent cx="5731510" cy="2388235"/>
            <wp:effectExtent l="0" t="0" r="2540" b="0"/>
            <wp:docPr id="196574856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748565" name="Picture 196574856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2388235"/>
                    </a:xfrm>
                    <a:prstGeom prst="rect">
                      <a:avLst/>
                    </a:prstGeom>
                  </pic:spPr>
                </pic:pic>
              </a:graphicData>
            </a:graphic>
          </wp:inline>
        </w:drawing>
      </w:r>
    </w:p>
    <w:p w14:paraId="5FE9E753" w14:textId="77777777" w:rsidR="007610FC" w:rsidRPr="007610FC" w:rsidRDefault="007610FC" w:rsidP="007610FC">
      <w:pPr>
        <w:numPr>
          <w:ilvl w:val="0"/>
          <w:numId w:val="18"/>
        </w:numPr>
        <w:rPr>
          <w:rFonts w:ascii="Times New Roman" w:hAnsi="Times New Roman" w:cs="Times New Roman"/>
        </w:rPr>
      </w:pPr>
      <w:r w:rsidRPr="007610FC">
        <w:rPr>
          <w:rFonts w:ascii="Times New Roman" w:hAnsi="Times New Roman" w:cs="Times New Roman"/>
        </w:rPr>
        <w:t>Insight: Every subsequent decade since the 1950s has seen a rise in declarations, with the most recent decade showing the most dramatic volume of federal activity.</w:t>
      </w:r>
    </w:p>
    <w:p w14:paraId="1F03883E" w14:textId="77777777" w:rsidR="0022061B" w:rsidRDefault="0022061B" w:rsidP="007610FC">
      <w:pPr>
        <w:rPr>
          <w:rFonts w:ascii="Times New Roman" w:hAnsi="Times New Roman" w:cs="Times New Roman"/>
          <w:b/>
          <w:bCs/>
        </w:rPr>
      </w:pPr>
    </w:p>
    <w:p w14:paraId="268F35C6" w14:textId="77777777" w:rsidR="0022061B" w:rsidRDefault="0022061B" w:rsidP="007610FC">
      <w:pPr>
        <w:rPr>
          <w:rFonts w:ascii="Times New Roman" w:hAnsi="Times New Roman" w:cs="Times New Roman"/>
          <w:b/>
          <w:bCs/>
        </w:rPr>
      </w:pPr>
    </w:p>
    <w:p w14:paraId="503ABB4C" w14:textId="77777777" w:rsidR="0022061B" w:rsidRDefault="0022061B" w:rsidP="007610FC">
      <w:pPr>
        <w:rPr>
          <w:rFonts w:ascii="Times New Roman" w:hAnsi="Times New Roman" w:cs="Times New Roman"/>
          <w:b/>
          <w:bCs/>
        </w:rPr>
      </w:pPr>
    </w:p>
    <w:p w14:paraId="6A8510B0" w14:textId="77777777" w:rsidR="0022061B" w:rsidRDefault="0022061B" w:rsidP="007610FC">
      <w:pPr>
        <w:rPr>
          <w:rFonts w:ascii="Times New Roman" w:hAnsi="Times New Roman" w:cs="Times New Roman"/>
          <w:b/>
          <w:bCs/>
        </w:rPr>
      </w:pPr>
    </w:p>
    <w:p w14:paraId="1FF5263C" w14:textId="77777777" w:rsidR="0022061B" w:rsidRDefault="0022061B" w:rsidP="007610FC">
      <w:pPr>
        <w:rPr>
          <w:rFonts w:ascii="Times New Roman" w:hAnsi="Times New Roman" w:cs="Times New Roman"/>
          <w:b/>
          <w:bCs/>
        </w:rPr>
      </w:pPr>
    </w:p>
    <w:p w14:paraId="2B5C57FC" w14:textId="1AC894B4" w:rsidR="007610FC" w:rsidRPr="007610FC" w:rsidRDefault="007610FC" w:rsidP="0022061B">
      <w:pPr>
        <w:jc w:val="center"/>
        <w:rPr>
          <w:rFonts w:ascii="Times New Roman" w:hAnsi="Times New Roman" w:cs="Times New Roman"/>
          <w:b/>
          <w:bCs/>
        </w:rPr>
      </w:pPr>
      <w:r w:rsidRPr="007610FC">
        <w:rPr>
          <w:rFonts w:ascii="Times New Roman" w:hAnsi="Times New Roman" w:cs="Times New Roman"/>
          <w:b/>
          <w:bCs/>
        </w:rPr>
        <w:t>6. CONCLUSION</w:t>
      </w:r>
    </w:p>
    <w:p w14:paraId="10A8298E" w14:textId="0D70782D" w:rsidR="007610FC" w:rsidRPr="007610FC" w:rsidRDefault="007610FC" w:rsidP="007610FC">
      <w:pPr>
        <w:rPr>
          <w:rFonts w:ascii="Times New Roman" w:hAnsi="Times New Roman" w:cs="Times New Roman"/>
        </w:rPr>
      </w:pPr>
      <w:r w:rsidRPr="007610FC">
        <w:rPr>
          <w:rFonts w:ascii="Times New Roman" w:hAnsi="Times New Roman" w:cs="Times New Roman"/>
        </w:rPr>
        <w:t xml:space="preserve">The temporal analysis of the FEMA dataset was completed successfully. The findings confirm that disaster declarations in the US are not only increasing in total volume but are also becoming more volatile. </w:t>
      </w:r>
    </w:p>
    <w:p w14:paraId="35B21BA9" w14:textId="4764DBC8" w:rsidR="00152D62" w:rsidRPr="007610FC" w:rsidRDefault="00152D62" w:rsidP="007610FC">
      <w:pPr>
        <w:rPr>
          <w:rFonts w:ascii="Times New Roman" w:hAnsi="Times New Roman" w:cs="Times New Roman"/>
        </w:rPr>
      </w:pPr>
    </w:p>
    <w:sectPr w:rsidR="00152D62" w:rsidRPr="007610F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72AD7"/>
    <w:multiLevelType w:val="multilevel"/>
    <w:tmpl w:val="71FC5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FD4407"/>
    <w:multiLevelType w:val="multilevel"/>
    <w:tmpl w:val="118A3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C5035C"/>
    <w:multiLevelType w:val="multilevel"/>
    <w:tmpl w:val="37B20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7409DB"/>
    <w:multiLevelType w:val="hybridMultilevel"/>
    <w:tmpl w:val="5648937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ABB350C"/>
    <w:multiLevelType w:val="multilevel"/>
    <w:tmpl w:val="AE403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4736B0"/>
    <w:multiLevelType w:val="multilevel"/>
    <w:tmpl w:val="6C58F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725CBE"/>
    <w:multiLevelType w:val="multilevel"/>
    <w:tmpl w:val="8474B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BC6DD3"/>
    <w:multiLevelType w:val="multilevel"/>
    <w:tmpl w:val="F6A4B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AF5F3D"/>
    <w:multiLevelType w:val="multilevel"/>
    <w:tmpl w:val="C9E60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0502A5"/>
    <w:multiLevelType w:val="multilevel"/>
    <w:tmpl w:val="263E6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D236A1"/>
    <w:multiLevelType w:val="multilevel"/>
    <w:tmpl w:val="D924D57E"/>
    <w:lvl w:ilvl="0">
      <w:start w:val="1"/>
      <w:numFmt w:val="decimal"/>
      <w:lvlText w:val="%1.0"/>
      <w:lvlJc w:val="left"/>
      <w:pPr>
        <w:ind w:left="360" w:hanging="360"/>
      </w:pPr>
      <w:rPr>
        <w:rFonts w:asciiTheme="minorHAnsi" w:hAnsiTheme="minorHAnsi" w:cstheme="minorBidi" w:hint="default"/>
      </w:rPr>
    </w:lvl>
    <w:lvl w:ilvl="1">
      <w:start w:val="1"/>
      <w:numFmt w:val="decimal"/>
      <w:lvlText w:val="%1.%2"/>
      <w:lvlJc w:val="left"/>
      <w:pPr>
        <w:ind w:left="1080" w:hanging="360"/>
      </w:pPr>
      <w:rPr>
        <w:rFonts w:asciiTheme="minorHAnsi" w:hAnsiTheme="minorHAnsi" w:cstheme="minorBidi" w:hint="default"/>
      </w:rPr>
    </w:lvl>
    <w:lvl w:ilvl="2">
      <w:start w:val="1"/>
      <w:numFmt w:val="decimal"/>
      <w:lvlText w:val="%1.%2.%3"/>
      <w:lvlJc w:val="left"/>
      <w:pPr>
        <w:ind w:left="2160" w:hanging="720"/>
      </w:pPr>
      <w:rPr>
        <w:rFonts w:asciiTheme="minorHAnsi" w:hAnsiTheme="minorHAnsi" w:cstheme="minorBidi" w:hint="default"/>
      </w:rPr>
    </w:lvl>
    <w:lvl w:ilvl="3">
      <w:start w:val="1"/>
      <w:numFmt w:val="decimal"/>
      <w:lvlText w:val="%1.%2.%3.%4"/>
      <w:lvlJc w:val="left"/>
      <w:pPr>
        <w:ind w:left="2880" w:hanging="720"/>
      </w:pPr>
      <w:rPr>
        <w:rFonts w:asciiTheme="minorHAnsi" w:hAnsiTheme="minorHAnsi" w:cstheme="minorBidi" w:hint="default"/>
      </w:rPr>
    </w:lvl>
    <w:lvl w:ilvl="4">
      <w:start w:val="1"/>
      <w:numFmt w:val="decimal"/>
      <w:lvlText w:val="%1.%2.%3.%4.%5"/>
      <w:lvlJc w:val="left"/>
      <w:pPr>
        <w:ind w:left="3960" w:hanging="1080"/>
      </w:pPr>
      <w:rPr>
        <w:rFonts w:asciiTheme="minorHAnsi" w:hAnsiTheme="minorHAnsi" w:cstheme="minorBidi" w:hint="default"/>
      </w:rPr>
    </w:lvl>
    <w:lvl w:ilvl="5">
      <w:start w:val="1"/>
      <w:numFmt w:val="decimal"/>
      <w:lvlText w:val="%1.%2.%3.%4.%5.%6"/>
      <w:lvlJc w:val="left"/>
      <w:pPr>
        <w:ind w:left="4680" w:hanging="1080"/>
      </w:pPr>
      <w:rPr>
        <w:rFonts w:asciiTheme="minorHAnsi" w:hAnsiTheme="minorHAnsi" w:cstheme="minorBidi" w:hint="default"/>
      </w:rPr>
    </w:lvl>
    <w:lvl w:ilvl="6">
      <w:start w:val="1"/>
      <w:numFmt w:val="decimal"/>
      <w:lvlText w:val="%1.%2.%3.%4.%5.%6.%7"/>
      <w:lvlJc w:val="left"/>
      <w:pPr>
        <w:ind w:left="5760" w:hanging="1440"/>
      </w:pPr>
      <w:rPr>
        <w:rFonts w:asciiTheme="minorHAnsi" w:hAnsiTheme="minorHAnsi" w:cstheme="minorBidi" w:hint="default"/>
      </w:rPr>
    </w:lvl>
    <w:lvl w:ilvl="7">
      <w:start w:val="1"/>
      <w:numFmt w:val="decimal"/>
      <w:lvlText w:val="%1.%2.%3.%4.%5.%6.%7.%8"/>
      <w:lvlJc w:val="left"/>
      <w:pPr>
        <w:ind w:left="6480" w:hanging="1440"/>
      </w:pPr>
      <w:rPr>
        <w:rFonts w:asciiTheme="minorHAnsi" w:hAnsiTheme="minorHAnsi" w:cstheme="minorBidi" w:hint="default"/>
      </w:rPr>
    </w:lvl>
    <w:lvl w:ilvl="8">
      <w:start w:val="1"/>
      <w:numFmt w:val="decimal"/>
      <w:lvlText w:val="%1.%2.%3.%4.%5.%6.%7.%8.%9"/>
      <w:lvlJc w:val="left"/>
      <w:pPr>
        <w:ind w:left="7560" w:hanging="1800"/>
      </w:pPr>
      <w:rPr>
        <w:rFonts w:asciiTheme="minorHAnsi" w:hAnsiTheme="minorHAnsi" w:cstheme="minorBidi" w:hint="default"/>
      </w:rPr>
    </w:lvl>
  </w:abstractNum>
  <w:abstractNum w:abstractNumId="11" w15:restartNumberingAfterBreak="0">
    <w:nsid w:val="304E5746"/>
    <w:multiLevelType w:val="multilevel"/>
    <w:tmpl w:val="E1005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3F4DF3"/>
    <w:multiLevelType w:val="multilevel"/>
    <w:tmpl w:val="77486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AF2894"/>
    <w:multiLevelType w:val="multilevel"/>
    <w:tmpl w:val="C5ACE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AC6E4F"/>
    <w:multiLevelType w:val="multilevel"/>
    <w:tmpl w:val="192E7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8142A0"/>
    <w:multiLevelType w:val="multilevel"/>
    <w:tmpl w:val="82800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314C8D"/>
    <w:multiLevelType w:val="multilevel"/>
    <w:tmpl w:val="1CF2C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2F20AC"/>
    <w:multiLevelType w:val="multilevel"/>
    <w:tmpl w:val="5B344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B07198A"/>
    <w:multiLevelType w:val="multilevel"/>
    <w:tmpl w:val="F4749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E705278"/>
    <w:multiLevelType w:val="multilevel"/>
    <w:tmpl w:val="1C3C72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02167385">
    <w:abstractNumId w:val="8"/>
  </w:num>
  <w:num w:numId="2" w16cid:durableId="1945306025">
    <w:abstractNumId w:val="5"/>
  </w:num>
  <w:num w:numId="3" w16cid:durableId="69473266">
    <w:abstractNumId w:val="7"/>
  </w:num>
  <w:num w:numId="4" w16cid:durableId="1112282709">
    <w:abstractNumId w:val="15"/>
  </w:num>
  <w:num w:numId="5" w16cid:durableId="1054742833">
    <w:abstractNumId w:val="17"/>
  </w:num>
  <w:num w:numId="6" w16cid:durableId="2001345791">
    <w:abstractNumId w:val="19"/>
  </w:num>
  <w:num w:numId="7" w16cid:durableId="1180436280">
    <w:abstractNumId w:val="6"/>
  </w:num>
  <w:num w:numId="8" w16cid:durableId="990448121">
    <w:abstractNumId w:val="4"/>
  </w:num>
  <w:num w:numId="9" w16cid:durableId="1127745039">
    <w:abstractNumId w:val="14"/>
  </w:num>
  <w:num w:numId="10" w16cid:durableId="1878159902">
    <w:abstractNumId w:val="11"/>
  </w:num>
  <w:num w:numId="11" w16cid:durableId="504977145">
    <w:abstractNumId w:val="13"/>
  </w:num>
  <w:num w:numId="12" w16cid:durableId="1935091678">
    <w:abstractNumId w:val="16"/>
  </w:num>
  <w:num w:numId="13" w16cid:durableId="1379237068">
    <w:abstractNumId w:val="2"/>
  </w:num>
  <w:num w:numId="14" w16cid:durableId="1097486732">
    <w:abstractNumId w:val="1"/>
  </w:num>
  <w:num w:numId="15" w16cid:durableId="2061122968">
    <w:abstractNumId w:val="12"/>
  </w:num>
  <w:num w:numId="16" w16cid:durableId="845898024">
    <w:abstractNumId w:val="9"/>
  </w:num>
  <w:num w:numId="17" w16cid:durableId="413865090">
    <w:abstractNumId w:val="0"/>
  </w:num>
  <w:num w:numId="18" w16cid:durableId="1523933640">
    <w:abstractNumId w:val="18"/>
  </w:num>
  <w:num w:numId="19" w16cid:durableId="1679697742">
    <w:abstractNumId w:val="10"/>
  </w:num>
  <w:num w:numId="20" w16cid:durableId="181024672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2D62"/>
    <w:rsid w:val="00152D62"/>
    <w:rsid w:val="0022061B"/>
    <w:rsid w:val="007208D7"/>
    <w:rsid w:val="007610FC"/>
    <w:rsid w:val="00897A73"/>
    <w:rsid w:val="00A460E5"/>
    <w:rsid w:val="00C057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19D1C5"/>
  <w15:chartTrackingRefBased/>
  <w15:docId w15:val="{6956CD53-0347-4DC7-B64E-359AF964E3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2D6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52D6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52D6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52D6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52D6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52D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2D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2D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2D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2D6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52D6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52D6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52D6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52D6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52D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2D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2D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2D62"/>
    <w:rPr>
      <w:rFonts w:eastAsiaTheme="majorEastAsia" w:cstheme="majorBidi"/>
      <w:color w:val="272727" w:themeColor="text1" w:themeTint="D8"/>
    </w:rPr>
  </w:style>
  <w:style w:type="paragraph" w:styleId="Title">
    <w:name w:val="Title"/>
    <w:basedOn w:val="Normal"/>
    <w:next w:val="Normal"/>
    <w:link w:val="TitleChar"/>
    <w:uiPriority w:val="10"/>
    <w:qFormat/>
    <w:rsid w:val="00152D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2D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2D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2D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2D62"/>
    <w:pPr>
      <w:spacing w:before="160"/>
      <w:jc w:val="center"/>
    </w:pPr>
    <w:rPr>
      <w:i/>
      <w:iCs/>
      <w:color w:val="404040" w:themeColor="text1" w:themeTint="BF"/>
    </w:rPr>
  </w:style>
  <w:style w:type="character" w:customStyle="1" w:styleId="QuoteChar">
    <w:name w:val="Quote Char"/>
    <w:basedOn w:val="DefaultParagraphFont"/>
    <w:link w:val="Quote"/>
    <w:uiPriority w:val="29"/>
    <w:rsid w:val="00152D62"/>
    <w:rPr>
      <w:i/>
      <w:iCs/>
      <w:color w:val="404040" w:themeColor="text1" w:themeTint="BF"/>
    </w:rPr>
  </w:style>
  <w:style w:type="paragraph" w:styleId="ListParagraph">
    <w:name w:val="List Paragraph"/>
    <w:basedOn w:val="Normal"/>
    <w:uiPriority w:val="34"/>
    <w:qFormat/>
    <w:rsid w:val="00152D62"/>
    <w:pPr>
      <w:ind w:left="720"/>
      <w:contextualSpacing/>
    </w:pPr>
  </w:style>
  <w:style w:type="character" w:styleId="IntenseEmphasis">
    <w:name w:val="Intense Emphasis"/>
    <w:basedOn w:val="DefaultParagraphFont"/>
    <w:uiPriority w:val="21"/>
    <w:qFormat/>
    <w:rsid w:val="00152D62"/>
    <w:rPr>
      <w:i/>
      <w:iCs/>
      <w:color w:val="2F5496" w:themeColor="accent1" w:themeShade="BF"/>
    </w:rPr>
  </w:style>
  <w:style w:type="paragraph" w:styleId="IntenseQuote">
    <w:name w:val="Intense Quote"/>
    <w:basedOn w:val="Normal"/>
    <w:next w:val="Normal"/>
    <w:link w:val="IntenseQuoteChar"/>
    <w:uiPriority w:val="30"/>
    <w:qFormat/>
    <w:rsid w:val="00152D6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52D62"/>
    <w:rPr>
      <w:i/>
      <w:iCs/>
      <w:color w:val="2F5496" w:themeColor="accent1" w:themeShade="BF"/>
    </w:rPr>
  </w:style>
  <w:style w:type="character" w:styleId="IntenseReference">
    <w:name w:val="Intense Reference"/>
    <w:basedOn w:val="DefaultParagraphFont"/>
    <w:uiPriority w:val="32"/>
    <w:qFormat/>
    <w:rsid w:val="00152D62"/>
    <w:rPr>
      <w:b/>
      <w:bCs/>
      <w:smallCaps/>
      <w:color w:val="2F5496" w:themeColor="accent1" w:themeShade="BF"/>
      <w:spacing w:val="5"/>
    </w:rPr>
  </w:style>
  <w:style w:type="table" w:styleId="TableGrid">
    <w:name w:val="Table Grid"/>
    <w:basedOn w:val="TableNormal"/>
    <w:uiPriority w:val="39"/>
    <w:rsid w:val="00C057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C0572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980</TotalTime>
  <Pages>7</Pages>
  <Words>521</Words>
  <Characters>2976</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Vijay Mmp</dc:creator>
  <cp:keywords/>
  <dc:description/>
  <cp:lastModifiedBy>Vijay Mmp</cp:lastModifiedBy>
  <cp:revision>1</cp:revision>
  <dcterms:created xsi:type="dcterms:W3CDTF">2026-03-04T13:40:00Z</dcterms:created>
  <dcterms:modified xsi:type="dcterms:W3CDTF">2026-03-05T06:00:00Z</dcterms:modified>
</cp:coreProperties>
</file>