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DOIT_AT使用说明</w:t>
      </w:r>
    </w:p>
    <w:p>
      <w:pPr>
        <w:jc w:val="left"/>
        <w:rPr>
          <w:rFonts w:hint="eastAsia"/>
          <w:sz w:val="36"/>
          <w:szCs w:val="36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一准备工作</w:t>
      </w:r>
    </w:p>
    <w:p>
      <w:p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我使用的是四博智联的NODEMCU、乐鑫官方的烧录工具、串口调试助手、手机。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7200" cy="295275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二、烧录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1、8266/8285烧录说明如下：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14575" cy="366776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5535" cy="366458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eastAsia="zh-CN"/>
        </w:rPr>
        <w:t>注意：红色框的选择信息和所使用模组的</w:t>
      </w:r>
      <w:r>
        <w:rPr>
          <w:rFonts w:hint="eastAsia"/>
          <w:color w:val="FF0000"/>
          <w:shd w:val="clear" w:color="auto" w:fill="auto"/>
          <w:lang w:val="en-US" w:eastAsia="zh-CN"/>
        </w:rPr>
        <w:t>FLASH内存大小。市场上常用的模组FLASH型号有1MB=8Mbit，4MB=32Mbit两种，请选择对应的文件进行烧录，如果不能确定大小，可以选择最小的FLASH进行烧录。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三、测试</w:t>
      </w:r>
    </w:p>
    <w:p>
      <w:pPr>
        <w:spacing w:line="256" w:lineRule="auto"/>
        <w:ind w:firstLine="240"/>
        <w:rPr>
          <w:rFonts w:ascii="Times New Roman" w:hAnsi="Times New Roman" w:eastAsia="Times New Roman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1、请打开</w:t>
      </w:r>
      <w:r>
        <w:rPr>
          <w:rFonts w:ascii="宋体" w:hAnsi="宋体" w:eastAsia="宋体"/>
          <w:sz w:val="24"/>
        </w:rPr>
        <w:t>打开串口调试助，配置模式为波特率：</w:t>
      </w:r>
      <w:r>
        <w:rPr>
          <w:rFonts w:ascii="Times New Roman" w:hAnsi="Times New Roman" w:eastAsia="Times New Roman"/>
          <w:sz w:val="24"/>
        </w:rPr>
        <w:t>115200</w:t>
      </w:r>
      <w:r>
        <w:rPr>
          <w:rFonts w:ascii="宋体" w:hAnsi="宋体" w:eastAsia="宋体"/>
          <w:sz w:val="24"/>
        </w:rPr>
        <w:t xml:space="preserve">、数据位： </w:t>
      </w:r>
      <w:r>
        <w:rPr>
          <w:rFonts w:ascii="Times New Roman" w:hAnsi="Times New Roman" w:eastAsia="Times New Roman"/>
          <w:sz w:val="24"/>
        </w:rPr>
        <w:t xml:space="preserve">8 </w:t>
      </w:r>
      <w:r>
        <w:rPr>
          <w:rFonts w:ascii="宋体" w:hAnsi="宋体" w:eastAsia="宋体"/>
          <w:sz w:val="24"/>
        </w:rPr>
        <w:t>校验位</w:t>
      </w:r>
      <w:r>
        <w:rPr>
          <w:rFonts w:hint="eastAsia" w:ascii="宋体" w:hAnsi="宋体" w:eastAsia="宋体"/>
          <w:sz w:val="24"/>
          <w:lang w:eastAsia="zh-CN"/>
        </w:rPr>
        <w:t>：</w:t>
      </w:r>
      <w:r>
        <w:rPr>
          <w:rFonts w:hint="eastAsia" w:ascii="宋体" w:hAnsi="宋体" w:eastAsia="宋体"/>
          <w:sz w:val="24"/>
          <w:lang w:val="en-US" w:eastAsia="zh-CN"/>
        </w:rPr>
        <w:t xml:space="preserve">none  </w:t>
      </w:r>
      <w:r>
        <w:rPr>
          <w:rFonts w:ascii="宋体" w:hAnsi="宋体" w:eastAsia="宋体"/>
          <w:sz w:val="24"/>
        </w:rPr>
        <w:t>停止位</w:t>
      </w:r>
      <w:r>
        <w:rPr>
          <w:rFonts w:hint="eastAsia" w:ascii="宋体" w:hAnsi="宋体" w:eastAsia="宋体"/>
          <w:sz w:val="24"/>
          <w:lang w:eastAsia="zh-CN"/>
        </w:rPr>
        <w:t>：</w:t>
      </w:r>
      <w:r>
        <w:rPr>
          <w:rFonts w:hint="eastAsia" w:ascii="宋体" w:hAnsi="宋体" w:eastAsia="宋体"/>
          <w:sz w:val="24"/>
          <w:lang w:val="en-US" w:eastAsia="zh-CN"/>
        </w:rPr>
        <w:t xml:space="preserve">one </w:t>
      </w:r>
      <w:r>
        <w:rPr>
          <w:rFonts w:ascii="宋体" w:hAnsi="宋体" w:eastAsia="宋体"/>
          <w:sz w:val="24"/>
        </w:rPr>
        <w:t>流控：</w:t>
      </w:r>
      <w:r>
        <w:rPr>
          <w:rFonts w:ascii="Times New Roman" w:hAnsi="Times New Roman" w:eastAsia="Times New Roman"/>
          <w:sz w:val="24"/>
        </w:rPr>
        <w:t>none</w:t>
      </w:r>
    </w:p>
    <w:p>
      <w:pPr>
        <w:spacing w:line="256" w:lineRule="auto"/>
        <w:ind w:firstLine="240"/>
      </w:pPr>
      <w:r>
        <w:rPr>
          <w:rFonts w:hint="eastAsia" w:ascii="Times New Roman" w:hAnsi="Times New Roman" w:eastAsia="宋体"/>
          <w:sz w:val="24"/>
          <w:lang w:val="en-US" w:eastAsia="zh-CN"/>
        </w:rPr>
        <w:t>配置信息如下：</w:t>
      </w:r>
    </w:p>
    <w:p>
      <w:pPr>
        <w:spacing w:line="256" w:lineRule="auto"/>
        <w:ind w:firstLine="240"/>
        <w:rPr>
          <w:rFonts w:ascii="宋体" w:hAnsi="宋体" w:eastAsia="宋体"/>
          <w:sz w:val="24"/>
        </w:rPr>
      </w:pPr>
      <w:r>
        <w:rPr>
          <w:rFonts w:hint="eastAsia" w:eastAsia="宋体"/>
          <w:lang w:val="en-US" w:eastAsia="zh-CN"/>
        </w:rPr>
        <w:t>确认没有问题请</w:t>
      </w:r>
      <w:r>
        <w:rPr>
          <w:rFonts w:hint="eastAsia" w:ascii="宋体" w:hAnsi="宋体" w:eastAsia="宋体"/>
          <w:sz w:val="24"/>
          <w:lang w:val="en-US" w:eastAsia="zh-CN"/>
        </w:rPr>
        <w:t>按一RST复位键（300m左右的低电平）</w:t>
      </w:r>
      <w:r>
        <w:rPr>
          <w:rFonts w:ascii="宋体" w:hAnsi="宋体" w:eastAsia="宋体"/>
          <w:sz w:val="24"/>
        </w:rPr>
        <w:t>，打印信息如下：</w:t>
      </w:r>
    </w:p>
    <w:p>
      <w:pPr>
        <w:spacing w:line="256" w:lineRule="auto"/>
        <w:ind w:firstLine="240"/>
        <w:rPr>
          <w:rFonts w:hint="eastAsia" w:ascii="宋体" w:hAnsi="宋体" w:eastAsia="宋体"/>
          <w:sz w:val="24"/>
          <w:lang w:eastAsia="zh-CN"/>
        </w:rPr>
      </w:pPr>
      <w:r>
        <w:rPr>
          <w:rFonts w:ascii="宋体" w:hAnsi="宋体" w:eastAsia="宋体"/>
          <w:sz w:val="24"/>
        </w:rPr>
        <w:t xml:space="preserve">显示 </w:t>
      </w:r>
      <w:r>
        <w:rPr>
          <w:rFonts w:ascii="Times New Roman" w:hAnsi="Times New Roman" w:eastAsia="Times New Roman"/>
          <w:sz w:val="24"/>
        </w:rPr>
        <w:t>ready</w:t>
      </w:r>
      <w:r>
        <w:rPr>
          <w:rFonts w:ascii="宋体" w:hAnsi="宋体" w:eastAsia="宋体"/>
          <w:sz w:val="24"/>
        </w:rPr>
        <w:t xml:space="preserve"> 证明启动正常</w:t>
      </w:r>
      <w:r>
        <w:rPr>
          <w:rFonts w:hint="eastAsia" w:ascii="宋体" w:hAnsi="宋体" w:eastAsia="宋体"/>
          <w:sz w:val="24"/>
          <w:lang w:eastAsia="zh-CN"/>
        </w:rPr>
        <w:t>。</w:t>
      </w:r>
    </w:p>
    <w:p>
      <w:pPr>
        <w:spacing w:line="256" w:lineRule="auto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466590" cy="25615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56" w:lineRule="auto"/>
        <w:ind w:firstLine="24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查看是否出现DOIT开头的WIFI热点</w:t>
      </w:r>
      <w:r>
        <w:rPr>
          <w:rFonts w:hint="eastAsia" w:ascii="宋体" w:hAnsi="宋体" w:eastAsia="宋体"/>
          <w:sz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256" w:lineRule="auto"/>
        <w:jc w:val="center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37385" cy="3446145"/>
            <wp:effectExtent l="0" t="0" r="5715" b="1905"/>
            <wp:docPr id="20" name="图片 20" descr="34832833806020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483283380602019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如果使用的模组遇到如下问题：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1、按键没有反映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（1）请检查模组供电电源是不是3.3V/800ma的电源；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（2）请检查一下TX和RX是不是接错位置；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（3）检查一下端口号选择是否正确，有没有关闭串口调试助手的端口。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2、按键全是乱码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（1）确定模块的波特率是115200;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（2）请检查和模组通信的USB转TTL是不是兼容性问题，建议使用的是CH340和CP2102芯片做的USB转TTL.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（3）请确定模组烧录时选择是不是按照上面操作。</w:t>
      </w:r>
    </w:p>
    <w:p>
      <w:pPr>
        <w:numPr>
          <w:ilvl w:val="0"/>
          <w:numId w:val="2"/>
        </w:numPr>
        <w:jc w:val="left"/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常用功能。</w:t>
      </w:r>
    </w:p>
    <w:p>
      <w:pPr>
        <w:numPr>
          <w:ilvl w:val="0"/>
          <w:numId w:val="3"/>
        </w:numPr>
        <w:ind w:firstLine="560" w:firstLineChars="200"/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测试工作正常后，打开手机WIFI.找到DOIT开头的WIFI 热点，点击连接。如下图。</w:t>
      </w: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37385" cy="3446145"/>
            <wp:effectExtent l="0" t="0" r="5715" b="1905"/>
            <wp:docPr id="10" name="图片 10" descr="34832833806020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483283380602019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560" w:firstLineChars="200"/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打开手机浏览器。输入192.168.4.1。如下图；</w:t>
      </w: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41195" cy="3453765"/>
            <wp:effectExtent l="0" t="0" r="1905" b="13335"/>
            <wp:docPr id="11" name="图片 11" descr="26911696258329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691169625832926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可以设置模组的波特率，数据位，校验位，停止位。</w:t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color w:val="FF0000"/>
          <w:sz w:val="28"/>
          <w:szCs w:val="28"/>
          <w:shd w:val="clear" w:color="auto" w:fill="auto"/>
          <w:lang w:val="en-US" w:eastAsia="zh-CN"/>
        </w:rPr>
        <w:t>主要解决问题：如果用户不记得原先的波特率，就无法和模组进行通信，可通过网页查看或者修改。</w:t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3、可以修改模组的AP热点，密码，加密方式，IP和MAC地址等。</w:t>
      </w: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79295" cy="3521075"/>
            <wp:effectExtent l="0" t="0" r="1905" b="3175"/>
            <wp:docPr id="12" name="图片 12" descr="71341496375836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134149637583669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4、模组可以通过网页直接配网。无需通过串口AT指令。当模组配网成功以后。模组的GPIO2引脚会变成低电平。GPIO2链接的指示灯就会被点亮。如下图：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78660" cy="3520440"/>
            <wp:effectExtent l="0" t="0" r="2540" b="3810"/>
            <wp:docPr id="13" name="图片 13" descr="68366501200840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836650120084016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0075" cy="3409950"/>
            <wp:effectExtent l="0" t="0" r="1587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5、</w:t>
      </w:r>
      <w:bookmarkStart w:id="0" w:name="_Toc2669"/>
      <w:r>
        <w:rPr>
          <w:rFonts w:hint="eastAsia"/>
          <w:b w:val="0"/>
          <w:bCs w:val="0"/>
          <w:sz w:val="28"/>
          <w:szCs w:val="28"/>
          <w:lang w:val="en-US" w:eastAsia="zh-CN"/>
        </w:rPr>
        <w:t>串口使用 模块 AP 模式下做 TCP serve</w:t>
      </w:r>
      <w:bookmarkEnd w:id="0"/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AT+CWMODE=2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开启 AP 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AT+CWSAP="ESP8266","0123456789",11,0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设置模块的 wifi 和密码（串口助手）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AT+CIPMUX=1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打开多连接（串口助手）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AT+CIPSERVER=1,8899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设置模块服务器端口（串口助手），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打开手机开始进行设置：            请打开电脑去连接模块建立的AP热点ESP8266。并且在打开网络调试助手，输入连接模块的 ip 和设置的端口。如下图模块默认的 ip 为 192.168.4.1，端口为自己设定的 8899（默认的为 333）（网络调试助手）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AT+CIPSEND=0,11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进入数据发送模式为11个字节（串口助手）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&gt;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                     进入发送模式（串口助手）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fldChar w:fldCharType="begin"/>
      </w:r>
      <w:r>
        <w:rPr>
          <w:rFonts w:hint="eastAsia" w:eastAsia="宋体"/>
          <w:sz w:val="24"/>
          <w:szCs w:val="24"/>
          <w:lang w:val="en-US" w:eastAsia="zh-CN"/>
        </w:rPr>
        <w:instrText xml:space="preserve"> HYPERLINK "http://www.doit.am" </w:instrText>
      </w:r>
      <w:r>
        <w:rPr>
          <w:rFonts w:hint="eastAsia" w:eastAsia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eastAsia="宋体"/>
          <w:sz w:val="24"/>
          <w:szCs w:val="24"/>
          <w:lang w:val="en-US" w:eastAsia="zh-CN"/>
        </w:rPr>
        <w:t>www.doit.am</w:t>
      </w:r>
      <w:r>
        <w:rPr>
          <w:rFonts w:hint="eastAsia" w:eastAsia="宋体"/>
          <w:sz w:val="24"/>
          <w:szCs w:val="24"/>
          <w:lang w:val="en-US" w:eastAsia="zh-CN"/>
        </w:rPr>
        <w:fldChar w:fldCharType="end"/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           发送的 11 个数据（串口助手）</w:t>
      </w:r>
    </w:p>
    <w:p>
      <w:pPr>
        <w:numPr>
          <w:ilvl w:val="0"/>
          <w:numId w:val="0"/>
        </w:numPr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网络调试助手发送数据：深圳四博智联科技有限公司     （网络调试助手）</w:t>
      </w:r>
    </w:p>
    <w:p>
      <w:pPr>
        <w:numPr>
          <w:ilvl w:val="0"/>
          <w:numId w:val="0"/>
        </w:numPr>
        <w:jc w:val="left"/>
        <w:rPr>
          <w:rFonts w:hint="eastAsia" w:eastAsia="宋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939540" cy="2917190"/>
            <wp:effectExtent l="0" t="0" r="3810" b="1651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20160" cy="4505960"/>
            <wp:effectExtent l="0" t="0" r="8890" b="889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/>
          <w:color w:val="FF0000"/>
          <w:sz w:val="24"/>
          <w:lang w:val="en-US" w:eastAsia="zh-CN"/>
        </w:rPr>
      </w:pPr>
      <w:r>
        <w:rPr>
          <w:rFonts w:hint="eastAsia" w:ascii="宋体" w:hAnsi="宋体" w:eastAsia="宋体"/>
          <w:color w:val="FF0000"/>
          <w:sz w:val="24"/>
          <w:lang w:val="en-US" w:eastAsia="zh-CN"/>
        </w:rPr>
        <w:t>*</w:t>
      </w:r>
      <w:r>
        <w:rPr>
          <w:rFonts w:ascii="宋体" w:hAnsi="宋体" w:eastAsia="宋体"/>
          <w:color w:val="FF0000"/>
          <w:sz w:val="24"/>
        </w:rPr>
        <w:t>如果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想设置开机进入透传模式</w:t>
      </w:r>
      <w:r>
        <w:rPr>
          <w:rFonts w:ascii="宋体" w:hAnsi="宋体" w:eastAsia="宋体"/>
          <w:color w:val="FF0000"/>
          <w:sz w:val="24"/>
        </w:rPr>
        <w:t>请参考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后面文档中的</w:t>
      </w:r>
      <w:r>
        <w:rPr>
          <w:rFonts w:ascii="宋体" w:hAnsi="宋体" w:eastAsia="宋体"/>
          <w:color w:val="FF0000"/>
          <w:sz w:val="24"/>
        </w:rPr>
        <w:t>常用指令篇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讲解</w:t>
      </w:r>
      <w:r>
        <w:rPr>
          <w:rFonts w:ascii="宋体" w:hAnsi="宋体" w:eastAsia="宋体"/>
          <w:color w:val="FF0000"/>
          <w:sz w:val="24"/>
        </w:rPr>
        <w:t>，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如果更为</w:t>
      </w:r>
      <w:r>
        <w:rPr>
          <w:rFonts w:ascii="宋体" w:hAnsi="宋体" w:eastAsia="宋体"/>
          <w:color w:val="FF0000"/>
          <w:sz w:val="24"/>
        </w:rPr>
        <w:t>详细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的说明请参考</w:t>
      </w:r>
      <w:r>
        <w:rPr>
          <w:rFonts w:ascii="宋体" w:hAnsi="宋体" w:eastAsia="宋体"/>
          <w:color w:val="FF0000"/>
          <w:sz w:val="24"/>
        </w:rPr>
        <w:t>官方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的AT</w:t>
      </w:r>
      <w:r>
        <w:rPr>
          <w:rFonts w:ascii="宋体" w:hAnsi="宋体" w:eastAsia="宋体"/>
          <w:color w:val="FF0000"/>
          <w:sz w:val="24"/>
        </w:rPr>
        <w:t>指令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文档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  <w:bookmarkStart w:id="1" w:name="_Toc23717"/>
      <w:r>
        <w:rPr>
          <w:rFonts w:hint="eastAsia"/>
          <w:b w:val="0"/>
          <w:bCs w:val="0"/>
          <w:lang w:val="en-US" w:eastAsia="zh-CN"/>
        </w:rPr>
        <w:t>6、 模块 TCP  client 透传模式</w:t>
      </w:r>
      <w:bookmarkEnd w:id="1"/>
    </w:p>
    <w:p/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AT+CWMODE=1        设置模组为STA模式。（串口助手）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AT+CWLAP            查询附近 WIFI（串口助手）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AT+CWJAP="123123","12345678"    连接路由器的 WIFI（串口助手）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AT+CIFSR         查看路由器分配给模组的IP地址,例如 192.168.43.103（串口助手）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AT+CIPMUX=0         设置单连接（串口助手）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AT+CIPMODE=1        设置透传模式（串口助手）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网络调试助手设置        电脑连接路由器，打开网络调试助手， 配置TCP server 端口8899，查看路由器给电脑分配的IP 192.168.43.104.（网络调试助手可提前设置好）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AT+CIPSTART="TCP","192.168.43.104",8899 连接手机端建立的TCP服务器（串口助手）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AT+CIPSEND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开始发送数据（串口助手）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&gt;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进入发送模式（串口助手）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fldChar w:fldCharType="begin"/>
      </w:r>
      <w:r>
        <w:rPr>
          <w:rFonts w:hint="eastAsia" w:eastAsia="宋体"/>
          <w:sz w:val="24"/>
          <w:szCs w:val="24"/>
          <w:lang w:val="en-US" w:eastAsia="zh-CN"/>
        </w:rPr>
        <w:instrText xml:space="preserve"> HYPERLINK "http://www.doit.am" </w:instrText>
      </w:r>
      <w:r>
        <w:rPr>
          <w:rFonts w:hint="eastAsia" w:eastAsia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eastAsia="宋体"/>
          <w:sz w:val="24"/>
          <w:szCs w:val="24"/>
          <w:lang w:val="en-US" w:eastAsia="zh-CN"/>
        </w:rPr>
        <w:t>www.doit.am</w:t>
      </w:r>
      <w:r>
        <w:rPr>
          <w:rFonts w:hint="eastAsia" w:eastAsia="宋体"/>
          <w:sz w:val="24"/>
          <w:szCs w:val="24"/>
          <w:lang w:val="en-US" w:eastAsia="zh-CN"/>
        </w:rPr>
        <w:fldChar w:fldCharType="end"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发送数据（串口助手）</w:t>
      </w:r>
    </w:p>
    <w:p>
      <w:pPr>
        <w:numPr>
          <w:ilvl w:val="0"/>
          <w:numId w:val="0"/>
        </w:numPr>
        <w:rPr>
          <w:rFonts w:hint="eastAsia" w:eastAsia="宋体"/>
          <w:color w:val="FF0000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+++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注意退出透传，直接发送。</w:t>
      </w:r>
      <w:r>
        <w:rPr>
          <w:rFonts w:hint="eastAsia" w:eastAsia="宋体"/>
          <w:color w:val="FF0000"/>
          <w:sz w:val="24"/>
          <w:szCs w:val="24"/>
          <w:lang w:val="en-US" w:eastAsia="zh-CN"/>
        </w:rPr>
        <w:t>取消发送新行</w:t>
      </w:r>
    </w:p>
    <w:p>
      <w:pPr>
        <w:numPr>
          <w:ilvl w:val="0"/>
          <w:numId w:val="0"/>
        </w:numPr>
        <w:rPr>
          <w:rFonts w:hint="eastAsia" w:eastAsia="宋体"/>
          <w:color w:val="FF0000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网络调试助手发送数据：深圳四博智联科技有限公司     （网络调试助手）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43425" cy="4220210"/>
            <wp:effectExtent l="0" t="0" r="9525" b="889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22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3413760"/>
            <wp:effectExtent l="0" t="0" r="635" b="152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3" w:lineRule="auto"/>
        <w:ind w:right="140"/>
        <w:jc w:val="both"/>
        <w:rPr>
          <w:rFonts w:ascii="宋体" w:hAnsi="宋体" w:eastAsia="宋体"/>
          <w:color w:val="FF0000"/>
          <w:sz w:val="24"/>
        </w:rPr>
      </w:pPr>
      <w:r>
        <w:rPr>
          <w:rFonts w:hint="eastAsia" w:eastAsia="宋体"/>
          <w:color w:val="FF0000"/>
          <w:lang w:val="en-US" w:eastAsia="zh-CN"/>
        </w:rPr>
        <w:t>* 注意透传只能在单连接模式下进行，所以在建立连接之前一定要用（AT+CIPMUX=0设置单连接），但是模块处于服务器模式下时，必须要多链接，由于冲突，所以模块开启服务器模式不能做 TCP透传！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="黑体"/>
          <w:kern w:val="2"/>
          <w:sz w:val="44"/>
          <w:szCs w:val="44"/>
          <w:lang w:val="en-US" w:eastAsia="zh-CN" w:bidi="ar-SA"/>
        </w:rPr>
      </w:pPr>
      <w:r>
        <w:rPr>
          <w:rFonts w:hint="eastAsia" w:eastAsia="黑体"/>
          <w:kern w:val="2"/>
          <w:sz w:val="44"/>
          <w:szCs w:val="44"/>
          <w:lang w:val="en-US" w:eastAsia="zh-CN" w:bidi="ar-SA"/>
        </w:rPr>
        <w:t>常用AT指令篇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1、</w:t>
      </w:r>
      <w:r>
        <w:rPr>
          <w:sz w:val="24"/>
          <w:szCs w:val="24"/>
        </w:rPr>
        <w:t>读取 IO 状态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AT+CIOREAD=15</w:t>
      </w:r>
      <w:r>
        <w:rPr>
          <w:sz w:val="24"/>
          <w:szCs w:val="24"/>
        </w:rPr>
        <w:tab/>
      </w:r>
      <w:r>
        <w:rPr>
          <w:sz w:val="24"/>
          <w:szCs w:val="24"/>
        </w:rPr>
        <w:t>15 为 GPIO15，返回值 0:LOW（低电平）</w:t>
      </w:r>
      <w:r>
        <w:rPr>
          <w:sz w:val="24"/>
          <w:szCs w:val="24"/>
        </w:rPr>
        <w:tab/>
      </w:r>
      <w:r>
        <w:rPr>
          <w:sz w:val="24"/>
          <w:szCs w:val="24"/>
        </w:rPr>
        <w:t>OK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2、</w:t>
      </w:r>
      <w:r>
        <w:rPr>
          <w:sz w:val="24"/>
          <w:szCs w:val="24"/>
        </w:rPr>
        <w:t>设置 IO 口状态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AT+CIOWRITE=2,1 //本指令是</w:t>
      </w:r>
      <w:r>
        <w:rPr>
          <w:rFonts w:hint="eastAsia"/>
          <w:sz w:val="24"/>
          <w:szCs w:val="24"/>
          <w:lang w:val="en-US" w:eastAsia="zh-CN"/>
        </w:rPr>
        <w:t>DOIT</w:t>
      </w:r>
      <w:r>
        <w:rPr>
          <w:sz w:val="24"/>
          <w:szCs w:val="24"/>
        </w:rPr>
        <w:t>内部指令 2 为 GPIO 口号，1 为高电平，0 为低电平。</w:t>
      </w:r>
      <w:r>
        <w:rPr>
          <w:rFonts w:hint="eastAsia"/>
          <w:sz w:val="24"/>
          <w:szCs w:val="24"/>
          <w:lang w:eastAsia="zh-CN"/>
        </w:rPr>
        <w:t>请谨慎使用</w:t>
      </w:r>
      <w:r>
        <w:rPr>
          <w:rFonts w:hint="eastAsia"/>
          <w:sz w:val="24"/>
          <w:szCs w:val="24"/>
          <w:lang w:val="en-US" w:eastAsia="zh-CN"/>
        </w:rPr>
        <w:t>GPIO2.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3、</w:t>
      </w:r>
      <w:r>
        <w:rPr>
          <w:sz w:val="24"/>
          <w:szCs w:val="24"/>
        </w:rPr>
        <w:t>智能配网</w:t>
      </w:r>
      <w:r>
        <w:rPr>
          <w:rFonts w:hint="eastAsia" w:eastAsia="宋体"/>
          <w:sz w:val="24"/>
          <w:szCs w:val="24"/>
          <w:lang w:eastAsia="zh-CN"/>
        </w:rPr>
        <w:t>（</w:t>
      </w:r>
      <w:r>
        <w:rPr>
          <w:rFonts w:hint="eastAsia" w:eastAsia="宋体"/>
          <w:sz w:val="24"/>
          <w:szCs w:val="24"/>
          <w:lang w:val="en-US" w:eastAsia="zh-CN"/>
        </w:rPr>
        <w:t>手机app 配网</w:t>
      </w:r>
      <w:r>
        <w:rPr>
          <w:rFonts w:hint="eastAsia" w:eastAsia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AT+CWSTARTSMART ，要用乐鑫提供 APP 。上乐鑫官网下载 ESP-TOUCH ： </w:t>
      </w:r>
      <w:r>
        <w:rPr>
          <w:color w:val="FF0000"/>
          <w:sz w:val="24"/>
          <w:szCs w:val="24"/>
        </w:rPr>
        <w:fldChar w:fldCharType="begin"/>
      </w:r>
      <w:r>
        <w:rPr>
          <w:color w:val="FF0000"/>
          <w:sz w:val="24"/>
          <w:szCs w:val="24"/>
        </w:rPr>
        <w:instrText xml:space="preserve"> HYPERLINK "http://espressif.com/zh-hans/support/download/documents" </w:instrText>
      </w:r>
      <w:r>
        <w:rPr>
          <w:color w:val="FF0000"/>
          <w:sz w:val="24"/>
          <w:szCs w:val="24"/>
        </w:rPr>
        <w:fldChar w:fldCharType="separate"/>
      </w:r>
      <w:r>
        <w:rPr>
          <w:color w:val="FF0000"/>
          <w:sz w:val="24"/>
          <w:szCs w:val="24"/>
        </w:rPr>
        <w:t xml:space="preserve">http://espressif.com/zh-hans/support/download/documents </w:t>
      </w:r>
      <w:r>
        <w:rPr>
          <w:color w:val="FF0000"/>
          <w:sz w:val="24"/>
          <w:szCs w:val="24"/>
        </w:rPr>
        <w:fldChar w:fldCharType="end"/>
      </w:r>
      <w:r>
        <w:rPr>
          <w:color w:val="FF0000"/>
          <w:sz w:val="24"/>
          <w:szCs w:val="24"/>
        </w:rPr>
        <w:t>详情参考 AT 指令集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4、</w:t>
      </w:r>
      <w:r>
        <w:rPr>
          <w:sz w:val="24"/>
          <w:szCs w:val="24"/>
        </w:rPr>
        <w:t>查询芯片 ID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AT+CSYSID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返回回值如下+CSYSID:CHIP:000FDD04;FLASH:001640E0;KEY:DD6D800C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5、</w:t>
      </w:r>
      <w:r>
        <w:rPr>
          <w:sz w:val="24"/>
          <w:szCs w:val="24"/>
        </w:rPr>
        <w:t>设置波特率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AT+UART_DEF=9600,8,1,0,0</w:t>
      </w:r>
      <w:r>
        <w:rPr>
          <w:sz w:val="24"/>
          <w:szCs w:val="24"/>
        </w:rPr>
        <w:tab/>
      </w:r>
      <w:r>
        <w:rPr>
          <w:sz w:val="24"/>
          <w:szCs w:val="24"/>
        </w:rPr>
        <w:t>修改串口波特率并保存到 flash，第二次上电有效，模块不支持硬件流控。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6、</w:t>
      </w:r>
      <w:r>
        <w:rPr>
          <w:sz w:val="24"/>
          <w:szCs w:val="24"/>
        </w:rPr>
        <w:t xml:space="preserve">保存 </w:t>
      </w:r>
      <w:r>
        <w:rPr>
          <w:rFonts w:hint="eastAsia" w:eastAsia="宋体"/>
          <w:sz w:val="24"/>
          <w:szCs w:val="24"/>
          <w:lang w:val="en-US" w:eastAsia="zh-CN"/>
        </w:rPr>
        <w:t>TCP</w:t>
      </w:r>
      <w:r>
        <w:rPr>
          <w:sz w:val="24"/>
          <w:szCs w:val="24"/>
        </w:rPr>
        <w:t>/</w:t>
      </w:r>
      <w:r>
        <w:rPr>
          <w:rFonts w:hint="eastAsia" w:eastAsia="宋体"/>
          <w:sz w:val="24"/>
          <w:szCs w:val="24"/>
          <w:lang w:val="en-US" w:eastAsia="zh-CN"/>
        </w:rPr>
        <w:t>UDP</w:t>
      </w:r>
      <w:r>
        <w:rPr>
          <w:sz w:val="24"/>
          <w:szCs w:val="24"/>
        </w:rPr>
        <w:t>透传指令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AT+SAVETRANSLINK=1, ”192.168.6.110”,1002, “TCP” 1 开机进入透传模式， 192.168.6.110 代表远端 ip，1002 远端端口，详情参考 at 指令集。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7、</w:t>
      </w:r>
      <w:r>
        <w:rPr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TCP</w:t>
      </w:r>
      <w:r>
        <w:rPr>
          <w:sz w:val="24"/>
          <w:szCs w:val="24"/>
        </w:rPr>
        <w:t>服务器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AT+CIPSERVER=0</w:t>
      </w:r>
      <w:r>
        <w:rPr>
          <w:sz w:val="24"/>
          <w:szCs w:val="24"/>
        </w:rPr>
        <w:tab/>
      </w:r>
      <w:r>
        <w:rPr>
          <w:sz w:val="24"/>
          <w:szCs w:val="24"/>
        </w:rPr>
        <w:t>返回</w:t>
      </w:r>
      <w:r>
        <w:rPr>
          <w:rFonts w:hint="eastAsia" w:eastAsia="宋体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OK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8、</w:t>
      </w:r>
      <w:r>
        <w:rPr>
          <w:sz w:val="24"/>
          <w:szCs w:val="24"/>
        </w:rPr>
        <w:t>设置睡眠模式（正常为 70ma，最大发射功率 500ma) AT+SLEEP=0 0 为禁止休眠模式。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 xml:space="preserve">      </w:t>
      </w:r>
      <w:r>
        <w:rPr>
          <w:sz w:val="24"/>
          <w:szCs w:val="24"/>
        </w:rPr>
        <w:t xml:space="preserve">1 为 light-sleep 模式 功耗 20ma </w:t>
      </w:r>
    </w:p>
    <w:p>
      <w:pPr>
        <w:numPr>
          <w:ilvl w:val="0"/>
          <w:numId w:val="0"/>
        </w:numPr>
        <w:ind w:firstLine="720" w:firstLineChars="300"/>
        <w:rPr>
          <w:sz w:val="24"/>
          <w:szCs w:val="24"/>
        </w:rPr>
      </w:pPr>
      <w:r>
        <w:rPr>
          <w:sz w:val="24"/>
          <w:szCs w:val="24"/>
        </w:rPr>
        <w:t>2 为 modem-sleep 模式 功耗 70ma(在 sta 模式下连接 wif 才可以使用</w:t>
      </w:r>
      <w:r>
        <w:rPr>
          <w:rFonts w:hint="eastAsia" w:eastAsia="宋体"/>
          <w:sz w:val="24"/>
          <w:szCs w:val="24"/>
          <w:lang w:eastAsia="zh-CN"/>
        </w:rPr>
        <w:t>）</w:t>
      </w:r>
      <w:r>
        <w:rPr>
          <w:sz w:val="24"/>
          <w:szCs w:val="24"/>
        </w:rPr>
        <w:t>睡眠模式仅在单 station 模式下生效，默认为 modem-sleep，详情参考 at 指令集。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9、</w:t>
      </w:r>
      <w:r>
        <w:rPr>
          <w:sz w:val="24"/>
          <w:szCs w:val="24"/>
        </w:rPr>
        <w:t>恢复出厂设置</w:t>
      </w:r>
      <w:r>
        <w:rPr>
          <w:rFonts w:hint="eastAsia" w:eastAsia="宋体"/>
          <w:sz w:val="24"/>
          <w:szCs w:val="24"/>
          <w:lang w:eastAsia="zh-CN"/>
        </w:rPr>
        <w:t>（</w:t>
      </w:r>
      <w:r>
        <w:rPr>
          <w:rFonts w:hint="eastAsia" w:eastAsia="宋体"/>
          <w:sz w:val="24"/>
          <w:szCs w:val="24"/>
          <w:lang w:val="en-US" w:eastAsia="zh-CN"/>
        </w:rPr>
        <w:t>配网失败可以用这个指令</w:t>
      </w:r>
      <w:r>
        <w:rPr>
          <w:rFonts w:hint="eastAsia" w:eastAsia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AT+RESTORE 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10、</w:t>
      </w:r>
      <w:r>
        <w:rPr>
          <w:sz w:val="24"/>
          <w:szCs w:val="24"/>
        </w:rPr>
        <w:t>打印 AP 的 mac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AT+CIFSR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11、</w:t>
      </w:r>
      <w:r>
        <w:rPr>
          <w:sz w:val="24"/>
          <w:szCs w:val="24"/>
        </w:rPr>
        <w:t xml:space="preserve">设置 </w:t>
      </w:r>
      <w:r>
        <w:rPr>
          <w:rFonts w:hint="eastAsia" w:eastAsia="宋体"/>
          <w:sz w:val="24"/>
          <w:szCs w:val="24"/>
          <w:lang w:val="en-US" w:eastAsia="zh-CN"/>
        </w:rPr>
        <w:t>STA</w:t>
      </w:r>
      <w:r>
        <w:rPr>
          <w:sz w:val="24"/>
          <w:szCs w:val="24"/>
        </w:rPr>
        <w:t xml:space="preserve"> 模式 MAC  地址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AT+CIPSTAMAC="18:fe:35:98:d3:7b"</w:t>
      </w:r>
    </w:p>
    <w:p>
      <w:pPr>
        <w:numPr>
          <w:ilvl w:val="0"/>
          <w:numId w:val="4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微信配网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 xml:space="preserve">  AT+CWSMARTSTART=2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还有很多关于 AT 指令的请</w:t>
      </w:r>
      <w:r>
        <w:rPr>
          <w:rFonts w:hint="eastAsia" w:eastAsia="宋体"/>
          <w:sz w:val="24"/>
          <w:szCs w:val="24"/>
          <w:lang w:val="en-US" w:eastAsia="zh-CN"/>
        </w:rPr>
        <w:t>大家参考官方AT</w:t>
      </w:r>
      <w:r>
        <w:rPr>
          <w:sz w:val="24"/>
          <w:szCs w:val="24"/>
        </w:rPr>
        <w:t>指令文档</w:t>
      </w:r>
    </w:p>
    <w:p>
      <w:pPr>
        <w:numPr>
          <w:ilvl w:val="0"/>
          <w:numId w:val="0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4A-ESP8266__AT Instruction Set__CN_v1.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如果需要其他Web版本的，请联系深圳四博智联科技有限公司（www.doit.am）。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2CED1"/>
    <w:multiLevelType w:val="singleLevel"/>
    <w:tmpl w:val="5A12CED1"/>
    <w:lvl w:ilvl="0" w:tentative="0">
      <w:start w:val="12"/>
      <w:numFmt w:val="decimal"/>
      <w:suff w:val="nothing"/>
      <w:lvlText w:val="%1、"/>
      <w:lvlJc w:val="left"/>
    </w:lvl>
  </w:abstractNum>
  <w:abstractNum w:abstractNumId="1">
    <w:nsid w:val="5AD5BAB1"/>
    <w:multiLevelType w:val="singleLevel"/>
    <w:tmpl w:val="5AD5BAB1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5AD5BB69"/>
    <w:multiLevelType w:val="singleLevel"/>
    <w:tmpl w:val="5AD5BB6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AD5C1D3"/>
    <w:multiLevelType w:val="singleLevel"/>
    <w:tmpl w:val="5AD5C1D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7F4438"/>
    <w:rsid w:val="281C5B7E"/>
    <w:rsid w:val="4AFC58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260" w:after="260"/>
      <w:ind w:firstLine="140" w:firstLineChars="50"/>
      <w:jc w:val="left"/>
      <w:outlineLvl w:val="1"/>
    </w:pPr>
    <w:rPr>
      <w:rFonts w:ascii="Arial" w:hAnsi="Arial" w:eastAsia="黑体"/>
      <w:sz w:val="28"/>
      <w:szCs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Ai-张松¹⁷⁷²⁷⁹⁷⁸¹⁸⁷</cp:lastModifiedBy>
  <dcterms:modified xsi:type="dcterms:W3CDTF">2018-04-17T09:54:17Z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