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335100" w:rsidRPr="00335100" w:rsidRDefault="00804F2A">
          <w:pPr>
            <w:pStyle w:val="Sommario1"/>
            <w:tabs>
              <w:tab w:val="right" w:leader="dot" w:pos="9628"/>
            </w:tabs>
            <w:rPr>
              <w:rFonts w:eastAsiaTheme="minorEastAsia"/>
              <w:noProof/>
              <w:lang w:eastAsia="it-IT"/>
            </w:rPr>
          </w:pPr>
          <w:r w:rsidRPr="00166A89">
            <w:rPr>
              <w:rFonts w:cstheme="minorHAnsi"/>
              <w:bCs/>
            </w:rPr>
            <w:fldChar w:fldCharType="begin"/>
          </w:r>
          <w:r w:rsidRPr="00166A89">
            <w:rPr>
              <w:rFonts w:cstheme="minorHAnsi"/>
              <w:bCs/>
            </w:rPr>
            <w:instrText xml:space="preserve"> TOC \o "1-3" \h \z \u </w:instrText>
          </w:r>
          <w:r w:rsidRPr="00166A89">
            <w:rPr>
              <w:rFonts w:cstheme="minorHAnsi"/>
              <w:bCs/>
            </w:rPr>
            <w:fldChar w:fldCharType="separate"/>
          </w:r>
          <w:hyperlink w:anchor="_Toc531342416" w:history="1">
            <w:r w:rsidR="00335100" w:rsidRPr="00335100">
              <w:rPr>
                <w:rStyle w:val="Collegamentoipertestuale"/>
                <w:rFonts w:cstheme="minorHAnsi"/>
                <w:noProof/>
              </w:rPr>
              <w:t>Introduzione</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_Toc531342416 \h </w:instrText>
            </w:r>
            <w:r w:rsidR="00335100" w:rsidRPr="00335100">
              <w:rPr>
                <w:noProof/>
                <w:webHidden/>
              </w:rPr>
            </w:r>
            <w:r w:rsidR="00335100" w:rsidRPr="00335100">
              <w:rPr>
                <w:noProof/>
                <w:webHidden/>
              </w:rPr>
              <w:fldChar w:fldCharType="separate"/>
            </w:r>
            <w:r w:rsidR="00335100" w:rsidRPr="00335100">
              <w:rPr>
                <w:noProof/>
                <w:webHidden/>
              </w:rPr>
              <w:t>2</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17" w:history="1">
            <w:r w:rsidR="00335100" w:rsidRPr="00335100">
              <w:rPr>
                <w:rStyle w:val="Collegamentoipertestuale"/>
                <w:rFonts w:cstheme="minorHAnsi"/>
                <w:noProof/>
              </w:rPr>
              <w:t>Descrizione della soluzione proposta</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_Toc531342417 \h </w:instrText>
            </w:r>
            <w:r w:rsidR="00335100" w:rsidRPr="00335100">
              <w:rPr>
                <w:noProof/>
                <w:webHidden/>
              </w:rPr>
            </w:r>
            <w:r w:rsidR="00335100" w:rsidRPr="00335100">
              <w:rPr>
                <w:noProof/>
                <w:webHidden/>
              </w:rPr>
              <w:fldChar w:fldCharType="separate"/>
            </w:r>
            <w:r w:rsidR="00335100" w:rsidRPr="00335100">
              <w:rPr>
                <w:noProof/>
                <w:webHidden/>
              </w:rPr>
              <w:t>2</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18" w:history="1">
            <w:r w:rsidR="00335100" w:rsidRPr="00335100">
              <w:rPr>
                <w:rStyle w:val="Collegamentoipertestuale"/>
                <w:rFonts w:cstheme="minorHAnsi"/>
                <w:noProof/>
              </w:rPr>
              <w:t>Login e logout</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_Toc531342418 \h </w:instrText>
            </w:r>
            <w:r w:rsidR="00335100" w:rsidRPr="00335100">
              <w:rPr>
                <w:noProof/>
                <w:webHidden/>
              </w:rPr>
            </w:r>
            <w:r w:rsidR="00335100" w:rsidRPr="00335100">
              <w:rPr>
                <w:noProof/>
                <w:webHidden/>
              </w:rPr>
              <w:fldChar w:fldCharType="separate"/>
            </w:r>
            <w:r w:rsidR="00335100" w:rsidRPr="00335100">
              <w:rPr>
                <w:noProof/>
                <w:webHidden/>
              </w:rPr>
              <w:t>2</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19" w:history="1">
            <w:r w:rsidR="00335100" w:rsidRPr="00335100">
              <w:rPr>
                <w:rStyle w:val="Collegamentoipertestuale"/>
                <w:noProof/>
              </w:rPr>
              <w:t>Memorizzazione dati e registrazione richieste</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_Toc531342419 \h </w:instrText>
            </w:r>
            <w:r w:rsidR="00335100" w:rsidRPr="00335100">
              <w:rPr>
                <w:noProof/>
                <w:webHidden/>
              </w:rPr>
            </w:r>
            <w:r w:rsidR="00335100" w:rsidRPr="00335100">
              <w:rPr>
                <w:noProof/>
                <w:webHidden/>
              </w:rPr>
              <w:fldChar w:fldCharType="separate"/>
            </w:r>
            <w:r w:rsidR="00335100" w:rsidRPr="00335100">
              <w:rPr>
                <w:noProof/>
                <w:webHidden/>
              </w:rPr>
              <w:t>3</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20" w:history="1">
            <w:r w:rsidR="00335100" w:rsidRPr="00335100">
              <w:rPr>
                <w:rStyle w:val="Collegamentoipertestuale"/>
                <w:noProof/>
              </w:rPr>
              <w:t>Registro dei trattamenti</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_Toc531342420 \h </w:instrText>
            </w:r>
            <w:r w:rsidR="00335100" w:rsidRPr="00335100">
              <w:rPr>
                <w:noProof/>
                <w:webHidden/>
              </w:rPr>
            </w:r>
            <w:r w:rsidR="00335100" w:rsidRPr="00335100">
              <w:rPr>
                <w:noProof/>
                <w:webHidden/>
              </w:rPr>
              <w:fldChar w:fldCharType="separate"/>
            </w:r>
            <w:r w:rsidR="00335100" w:rsidRPr="00335100">
              <w:rPr>
                <w:noProof/>
                <w:webHidden/>
              </w:rPr>
              <w:t>4</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21" w:history="1">
            <w:r w:rsidR="00335100" w:rsidRPr="00335100">
              <w:rPr>
                <w:rStyle w:val="Collegamentoipertestuale"/>
                <w:noProof/>
              </w:rPr>
              <w:t>Gestione degli eventi</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_Toc531342421 \h </w:instrText>
            </w:r>
            <w:r w:rsidR="00335100" w:rsidRPr="00335100">
              <w:rPr>
                <w:noProof/>
                <w:webHidden/>
              </w:rPr>
            </w:r>
            <w:r w:rsidR="00335100" w:rsidRPr="00335100">
              <w:rPr>
                <w:noProof/>
                <w:webHidden/>
              </w:rPr>
              <w:fldChar w:fldCharType="separate"/>
            </w:r>
            <w:r w:rsidR="00335100" w:rsidRPr="00335100">
              <w:rPr>
                <w:noProof/>
                <w:webHidden/>
              </w:rPr>
              <w:t>5</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22" w:history="1">
            <w:r w:rsidR="00335100" w:rsidRPr="00335100">
              <w:rPr>
                <w:rStyle w:val="Collegamentoipertestuale"/>
                <w:noProof/>
              </w:rPr>
              <w:t>Data breach</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_Toc531342422 \h </w:instrText>
            </w:r>
            <w:r w:rsidR="00335100" w:rsidRPr="00335100">
              <w:rPr>
                <w:noProof/>
                <w:webHidden/>
              </w:rPr>
            </w:r>
            <w:r w:rsidR="00335100" w:rsidRPr="00335100">
              <w:rPr>
                <w:noProof/>
                <w:webHidden/>
              </w:rPr>
              <w:fldChar w:fldCharType="separate"/>
            </w:r>
            <w:r w:rsidR="00335100" w:rsidRPr="00335100">
              <w:rPr>
                <w:noProof/>
                <w:webHidden/>
              </w:rPr>
              <w:t>6</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23" w:history="1">
            <w:r w:rsidR="00335100" w:rsidRPr="00335100">
              <w:rPr>
                <w:rStyle w:val="Collegamentoipertestuale"/>
                <w:rFonts w:cstheme="minorHAnsi"/>
                <w:noProof/>
              </w:rPr>
              <w:t>Wiki</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_Toc531342423 \h </w:instrText>
            </w:r>
            <w:r w:rsidR="00335100" w:rsidRPr="00335100">
              <w:rPr>
                <w:noProof/>
                <w:webHidden/>
              </w:rPr>
            </w:r>
            <w:r w:rsidR="00335100" w:rsidRPr="00335100">
              <w:rPr>
                <w:noProof/>
                <w:webHidden/>
              </w:rPr>
              <w:fldChar w:fldCharType="separate"/>
            </w:r>
            <w:r w:rsidR="00335100" w:rsidRPr="00335100">
              <w:rPr>
                <w:noProof/>
                <w:webHidden/>
              </w:rPr>
              <w:t>7</w:t>
            </w:r>
            <w:r w:rsidR="00335100" w:rsidRPr="00335100">
              <w:rPr>
                <w:noProof/>
                <w:webHidden/>
              </w:rPr>
              <w:fldChar w:fldCharType="end"/>
            </w:r>
          </w:hyperlink>
        </w:p>
        <w:p w:rsidR="00335100" w:rsidRPr="00335100" w:rsidRDefault="00DF4B0F">
          <w:pPr>
            <w:pStyle w:val="Sommario1"/>
            <w:tabs>
              <w:tab w:val="right" w:leader="dot" w:pos="9628"/>
            </w:tabs>
            <w:rPr>
              <w:rFonts w:eastAsiaTheme="minorEastAsia"/>
              <w:noProof/>
              <w:lang w:eastAsia="it-IT"/>
            </w:rPr>
          </w:pPr>
          <w:hyperlink w:anchor="_Toc531342424" w:history="1">
            <w:r w:rsidR="00335100" w:rsidRPr="00335100">
              <w:rPr>
                <w:rStyle w:val="Collegamentoipertestuale"/>
                <w:rFonts w:cstheme="minorHAnsi"/>
                <w:noProof/>
              </w:rPr>
              <w:t>Riferimenti alla documentazione e regolamenti</w:t>
            </w:r>
            <w:r w:rsidR="00335100" w:rsidRPr="00335100">
              <w:rPr>
                <w:noProof/>
                <w:webHidden/>
              </w:rPr>
              <w:tab/>
            </w:r>
            <w:r w:rsidR="00335100" w:rsidRPr="00335100">
              <w:rPr>
                <w:noProof/>
                <w:webHidden/>
              </w:rPr>
              <w:fldChar w:fldCharType="begin"/>
            </w:r>
            <w:r w:rsidR="00335100" w:rsidRPr="00335100">
              <w:rPr>
                <w:noProof/>
                <w:webHidden/>
              </w:rPr>
              <w:instrText xml:space="preserve"> PAGEREF _Toc531342424 \h </w:instrText>
            </w:r>
            <w:r w:rsidR="00335100" w:rsidRPr="00335100">
              <w:rPr>
                <w:noProof/>
                <w:webHidden/>
              </w:rPr>
            </w:r>
            <w:r w:rsidR="00335100" w:rsidRPr="00335100">
              <w:rPr>
                <w:noProof/>
                <w:webHidden/>
              </w:rPr>
              <w:fldChar w:fldCharType="separate"/>
            </w:r>
            <w:r w:rsidR="00335100" w:rsidRPr="00335100">
              <w:rPr>
                <w:noProof/>
                <w:webHidden/>
              </w:rPr>
              <w:t>7</w:t>
            </w:r>
            <w:r w:rsidR="00335100" w:rsidRPr="00335100">
              <w:rPr>
                <w:noProof/>
                <w:webHidden/>
              </w:rPr>
              <w:fldChar w:fldCharType="end"/>
            </w:r>
          </w:hyperlink>
        </w:p>
        <w:p w:rsidR="00804F2A" w:rsidRPr="00804F2A" w:rsidRDefault="00804F2A" w:rsidP="00804F2A">
          <w:pPr>
            <w:rPr>
              <w:rFonts w:cstheme="minorHAnsi"/>
            </w:rPr>
          </w:pPr>
          <w:r w:rsidRPr="00166A89">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342416"/>
      <w:r>
        <w:rPr>
          <w:rFonts w:asciiTheme="minorHAnsi" w:hAnsiTheme="minorHAnsi" w:cstheme="minorHAnsi"/>
          <w:b/>
          <w:color w:val="000000" w:themeColor="text1"/>
          <w:sz w:val="28"/>
        </w:rPr>
        <w:lastRenderedPageBreak/>
        <w:t>Introduzione</w:t>
      </w:r>
      <w:bookmarkEnd w:id="0"/>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342417"/>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622CEE" w:rsidRPr="00D63C83" w:rsidRDefault="00622CEE" w:rsidP="00D63C83">
      <w:pPr>
        <w:pStyle w:val="Titolo1"/>
        <w:rPr>
          <w:rFonts w:asciiTheme="minorHAnsi" w:hAnsiTheme="minorHAnsi" w:cstheme="minorHAnsi"/>
          <w:b/>
          <w:color w:val="auto"/>
          <w:sz w:val="28"/>
        </w:rPr>
      </w:pPr>
      <w:bookmarkStart w:id="2" w:name="_Toc531342418"/>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2"/>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1</w:t>
      </w:r>
      <w:r w:rsidR="00950831">
        <w:rPr>
          <w:noProof/>
        </w:rPr>
        <w:fldChar w:fldCharType="end"/>
      </w:r>
      <w:r>
        <w:t xml:space="preserve"> – Casi d’uso nel login</w:t>
      </w:r>
    </w:p>
    <w:p w:rsidR="00EF16B5" w:rsidRDefault="00EF16B5" w:rsidP="00D63C83">
      <w:pPr>
        <w:spacing w:line="276" w:lineRule="auto"/>
        <w:rPr>
          <w:rFonts w:eastAsiaTheme="majorEastAsia" w:cstheme="majorBidi"/>
          <w:b/>
          <w:sz w:val="24"/>
          <w:szCs w:val="26"/>
        </w:rPr>
      </w:pPr>
      <w:r>
        <w:rPr>
          <w:b/>
          <w:sz w:val="24"/>
        </w:rPr>
        <w:br w:type="page"/>
      </w:r>
    </w:p>
    <w:p w:rsidR="004F2E82" w:rsidRDefault="007A6335" w:rsidP="00D63C83">
      <w:pPr>
        <w:pStyle w:val="Titolo1"/>
        <w:rPr>
          <w:rFonts w:asciiTheme="minorHAnsi" w:hAnsiTheme="minorHAnsi"/>
          <w:b/>
          <w:color w:val="auto"/>
          <w:sz w:val="28"/>
        </w:rPr>
      </w:pPr>
      <w:r>
        <w:rPr>
          <w:rFonts w:asciiTheme="minorHAnsi" w:hAnsiTheme="minorHAnsi"/>
          <w:b/>
          <w:color w:val="auto"/>
          <w:sz w:val="28"/>
        </w:rPr>
        <w:lastRenderedPageBreak/>
        <w:t>Registri</w:t>
      </w:r>
    </w:p>
    <w:p w:rsidR="007A6335" w:rsidRPr="007A6335" w:rsidRDefault="007A6335" w:rsidP="007A6335">
      <w:r>
        <w:t xml:space="preserve">In questa sezione vengono descritti i due principali registri presenti all’interno del sistema, essi sono il registro dei trattamenti e il registro dei soggetti autorizzati al trattamento.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D26E45">
      <w:pPr>
        <w:rPr>
          <w:rFonts w:eastAsiaTheme="majorEastAsia" w:cstheme="majorBidi"/>
          <w:b/>
          <w:sz w:val="24"/>
          <w:szCs w:val="26"/>
        </w:rPr>
      </w:pPr>
      <w:r>
        <w:rPr>
          <w:noProof/>
          <w:lang w:eastAsia="it-IT"/>
        </w:rPr>
        <mc:AlternateContent>
          <mc:Choice Requires="wps">
            <w:drawing>
              <wp:anchor distT="0" distB="0" distL="114300" distR="114300" simplePos="0" relativeHeight="251663360" behindDoc="0" locked="0" layoutInCell="1" allowOverlap="1" wp14:anchorId="255FD7F0" wp14:editId="68EBE98D">
                <wp:simplePos x="0" y="0"/>
                <wp:positionH relativeFrom="column">
                  <wp:posOffset>1548765</wp:posOffset>
                </wp:positionH>
                <wp:positionV relativeFrom="paragraph">
                  <wp:posOffset>3662045</wp:posOffset>
                </wp:positionV>
                <wp:extent cx="3291840" cy="635"/>
                <wp:effectExtent l="0" t="0" r="3810" b="0"/>
                <wp:wrapNone/>
                <wp:docPr id="9" name="Casella di testo 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FD7F0" id="_x0000_t202" coordsize="21600,21600" o:spt="202" path="m,l,21600r21600,l21600,xe">
                <v:stroke joinstyle="miter"/>
                <v:path gradientshapeok="t" o:connecttype="rect"/>
              </v:shapetype>
              <v:shape id="Casella di testo 9" o:spid="_x0000_s1026" type="#_x0000_t202" style="position:absolute;margin-left:121.95pt;margin-top:288.35pt;width:25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" stroked="f">
                <v:textbox style="mso-fit-shape-to-text:t" inset="0,0,0,0">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v:textbox>
              </v:shape>
            </w:pict>
          </mc:Fallback>
        </mc:AlternateContent>
      </w:r>
      <w:r>
        <w:rPr>
          <w:b/>
          <w:noProof/>
          <w:sz w:val="24"/>
          <w:lang w:eastAsia="it-IT"/>
        </w:rPr>
        <w:drawing>
          <wp:anchor distT="0" distB="0" distL="114300" distR="114300" simplePos="0" relativeHeight="251661312" behindDoc="0" locked="0" layoutInCell="1" allowOverlap="1">
            <wp:simplePos x="0" y="0"/>
            <wp:positionH relativeFrom="margin">
              <wp:posOffset>1550035</wp:posOffset>
            </wp:positionH>
            <wp:positionV relativeFrom="margin">
              <wp:posOffset>1525270</wp:posOffset>
            </wp:positionV>
            <wp:extent cx="3078480" cy="3726180"/>
            <wp:effectExtent l="0" t="0" r="7620" b="7620"/>
            <wp:wrapSquare wrapText="bothSides"/>
            <wp:docPr id="6" name="Immagine 6" descr="C:\Users\s128438\AppData\Local\Microsoft\Windows\INetCache\Content.Word\RegTr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128438\AppData\Local\Microsoft\Windows\INetCache\Content.Word\RegTratt.png"/>
                    <pic:cNvPicPr>
                      <a:picLocks noChangeAspect="1" noChangeArrowheads="1"/>
                    </pic:cNvPicPr>
                  </pic:nvPicPr>
                  <pic:blipFill>
                    <a:blip r:embed="rId8">
                      <a:extLst>
                        <a:ext uri="{28A0092B-C50C-407E-A947-70E740481C1C}">
                          <a14:useLocalDpi xmlns:a14="http://schemas.microsoft.com/office/drawing/2010/main" val="0"/>
                        </a:ext>
                      </a:extLst>
                    </a:blip>
                    <a:srcRect t="3951"/>
                    <a:stretch>
                      <a:fillRect/>
                    </a:stretch>
                  </pic:blipFill>
                  <pic:spPr bwMode="auto">
                    <a:xfrm>
                      <a:off x="0" y="0"/>
                      <a:ext cx="3078480" cy="372618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7A6335" w:rsidRPr="007A6335" w:rsidRDefault="007A6335" w:rsidP="007A6335">
      <w:pPr>
        <w:pStyle w:val="Titolo2"/>
        <w:rPr>
          <w:rFonts w:asciiTheme="minorHAnsi" w:hAnsiTheme="minorHAnsi"/>
          <w:b/>
          <w:color w:val="auto"/>
          <w:sz w:val="24"/>
        </w:rPr>
      </w:pPr>
      <w:r w:rsidRPr="007A6335">
        <w:rPr>
          <w:rFonts w:asciiTheme="minorHAnsi" w:hAnsiTheme="minorHAnsi"/>
          <w:b/>
          <w:color w:val="auto"/>
          <w:sz w:val="24"/>
        </w:rPr>
        <w:lastRenderedPageBreak/>
        <w:t>Registro dei trattamenti</w:t>
      </w:r>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w:t>
      </w:r>
      <w:r>
        <w:t xml:space="preserve">sarà disponibile un tasto per l’inserimento di un nuovo trattamento, che porterà ad un </w:t>
      </w:r>
      <w:proofErr w:type="spellStart"/>
      <w:r>
        <w:t>form</w:t>
      </w:r>
      <w:proofErr w:type="spellEnd"/>
      <w:r>
        <w:t xml:space="preserve">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e un tasto per richiedere il download in formato .pdf del trattamento.</w:t>
      </w:r>
      <w:r>
        <w:t xml:space="preserve">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3C5F81">
        <w:t xml:space="preserve">ad </w:t>
      </w:r>
      <w:r w:rsidR="008C62DC">
        <w:t>es. nomine)</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3" w:name="_Toc531342421"/>
      <w:r w:rsidRPr="007A6335">
        <w:rPr>
          <w:rFonts w:asciiTheme="minorHAnsi" w:hAnsiTheme="minorHAnsi" w:cstheme="minorHAnsi"/>
          <w:b/>
          <w:color w:val="auto"/>
          <w:sz w:val="24"/>
        </w:rPr>
        <w:t>Registro dei soggetti autorizzati al trattamento</w:t>
      </w:r>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 Questa sezione è accessibile dal registro dei trattamenti stesso tramite un tasto specifico oppure da un link presente all’interno del registro dei trattamenti che filtra automaticamente la tabella. A sua vol</w:t>
      </w:r>
      <w:r w:rsidR="00EC2438">
        <w:t xml:space="preserve">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w:t>
      </w:r>
      <w:proofErr w:type="spellStart"/>
      <w:r w:rsidR="00EC2438">
        <w:t>form</w:t>
      </w:r>
      <w:proofErr w:type="spellEnd"/>
      <w:r w:rsidR="00EC2438">
        <w:t xml:space="preserve"> che prevedere l’inserimento di tutti i dati richiesti e il caricamento di eventuali allegati. </w:t>
      </w:r>
    </w:p>
    <w:p w:rsidR="002D010A" w:rsidRDefault="00FC1436">
      <w:pPr>
        <w:rPr>
          <w:rFonts w:eastAsiaTheme="majorEastAsia" w:cstheme="majorBidi"/>
          <w:b/>
          <w:sz w:val="28"/>
          <w:szCs w:val="32"/>
        </w:rPr>
      </w:pPr>
      <w:r>
        <w:t>Registro degli eventi di potenziale violazione della</w:t>
      </w:r>
      <w:bookmarkStart w:id="4" w:name="_GoBack"/>
      <w:bookmarkEnd w:id="4"/>
      <w:r>
        <w:t xml:space="preserve"> privacy</w:t>
      </w:r>
      <w:r w:rsidR="002D010A">
        <w:rPr>
          <w:b/>
          <w:sz w:val="28"/>
        </w:rPr>
        <w:br w:type="page"/>
      </w:r>
    </w:p>
    <w:p w:rsidR="009A3D05" w:rsidRPr="00D63C83" w:rsidRDefault="009A3D05" w:rsidP="00D63C83">
      <w:pPr>
        <w:pStyle w:val="Titolo1"/>
        <w:rPr>
          <w:rFonts w:asciiTheme="minorHAnsi" w:hAnsiTheme="minorHAnsi"/>
          <w:b/>
          <w:color w:val="auto"/>
          <w:sz w:val="28"/>
        </w:rPr>
      </w:pPr>
      <w:r w:rsidRPr="00D63C83">
        <w:rPr>
          <w:rFonts w:asciiTheme="minorHAnsi" w:hAnsiTheme="minorHAnsi"/>
          <w:b/>
          <w:color w:val="auto"/>
          <w:sz w:val="28"/>
        </w:rPr>
        <w:lastRenderedPageBreak/>
        <w:t>Gestione degli eventi</w:t>
      </w:r>
      <w:bookmarkEnd w:id="3"/>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 xml:space="preserve">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w:t>
      </w:r>
      <w:proofErr w:type="gramStart"/>
      <w:r>
        <w:t>e “</w:t>
      </w:r>
      <w:proofErr w:type="gramEnd"/>
      <w:r>
        <w:t>Evento mensile”;</w:t>
      </w:r>
    </w:p>
    <w:p w:rsidR="009A3D05" w:rsidRPr="009A3D05" w:rsidRDefault="002E62C5" w:rsidP="00D63C83">
      <w:pPr>
        <w:spacing w:line="276" w:lineRule="auto"/>
      </w:pPr>
      <w:r>
        <w:rPr>
          <w:noProof/>
          <w:lang w:eastAsia="it-IT"/>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8"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mbNg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" stroked="f">
                <v:textbox style="mso-fit-shape-to-text:t" inset="0,0,0,0">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2E62C5"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3467735</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9" type="#_x0000_t202" style="position:absolute;margin-left:47.35pt;margin-top:273.05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v:textbox>
                <w10:wrap type="square"/>
              </v:shape>
            </w:pict>
          </mc:Fallback>
        </mc:AlternateContent>
      </w:r>
      <w:r>
        <w:rPr>
          <w:noProof/>
          <w:lang w:eastAsia="it-IT"/>
        </w:rPr>
        <w:drawing>
          <wp:anchor distT="0" distB="0" distL="114300" distR="114300" simplePos="0" relativeHeight="251668480" behindDoc="0" locked="0" layoutInCell="1" allowOverlap="1">
            <wp:simplePos x="0" y="0"/>
            <wp:positionH relativeFrom="column">
              <wp:posOffset>601447</wp:posOffset>
            </wp:positionH>
            <wp:positionV relativeFrom="paragraph">
              <wp:posOffset>2007</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2E62C5" w:rsidP="00D63C83">
      <w:pPr>
        <w:spacing w:line="276" w:lineRule="auto"/>
      </w:pPr>
    </w:p>
    <w:p w:rsidR="002E62C5" w:rsidRDefault="002E62C5" w:rsidP="00D63C83">
      <w:pPr>
        <w:spacing w:line="276" w:lineRule="auto"/>
      </w:pPr>
    </w:p>
    <w:p w:rsidR="002E62C5" w:rsidRPr="00D63C83" w:rsidRDefault="002E62C5" w:rsidP="00D63C83">
      <w:pPr>
        <w:pStyle w:val="Titolo1"/>
        <w:rPr>
          <w:rFonts w:asciiTheme="minorHAnsi" w:hAnsiTheme="minorHAnsi"/>
          <w:b/>
          <w:color w:val="auto"/>
          <w:sz w:val="28"/>
        </w:rPr>
      </w:pPr>
      <w:bookmarkStart w:id="5" w:name="_Toc531342422"/>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5"/>
      <w:proofErr w:type="spellEnd"/>
    </w:p>
    <w:p w:rsidR="004F2E82" w:rsidRDefault="001E6F91"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747090</wp:posOffset>
            </wp:positionH>
            <wp:positionV relativeFrom="paragraph">
              <wp:posOffset>1005205</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3529635</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30" type="#_x0000_t202" style="position:absolute;margin-left:0;margin-top:277.9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fldSimple w:instr=" SEQ Figura \* ARABIC ">
                        <w:r w:rsidR="001650F4">
                          <w:rPr>
                            <w:noProof/>
                          </w:rPr>
                          <w:t>6</w:t>
                        </w:r>
                      </w:fldSimple>
                      <w:r>
                        <w:t xml:space="preserve"> – Casi d’uso della gestione in caso di data </w:t>
                      </w:r>
                      <w:proofErr w:type="spellStart"/>
                      <w:r>
                        <w:t>breach</w:t>
                      </w:r>
                      <w:proofErr w:type="spellEnd"/>
                    </w:p>
                  </w:txbxContent>
                </v:textbox>
                <w10:wrap type="square"/>
              </v:shape>
            </w:pict>
          </mc:Fallback>
        </mc:AlternateContent>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tempistiche specificate dal committente.</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Pr="00D16867" w:rsidRDefault="00D16867" w:rsidP="00D16867">
      <w:pPr>
        <w:pStyle w:val="Titolo1"/>
        <w:rPr>
          <w:rFonts w:asciiTheme="minorHAnsi" w:hAnsiTheme="minorHAnsi" w:cstheme="minorHAnsi"/>
          <w:b/>
          <w:color w:val="auto"/>
          <w:sz w:val="28"/>
        </w:rPr>
      </w:pPr>
      <w:bookmarkStart w:id="6" w:name="_Toc531342423"/>
      <w:proofErr w:type="spellStart"/>
      <w:r w:rsidRPr="00D16867">
        <w:rPr>
          <w:rFonts w:asciiTheme="minorHAnsi" w:hAnsiTheme="minorHAnsi" w:cstheme="minorHAnsi"/>
          <w:b/>
          <w:color w:val="auto"/>
          <w:sz w:val="28"/>
        </w:rPr>
        <w:lastRenderedPageBreak/>
        <w:t>Wiki</w:t>
      </w:r>
      <w:bookmarkEnd w:id="6"/>
      <w:proofErr w:type="spellEnd"/>
    </w:p>
    <w:p w:rsidR="00D16867" w:rsidRDefault="00166A89" w:rsidP="001E6F91">
      <w:pPr>
        <w:spacing w:line="276" w:lineRule="auto"/>
      </w:pPr>
      <w:r>
        <w:rPr>
          <w:noProof/>
          <w:lang w:eastAsia="it-IT"/>
        </w:rPr>
        <mc:AlternateContent>
          <mc:Choice Requires="wps">
            <w:drawing>
              <wp:anchor distT="0" distB="0" distL="114300" distR="114300" simplePos="0" relativeHeight="251681792" behindDoc="0" locked="0" layoutInCell="1" allowOverlap="1" wp14:anchorId="64F76F6A" wp14:editId="037A16B2">
                <wp:simplePos x="0" y="0"/>
                <wp:positionH relativeFrom="column">
                  <wp:posOffset>-76200</wp:posOffset>
                </wp:positionH>
                <wp:positionV relativeFrom="paragraph">
                  <wp:posOffset>6153785</wp:posOffset>
                </wp:positionV>
                <wp:extent cx="6115050" cy="635"/>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rsidR="00166A89" w:rsidRPr="006E32BA" w:rsidRDefault="00166A89" w:rsidP="00166A89">
                            <w:pPr>
                              <w:pStyle w:val="Didascalia"/>
                              <w:jc w:val="center"/>
                              <w:rPr>
                                <w:noProof/>
                              </w:rP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7</w:t>
                            </w:r>
                            <w:r w:rsidR="00815021">
                              <w:rPr>
                                <w:noProof/>
                              </w:rPr>
                              <w:fldChar w:fldCharType="end"/>
                            </w:r>
                            <w:r>
                              <w:t xml:space="preserve"> – Casi d’uso relativi alla gestione della </w:t>
                            </w:r>
                            <w:proofErr w:type="spellStart"/>
                            <w:r>
                              <w:t>wiki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76F6A" id="Casella di testo 17" o:spid="_x0000_s1031" type="#_x0000_t202" style="position:absolute;margin-left:-6pt;margin-top:484.55pt;width:4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" stroked="f">
                <v:textbox style="mso-fit-shape-to-text:t" inset="0,0,0,0">
                  <w:txbxContent>
                    <w:p w:rsidR="00166A89" w:rsidRPr="006E32BA" w:rsidRDefault="00166A89" w:rsidP="00166A89">
                      <w:pPr>
                        <w:pStyle w:val="Didascalia"/>
                        <w:jc w:val="center"/>
                        <w:rPr>
                          <w:noProof/>
                        </w:rPr>
                      </w:pPr>
                      <w:r>
                        <w:t xml:space="preserve">Figura </w:t>
                      </w:r>
                      <w:fldSimple w:instr=" SEQ Figura \* ARABIC ">
                        <w:r w:rsidR="001650F4">
                          <w:rPr>
                            <w:noProof/>
                          </w:rPr>
                          <w:t>7</w:t>
                        </w:r>
                      </w:fldSimple>
                      <w:r>
                        <w:t xml:space="preserve"> – Casi d’uso relativi alla gestione della </w:t>
                      </w:r>
                      <w:proofErr w:type="spellStart"/>
                      <w:r>
                        <w:t>wiki</w:t>
                      </w:r>
                      <w:proofErr w:type="spellEnd"/>
                    </w:p>
                  </w:txbxContent>
                </v:textbox>
              </v:shape>
            </w:pict>
          </mc:Fallback>
        </mc:AlternateContent>
      </w:r>
      <w:r w:rsidR="00D16867">
        <w:rPr>
          <w:noProof/>
          <w:lang w:eastAsia="it-IT"/>
        </w:rPr>
        <w:drawing>
          <wp:anchor distT="0" distB="0" distL="114300" distR="114300" simplePos="0" relativeHeight="251679744" behindDoc="0" locked="0" layoutInCell="1" allowOverlap="1">
            <wp:simplePos x="0" y="0"/>
            <wp:positionH relativeFrom="column">
              <wp:posOffset>-76200</wp:posOffset>
            </wp:positionH>
            <wp:positionV relativeFrom="paragraph">
              <wp:posOffset>1781810</wp:posOffset>
            </wp:positionV>
            <wp:extent cx="6115050" cy="4314825"/>
            <wp:effectExtent l="0" t="0" r="0" b="9525"/>
            <wp:wrapNone/>
            <wp:docPr id="12" name="Immagine 12" descr="C:\Users\s128438\AppData\Local\Microsoft\Windows\INetCache\Content.Word\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Wik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67">
        <w:t xml:space="preserve">Il mantenimento della documentazione che descrive il sistema e tutti i manuali relativi alle procedure interne sono salvati come pagine </w:t>
      </w:r>
      <w:proofErr w:type="spellStart"/>
      <w:r w:rsidR="00D16867">
        <w:t>wiki</w:t>
      </w:r>
      <w:proofErr w:type="spellEnd"/>
      <w:r w:rsidR="00D16867">
        <w:t xml:space="preserve"> all’interno dell’enciclopedia elettronica dell’applicazione, questa enciclopedia è accessibile solamente dal personale tramite apposito collegamento dalla pagina iniziale, il personale può inserire, modificare e cancellare pagine. Per rendere lo strumento più lo flessibile è presente anche la funzione di inserimento, modifica e cancellazione di sezioni, ossia dei gruppi che racchiudono più pagine raggruppate logicamente per argomento o altri criteri. Da ogni pagina è possibile scaricare eventuali allegati come ad esempio modelli di nomine, inf</w:t>
      </w:r>
      <w:r>
        <w:t>ormative della privacy o documentazione relativa al sistema o agli strumenti utilizzati. Allo stesso modo in ogni sezione è possibile scaricare tutti gli allegati relativi a quella sezione.</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7" w:name="_Toc531342424"/>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7"/>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w:t>
      </w:r>
      <w:r>
        <w:rPr>
          <w:rFonts w:cstheme="minorHAnsi"/>
        </w:rPr>
        <w:t xml:space="preserve"> in data 26/11/2018</w:t>
      </w:r>
      <w:r w:rsidRPr="004B694E">
        <w:rPr>
          <w:rFonts w:cstheme="minorHAnsi"/>
        </w:rPr>
        <w:t xml:space="preserve"> e l’analisi di questi ultimi</w:t>
      </w:r>
      <w:r>
        <w:rPr>
          <w:rFonts w:cstheme="minorHAnsi"/>
        </w:rPr>
        <w:t xml:space="preserve"> in data 29/11/2018.</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335100" w:rsidRPr="00335100" w:rsidRDefault="00335100" w:rsidP="00335100"/>
    <w:sectPr w:rsidR="00335100" w:rsidRPr="00335100" w:rsidSect="00804F2A">
      <w:headerReference w:type="default"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B0F" w:rsidRDefault="00DF4B0F" w:rsidP="00AD6B64">
      <w:pPr>
        <w:spacing w:after="0" w:line="240" w:lineRule="auto"/>
      </w:pPr>
      <w:r>
        <w:separator/>
      </w:r>
    </w:p>
  </w:endnote>
  <w:endnote w:type="continuationSeparator" w:id="0">
    <w:p w:rsidR="00DF4B0F" w:rsidRDefault="00DF4B0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472D0">
          <w:rPr>
            <w:i/>
            <w:noProof/>
            <w:sz w:val="20"/>
          </w:rPr>
          <w:t>7</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472D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B0F" w:rsidRDefault="00DF4B0F" w:rsidP="00AD6B64">
      <w:pPr>
        <w:spacing w:after="0" w:line="240" w:lineRule="auto"/>
      </w:pPr>
      <w:r>
        <w:separator/>
      </w:r>
    </w:p>
  </w:footnote>
  <w:footnote w:type="continuationSeparator" w:id="0">
    <w:p w:rsidR="00DF4B0F" w:rsidRDefault="00DF4B0F"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06/12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06/12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472D0"/>
    <w:rsid w:val="00155127"/>
    <w:rsid w:val="001650F4"/>
    <w:rsid w:val="00166A89"/>
    <w:rsid w:val="001A0E73"/>
    <w:rsid w:val="001E6F91"/>
    <w:rsid w:val="00226F60"/>
    <w:rsid w:val="0023240F"/>
    <w:rsid w:val="002769EE"/>
    <w:rsid w:val="00291149"/>
    <w:rsid w:val="002D010A"/>
    <w:rsid w:val="002D2BC0"/>
    <w:rsid w:val="002E62C5"/>
    <w:rsid w:val="00335100"/>
    <w:rsid w:val="003C5F81"/>
    <w:rsid w:val="004764AE"/>
    <w:rsid w:val="004B694E"/>
    <w:rsid w:val="004F2E82"/>
    <w:rsid w:val="00504CC4"/>
    <w:rsid w:val="00506E94"/>
    <w:rsid w:val="005226CA"/>
    <w:rsid w:val="00577910"/>
    <w:rsid w:val="00591478"/>
    <w:rsid w:val="005E6504"/>
    <w:rsid w:val="00622CEE"/>
    <w:rsid w:val="00636995"/>
    <w:rsid w:val="006A7566"/>
    <w:rsid w:val="006C5A71"/>
    <w:rsid w:val="006E5190"/>
    <w:rsid w:val="006F38E5"/>
    <w:rsid w:val="00736097"/>
    <w:rsid w:val="007A6335"/>
    <w:rsid w:val="00804F2A"/>
    <w:rsid w:val="00815021"/>
    <w:rsid w:val="008A6AA3"/>
    <w:rsid w:val="008C62DC"/>
    <w:rsid w:val="00900D53"/>
    <w:rsid w:val="00915488"/>
    <w:rsid w:val="00947A8A"/>
    <w:rsid w:val="00950831"/>
    <w:rsid w:val="009830DA"/>
    <w:rsid w:val="009A3D05"/>
    <w:rsid w:val="00A01D7A"/>
    <w:rsid w:val="00A22E02"/>
    <w:rsid w:val="00A26145"/>
    <w:rsid w:val="00AD6B64"/>
    <w:rsid w:val="00AE76A7"/>
    <w:rsid w:val="00B2591C"/>
    <w:rsid w:val="00BD0852"/>
    <w:rsid w:val="00BD0EBF"/>
    <w:rsid w:val="00BF71ED"/>
    <w:rsid w:val="00BF72AF"/>
    <w:rsid w:val="00C01D01"/>
    <w:rsid w:val="00D16867"/>
    <w:rsid w:val="00D26E45"/>
    <w:rsid w:val="00D63C83"/>
    <w:rsid w:val="00D80EBE"/>
    <w:rsid w:val="00DF4B0F"/>
    <w:rsid w:val="00EC2438"/>
    <w:rsid w:val="00EF16B5"/>
    <w:rsid w:val="00F34DCC"/>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8C60F"/>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8F2B-A066-4566-BBFB-7E3AC95A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1471</Words>
  <Characters>8390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6</cp:revision>
  <cp:lastPrinted>2018-11-29T14:35:00Z</cp:lastPrinted>
  <dcterms:created xsi:type="dcterms:W3CDTF">2018-11-29T14:34:00Z</dcterms:created>
  <dcterms:modified xsi:type="dcterms:W3CDTF">2018-12-06T11:22:00Z</dcterms:modified>
</cp:coreProperties>
</file>