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BD2B3E" w:rsidRPr="00BD2B3E" w:rsidRDefault="00804F2A">
          <w:pPr>
            <w:pStyle w:val="Sommario1"/>
            <w:tabs>
              <w:tab w:val="right" w:leader="dot" w:pos="9628"/>
            </w:tabs>
            <w:rPr>
              <w:rFonts w:eastAsiaTheme="minorEastAsia"/>
              <w:noProof/>
              <w:lang w:eastAsia="it-IT"/>
            </w:rPr>
          </w:pPr>
          <w:r w:rsidRPr="00BD2B3E">
            <w:rPr>
              <w:rFonts w:cstheme="minorHAnsi"/>
              <w:bCs/>
            </w:rPr>
            <w:fldChar w:fldCharType="begin"/>
          </w:r>
          <w:r w:rsidRPr="00BD2B3E">
            <w:rPr>
              <w:rFonts w:cstheme="minorHAnsi"/>
              <w:bCs/>
            </w:rPr>
            <w:instrText xml:space="preserve"> TOC \o "1-3" \h \z \u </w:instrText>
          </w:r>
          <w:r w:rsidRPr="00BD2B3E">
            <w:rPr>
              <w:rFonts w:cstheme="minorHAnsi"/>
              <w:bCs/>
            </w:rPr>
            <w:fldChar w:fldCharType="separate"/>
          </w:r>
          <w:hyperlink w:anchor="_Toc534710595" w:history="1">
            <w:r w:rsidR="00BD2B3E" w:rsidRPr="00BD2B3E">
              <w:rPr>
                <w:rStyle w:val="Collegamentoipertestuale"/>
                <w:rFonts w:cstheme="minorHAnsi"/>
                <w:noProof/>
              </w:rPr>
              <w:t>1. Introduzione</w:t>
            </w:r>
            <w:r w:rsidR="00BD2B3E" w:rsidRPr="00BD2B3E">
              <w:rPr>
                <w:noProof/>
                <w:webHidden/>
              </w:rPr>
              <w:tab/>
            </w:r>
            <w:r w:rsidR="00BD2B3E" w:rsidRPr="00BD2B3E">
              <w:rPr>
                <w:noProof/>
                <w:webHidden/>
              </w:rPr>
              <w:fldChar w:fldCharType="begin"/>
            </w:r>
            <w:r w:rsidR="00BD2B3E" w:rsidRPr="00BD2B3E">
              <w:rPr>
                <w:noProof/>
                <w:webHidden/>
              </w:rPr>
              <w:instrText xml:space="preserve"> PAGEREF _Toc534710595 \h </w:instrText>
            </w:r>
            <w:r w:rsidR="00BD2B3E" w:rsidRPr="00BD2B3E">
              <w:rPr>
                <w:noProof/>
                <w:webHidden/>
              </w:rPr>
            </w:r>
            <w:r w:rsidR="00BD2B3E" w:rsidRPr="00BD2B3E">
              <w:rPr>
                <w:noProof/>
                <w:webHidden/>
              </w:rPr>
              <w:fldChar w:fldCharType="separate"/>
            </w:r>
            <w:r w:rsidR="003F6DC1">
              <w:rPr>
                <w:noProof/>
                <w:webHidden/>
              </w:rPr>
              <w:t>2</w:t>
            </w:r>
            <w:r w:rsidR="00BD2B3E" w:rsidRPr="00BD2B3E">
              <w:rPr>
                <w:noProof/>
                <w:webHidden/>
              </w:rPr>
              <w:fldChar w:fldCharType="end"/>
            </w:r>
          </w:hyperlink>
        </w:p>
        <w:p w:rsidR="00BD2B3E" w:rsidRPr="00BD2B3E" w:rsidRDefault="007B7C72">
          <w:pPr>
            <w:pStyle w:val="Sommario1"/>
            <w:tabs>
              <w:tab w:val="right" w:leader="dot" w:pos="9628"/>
            </w:tabs>
            <w:rPr>
              <w:rFonts w:eastAsiaTheme="minorEastAsia"/>
              <w:noProof/>
              <w:lang w:eastAsia="it-IT"/>
            </w:rPr>
          </w:pPr>
          <w:hyperlink w:anchor="_Toc534710596" w:history="1">
            <w:r w:rsidR="00BD2B3E" w:rsidRPr="00BD2B3E">
              <w:rPr>
                <w:rStyle w:val="Collegamentoipertestuale"/>
                <w:rFonts w:cstheme="minorHAnsi"/>
                <w:noProof/>
              </w:rPr>
              <w:t>2. Vincoli</w:t>
            </w:r>
            <w:r w:rsidR="00BD2B3E" w:rsidRPr="00BD2B3E">
              <w:rPr>
                <w:noProof/>
                <w:webHidden/>
              </w:rPr>
              <w:tab/>
            </w:r>
            <w:r w:rsidR="00BD2B3E" w:rsidRPr="00BD2B3E">
              <w:rPr>
                <w:noProof/>
                <w:webHidden/>
              </w:rPr>
              <w:fldChar w:fldCharType="begin"/>
            </w:r>
            <w:r w:rsidR="00BD2B3E" w:rsidRPr="00BD2B3E">
              <w:rPr>
                <w:noProof/>
                <w:webHidden/>
              </w:rPr>
              <w:instrText xml:space="preserve"> PAGEREF _Toc534710596 \h </w:instrText>
            </w:r>
            <w:r w:rsidR="00BD2B3E" w:rsidRPr="00BD2B3E">
              <w:rPr>
                <w:noProof/>
                <w:webHidden/>
              </w:rPr>
            </w:r>
            <w:r w:rsidR="00BD2B3E" w:rsidRPr="00BD2B3E">
              <w:rPr>
                <w:noProof/>
                <w:webHidden/>
              </w:rPr>
              <w:fldChar w:fldCharType="separate"/>
            </w:r>
            <w:r w:rsidR="003F6DC1">
              <w:rPr>
                <w:noProof/>
                <w:webHidden/>
              </w:rPr>
              <w:t>2</w:t>
            </w:r>
            <w:r w:rsidR="00BD2B3E" w:rsidRPr="00BD2B3E">
              <w:rPr>
                <w:noProof/>
                <w:webHidden/>
              </w:rPr>
              <w:fldChar w:fldCharType="end"/>
            </w:r>
          </w:hyperlink>
        </w:p>
        <w:p w:rsidR="00BD2B3E" w:rsidRPr="00BD2B3E" w:rsidRDefault="007B7C72">
          <w:pPr>
            <w:pStyle w:val="Sommario1"/>
            <w:tabs>
              <w:tab w:val="right" w:leader="dot" w:pos="9628"/>
            </w:tabs>
            <w:rPr>
              <w:rFonts w:eastAsiaTheme="minorEastAsia"/>
              <w:noProof/>
              <w:lang w:eastAsia="it-IT"/>
            </w:rPr>
          </w:pPr>
          <w:hyperlink w:anchor="_Toc534710597" w:history="1">
            <w:r w:rsidR="00BD2B3E" w:rsidRPr="00BD2B3E">
              <w:rPr>
                <w:rStyle w:val="Collegamentoipertestuale"/>
                <w:rFonts w:cstheme="minorHAnsi"/>
                <w:noProof/>
              </w:rPr>
              <w:t>3. Descrizione della soluzione proposta</w:t>
            </w:r>
            <w:r w:rsidR="00BD2B3E" w:rsidRPr="00BD2B3E">
              <w:rPr>
                <w:noProof/>
                <w:webHidden/>
              </w:rPr>
              <w:tab/>
            </w:r>
            <w:r w:rsidR="00BD2B3E" w:rsidRPr="00BD2B3E">
              <w:rPr>
                <w:noProof/>
                <w:webHidden/>
              </w:rPr>
              <w:fldChar w:fldCharType="begin"/>
            </w:r>
            <w:r w:rsidR="00BD2B3E" w:rsidRPr="00BD2B3E">
              <w:rPr>
                <w:noProof/>
                <w:webHidden/>
              </w:rPr>
              <w:instrText xml:space="preserve"> PAGEREF _Toc534710597 \h </w:instrText>
            </w:r>
            <w:r w:rsidR="00BD2B3E" w:rsidRPr="00BD2B3E">
              <w:rPr>
                <w:noProof/>
                <w:webHidden/>
              </w:rPr>
            </w:r>
            <w:r w:rsidR="00BD2B3E" w:rsidRPr="00BD2B3E">
              <w:rPr>
                <w:noProof/>
                <w:webHidden/>
              </w:rPr>
              <w:fldChar w:fldCharType="separate"/>
            </w:r>
            <w:r w:rsidR="003F6DC1">
              <w:rPr>
                <w:noProof/>
                <w:webHidden/>
              </w:rPr>
              <w:t>2</w:t>
            </w:r>
            <w:r w:rsidR="00BD2B3E" w:rsidRPr="00BD2B3E">
              <w:rPr>
                <w:noProof/>
                <w:webHidden/>
              </w:rPr>
              <w:fldChar w:fldCharType="end"/>
            </w:r>
          </w:hyperlink>
        </w:p>
        <w:p w:rsidR="00BD2B3E" w:rsidRPr="00BD2B3E" w:rsidRDefault="007B7C72">
          <w:pPr>
            <w:pStyle w:val="Sommario1"/>
            <w:tabs>
              <w:tab w:val="right" w:leader="dot" w:pos="9628"/>
            </w:tabs>
            <w:rPr>
              <w:rFonts w:eastAsiaTheme="minorEastAsia"/>
              <w:noProof/>
              <w:lang w:eastAsia="it-IT"/>
            </w:rPr>
          </w:pPr>
          <w:hyperlink w:anchor="_Toc534710598" w:history="1">
            <w:r w:rsidR="00BD2B3E" w:rsidRPr="00BD2B3E">
              <w:rPr>
                <w:rStyle w:val="Collegamentoipertestuale"/>
                <w:rFonts w:cstheme="minorHAnsi"/>
                <w:noProof/>
              </w:rPr>
              <w:t>4. Login e logout</w:t>
            </w:r>
            <w:r w:rsidR="00BD2B3E" w:rsidRPr="00BD2B3E">
              <w:rPr>
                <w:noProof/>
                <w:webHidden/>
              </w:rPr>
              <w:tab/>
            </w:r>
            <w:r w:rsidR="00BD2B3E" w:rsidRPr="00BD2B3E">
              <w:rPr>
                <w:noProof/>
                <w:webHidden/>
              </w:rPr>
              <w:fldChar w:fldCharType="begin"/>
            </w:r>
            <w:r w:rsidR="00BD2B3E" w:rsidRPr="00BD2B3E">
              <w:rPr>
                <w:noProof/>
                <w:webHidden/>
              </w:rPr>
              <w:instrText xml:space="preserve"> PAGEREF _Toc534710598 \h </w:instrText>
            </w:r>
            <w:r w:rsidR="00BD2B3E" w:rsidRPr="00BD2B3E">
              <w:rPr>
                <w:noProof/>
                <w:webHidden/>
              </w:rPr>
            </w:r>
            <w:r w:rsidR="00BD2B3E" w:rsidRPr="00BD2B3E">
              <w:rPr>
                <w:noProof/>
                <w:webHidden/>
              </w:rPr>
              <w:fldChar w:fldCharType="separate"/>
            </w:r>
            <w:r w:rsidR="003F6DC1">
              <w:rPr>
                <w:noProof/>
                <w:webHidden/>
              </w:rPr>
              <w:t>3</w:t>
            </w:r>
            <w:r w:rsidR="00BD2B3E" w:rsidRPr="00BD2B3E">
              <w:rPr>
                <w:noProof/>
                <w:webHidden/>
              </w:rPr>
              <w:fldChar w:fldCharType="end"/>
            </w:r>
          </w:hyperlink>
        </w:p>
        <w:p w:rsidR="00BD2B3E" w:rsidRPr="00BD2B3E" w:rsidRDefault="007B7C72">
          <w:pPr>
            <w:pStyle w:val="Sommario1"/>
            <w:tabs>
              <w:tab w:val="right" w:leader="dot" w:pos="9628"/>
            </w:tabs>
            <w:rPr>
              <w:rFonts w:eastAsiaTheme="minorEastAsia"/>
              <w:noProof/>
              <w:lang w:eastAsia="it-IT"/>
            </w:rPr>
          </w:pPr>
          <w:hyperlink w:anchor="_Toc534710599" w:history="1">
            <w:r w:rsidR="00BD2B3E" w:rsidRPr="00BD2B3E">
              <w:rPr>
                <w:rStyle w:val="Collegamentoipertestuale"/>
                <w:noProof/>
              </w:rPr>
              <w:t xml:space="preserve">5. </w:t>
            </w:r>
            <w:r w:rsidR="00BD2B3E" w:rsidRPr="00BD2B3E">
              <w:rPr>
                <w:rStyle w:val="Collegamentoipertestuale"/>
                <w:rFonts w:cstheme="minorHAnsi"/>
                <w:noProof/>
              </w:rPr>
              <w:t>Registri</w:t>
            </w:r>
            <w:r w:rsidR="00BD2B3E" w:rsidRPr="00BD2B3E">
              <w:rPr>
                <w:noProof/>
                <w:webHidden/>
              </w:rPr>
              <w:tab/>
            </w:r>
            <w:r w:rsidR="00BD2B3E" w:rsidRPr="00BD2B3E">
              <w:rPr>
                <w:noProof/>
                <w:webHidden/>
              </w:rPr>
              <w:fldChar w:fldCharType="begin"/>
            </w:r>
            <w:r w:rsidR="00BD2B3E" w:rsidRPr="00BD2B3E">
              <w:rPr>
                <w:noProof/>
                <w:webHidden/>
              </w:rPr>
              <w:instrText xml:space="preserve"> PAGEREF _Toc534710599 \h </w:instrText>
            </w:r>
            <w:r w:rsidR="00BD2B3E" w:rsidRPr="00BD2B3E">
              <w:rPr>
                <w:noProof/>
                <w:webHidden/>
              </w:rPr>
            </w:r>
            <w:r w:rsidR="00BD2B3E" w:rsidRPr="00BD2B3E">
              <w:rPr>
                <w:noProof/>
                <w:webHidden/>
              </w:rPr>
              <w:fldChar w:fldCharType="separate"/>
            </w:r>
            <w:r w:rsidR="003F6DC1">
              <w:rPr>
                <w:noProof/>
                <w:webHidden/>
              </w:rPr>
              <w:t>4</w:t>
            </w:r>
            <w:r w:rsidR="00BD2B3E" w:rsidRPr="00BD2B3E">
              <w:rPr>
                <w:noProof/>
                <w:webHidden/>
              </w:rPr>
              <w:fldChar w:fldCharType="end"/>
            </w:r>
          </w:hyperlink>
        </w:p>
        <w:p w:rsidR="00BD2B3E" w:rsidRPr="00BD2B3E" w:rsidRDefault="007B7C72">
          <w:pPr>
            <w:pStyle w:val="Sommario2"/>
            <w:tabs>
              <w:tab w:val="right" w:leader="dot" w:pos="9628"/>
            </w:tabs>
            <w:rPr>
              <w:rFonts w:eastAsiaTheme="minorEastAsia"/>
              <w:noProof/>
              <w:lang w:eastAsia="it-IT"/>
            </w:rPr>
          </w:pPr>
          <w:hyperlink w:anchor="_Toc534710600" w:history="1">
            <w:r w:rsidR="00BD2B3E" w:rsidRPr="00BD2B3E">
              <w:rPr>
                <w:rStyle w:val="Collegamentoipertestuale"/>
                <w:noProof/>
              </w:rPr>
              <w:t>5.1. Registro dei trattamenti</w:t>
            </w:r>
            <w:r w:rsidR="00BD2B3E" w:rsidRPr="00BD2B3E">
              <w:rPr>
                <w:noProof/>
                <w:webHidden/>
              </w:rPr>
              <w:tab/>
            </w:r>
            <w:r w:rsidR="00BD2B3E" w:rsidRPr="00BD2B3E">
              <w:rPr>
                <w:noProof/>
                <w:webHidden/>
              </w:rPr>
              <w:fldChar w:fldCharType="begin"/>
            </w:r>
            <w:r w:rsidR="00BD2B3E" w:rsidRPr="00BD2B3E">
              <w:rPr>
                <w:noProof/>
                <w:webHidden/>
              </w:rPr>
              <w:instrText xml:space="preserve"> PAGEREF _Toc534710600 \h </w:instrText>
            </w:r>
            <w:r w:rsidR="00BD2B3E" w:rsidRPr="00BD2B3E">
              <w:rPr>
                <w:noProof/>
                <w:webHidden/>
              </w:rPr>
            </w:r>
            <w:r w:rsidR="00BD2B3E" w:rsidRPr="00BD2B3E">
              <w:rPr>
                <w:noProof/>
                <w:webHidden/>
              </w:rPr>
              <w:fldChar w:fldCharType="separate"/>
            </w:r>
            <w:r w:rsidR="003F6DC1">
              <w:rPr>
                <w:noProof/>
                <w:webHidden/>
              </w:rPr>
              <w:t>5</w:t>
            </w:r>
            <w:r w:rsidR="00BD2B3E" w:rsidRPr="00BD2B3E">
              <w:rPr>
                <w:noProof/>
                <w:webHidden/>
              </w:rPr>
              <w:fldChar w:fldCharType="end"/>
            </w:r>
          </w:hyperlink>
        </w:p>
        <w:p w:rsidR="00BD2B3E" w:rsidRPr="00BD2B3E" w:rsidRDefault="007B7C72">
          <w:pPr>
            <w:pStyle w:val="Sommario2"/>
            <w:tabs>
              <w:tab w:val="right" w:leader="dot" w:pos="9628"/>
            </w:tabs>
            <w:rPr>
              <w:rFonts w:eastAsiaTheme="minorEastAsia"/>
              <w:noProof/>
              <w:lang w:eastAsia="it-IT"/>
            </w:rPr>
          </w:pPr>
          <w:hyperlink w:anchor="_Toc534710601" w:history="1">
            <w:r w:rsidR="00BD2B3E" w:rsidRPr="00BD2B3E">
              <w:rPr>
                <w:rStyle w:val="Collegamentoipertestuale"/>
                <w:rFonts w:cstheme="minorHAnsi"/>
                <w:noProof/>
              </w:rPr>
              <w:t>5.2. Registro dei soggetti autorizzati al trattamento</w:t>
            </w:r>
            <w:r w:rsidR="00BD2B3E" w:rsidRPr="00BD2B3E">
              <w:rPr>
                <w:noProof/>
                <w:webHidden/>
              </w:rPr>
              <w:tab/>
            </w:r>
            <w:r w:rsidR="00BD2B3E" w:rsidRPr="00BD2B3E">
              <w:rPr>
                <w:noProof/>
                <w:webHidden/>
              </w:rPr>
              <w:fldChar w:fldCharType="begin"/>
            </w:r>
            <w:r w:rsidR="00BD2B3E" w:rsidRPr="00BD2B3E">
              <w:rPr>
                <w:noProof/>
                <w:webHidden/>
              </w:rPr>
              <w:instrText xml:space="preserve"> PAGEREF _Toc534710601 \h </w:instrText>
            </w:r>
            <w:r w:rsidR="00BD2B3E" w:rsidRPr="00BD2B3E">
              <w:rPr>
                <w:noProof/>
                <w:webHidden/>
              </w:rPr>
            </w:r>
            <w:r w:rsidR="00BD2B3E" w:rsidRPr="00BD2B3E">
              <w:rPr>
                <w:noProof/>
                <w:webHidden/>
              </w:rPr>
              <w:fldChar w:fldCharType="separate"/>
            </w:r>
            <w:r w:rsidR="003F6DC1">
              <w:rPr>
                <w:noProof/>
                <w:webHidden/>
              </w:rPr>
              <w:t>5</w:t>
            </w:r>
            <w:r w:rsidR="00BD2B3E" w:rsidRPr="00BD2B3E">
              <w:rPr>
                <w:noProof/>
                <w:webHidden/>
              </w:rPr>
              <w:fldChar w:fldCharType="end"/>
            </w:r>
          </w:hyperlink>
        </w:p>
        <w:p w:rsidR="00BD2B3E" w:rsidRPr="00BD2B3E" w:rsidRDefault="007B7C72">
          <w:pPr>
            <w:pStyle w:val="Sommario2"/>
            <w:tabs>
              <w:tab w:val="right" w:leader="dot" w:pos="9628"/>
            </w:tabs>
            <w:rPr>
              <w:rFonts w:eastAsiaTheme="minorEastAsia"/>
              <w:noProof/>
              <w:lang w:eastAsia="it-IT"/>
            </w:rPr>
          </w:pPr>
          <w:hyperlink w:anchor="_Toc534710602" w:history="1">
            <w:r w:rsidR="00BD2B3E" w:rsidRPr="00BD2B3E">
              <w:rPr>
                <w:rStyle w:val="Collegamentoipertestuale"/>
                <w:rFonts w:cstheme="minorHAnsi"/>
                <w:noProof/>
              </w:rPr>
              <w:t>5.3. Registro degli eventi di potenziale violazione della privacy</w:t>
            </w:r>
            <w:r w:rsidR="00BD2B3E" w:rsidRPr="00BD2B3E">
              <w:rPr>
                <w:noProof/>
                <w:webHidden/>
              </w:rPr>
              <w:tab/>
            </w:r>
            <w:r w:rsidR="00BD2B3E" w:rsidRPr="00BD2B3E">
              <w:rPr>
                <w:noProof/>
                <w:webHidden/>
              </w:rPr>
              <w:fldChar w:fldCharType="begin"/>
            </w:r>
            <w:r w:rsidR="00BD2B3E" w:rsidRPr="00BD2B3E">
              <w:rPr>
                <w:noProof/>
                <w:webHidden/>
              </w:rPr>
              <w:instrText xml:space="preserve"> PAGEREF _Toc534710602 \h </w:instrText>
            </w:r>
            <w:r w:rsidR="00BD2B3E" w:rsidRPr="00BD2B3E">
              <w:rPr>
                <w:noProof/>
                <w:webHidden/>
              </w:rPr>
            </w:r>
            <w:r w:rsidR="00BD2B3E" w:rsidRPr="00BD2B3E">
              <w:rPr>
                <w:noProof/>
                <w:webHidden/>
              </w:rPr>
              <w:fldChar w:fldCharType="separate"/>
            </w:r>
            <w:r w:rsidR="003F6DC1">
              <w:rPr>
                <w:noProof/>
                <w:webHidden/>
              </w:rPr>
              <w:t>5</w:t>
            </w:r>
            <w:r w:rsidR="00BD2B3E" w:rsidRPr="00BD2B3E">
              <w:rPr>
                <w:noProof/>
                <w:webHidden/>
              </w:rPr>
              <w:fldChar w:fldCharType="end"/>
            </w:r>
          </w:hyperlink>
        </w:p>
        <w:p w:rsidR="00BD2B3E" w:rsidRPr="00BD2B3E" w:rsidRDefault="007B7C72">
          <w:pPr>
            <w:pStyle w:val="Sommario1"/>
            <w:tabs>
              <w:tab w:val="right" w:leader="dot" w:pos="9628"/>
            </w:tabs>
            <w:rPr>
              <w:rFonts w:eastAsiaTheme="minorEastAsia"/>
              <w:noProof/>
              <w:lang w:eastAsia="it-IT"/>
            </w:rPr>
          </w:pPr>
          <w:hyperlink w:anchor="_Toc534710603" w:history="1">
            <w:r w:rsidR="00BD2B3E" w:rsidRPr="00BD2B3E">
              <w:rPr>
                <w:rStyle w:val="Collegamentoipertestuale"/>
                <w:noProof/>
              </w:rPr>
              <w:t>6. Gestione degli eventi</w:t>
            </w:r>
            <w:r w:rsidR="00BD2B3E" w:rsidRPr="00BD2B3E">
              <w:rPr>
                <w:noProof/>
                <w:webHidden/>
              </w:rPr>
              <w:tab/>
            </w:r>
            <w:r w:rsidR="00BD2B3E" w:rsidRPr="00BD2B3E">
              <w:rPr>
                <w:noProof/>
                <w:webHidden/>
              </w:rPr>
              <w:fldChar w:fldCharType="begin"/>
            </w:r>
            <w:r w:rsidR="00BD2B3E" w:rsidRPr="00BD2B3E">
              <w:rPr>
                <w:noProof/>
                <w:webHidden/>
              </w:rPr>
              <w:instrText xml:space="preserve"> PAGEREF _Toc534710603 \h </w:instrText>
            </w:r>
            <w:r w:rsidR="00BD2B3E" w:rsidRPr="00BD2B3E">
              <w:rPr>
                <w:noProof/>
                <w:webHidden/>
              </w:rPr>
            </w:r>
            <w:r w:rsidR="00BD2B3E" w:rsidRPr="00BD2B3E">
              <w:rPr>
                <w:noProof/>
                <w:webHidden/>
              </w:rPr>
              <w:fldChar w:fldCharType="separate"/>
            </w:r>
            <w:r w:rsidR="003F6DC1">
              <w:rPr>
                <w:noProof/>
                <w:webHidden/>
              </w:rPr>
              <w:t>6</w:t>
            </w:r>
            <w:r w:rsidR="00BD2B3E" w:rsidRPr="00BD2B3E">
              <w:rPr>
                <w:noProof/>
                <w:webHidden/>
              </w:rPr>
              <w:fldChar w:fldCharType="end"/>
            </w:r>
          </w:hyperlink>
        </w:p>
        <w:p w:rsidR="00BD2B3E" w:rsidRPr="00BD2B3E" w:rsidRDefault="007B7C72">
          <w:pPr>
            <w:pStyle w:val="Sommario1"/>
            <w:tabs>
              <w:tab w:val="right" w:leader="dot" w:pos="9628"/>
            </w:tabs>
            <w:rPr>
              <w:rFonts w:eastAsiaTheme="minorEastAsia"/>
              <w:noProof/>
              <w:lang w:eastAsia="it-IT"/>
            </w:rPr>
          </w:pPr>
          <w:hyperlink w:anchor="_Toc534710604" w:history="1">
            <w:r w:rsidR="00BD2B3E" w:rsidRPr="00BD2B3E">
              <w:rPr>
                <w:rStyle w:val="Collegamentoipertestuale"/>
                <w:noProof/>
              </w:rPr>
              <w:t>7. Data breach</w:t>
            </w:r>
            <w:r w:rsidR="00BD2B3E" w:rsidRPr="00BD2B3E">
              <w:rPr>
                <w:noProof/>
                <w:webHidden/>
              </w:rPr>
              <w:tab/>
            </w:r>
            <w:r w:rsidR="00BD2B3E" w:rsidRPr="00BD2B3E">
              <w:rPr>
                <w:noProof/>
                <w:webHidden/>
              </w:rPr>
              <w:fldChar w:fldCharType="begin"/>
            </w:r>
            <w:r w:rsidR="00BD2B3E" w:rsidRPr="00BD2B3E">
              <w:rPr>
                <w:noProof/>
                <w:webHidden/>
              </w:rPr>
              <w:instrText xml:space="preserve"> PAGEREF _Toc534710604 \h </w:instrText>
            </w:r>
            <w:r w:rsidR="00BD2B3E" w:rsidRPr="00BD2B3E">
              <w:rPr>
                <w:noProof/>
                <w:webHidden/>
              </w:rPr>
            </w:r>
            <w:r w:rsidR="00BD2B3E" w:rsidRPr="00BD2B3E">
              <w:rPr>
                <w:noProof/>
                <w:webHidden/>
              </w:rPr>
              <w:fldChar w:fldCharType="separate"/>
            </w:r>
            <w:r w:rsidR="003F6DC1">
              <w:rPr>
                <w:noProof/>
                <w:webHidden/>
              </w:rPr>
              <w:t>8</w:t>
            </w:r>
            <w:r w:rsidR="00BD2B3E" w:rsidRPr="00BD2B3E">
              <w:rPr>
                <w:noProof/>
                <w:webHidden/>
              </w:rPr>
              <w:fldChar w:fldCharType="end"/>
            </w:r>
          </w:hyperlink>
        </w:p>
        <w:p w:rsidR="00BD2B3E" w:rsidRPr="00BD2B3E" w:rsidRDefault="007B7C72">
          <w:pPr>
            <w:pStyle w:val="Sommario1"/>
            <w:tabs>
              <w:tab w:val="right" w:leader="dot" w:pos="9628"/>
            </w:tabs>
            <w:rPr>
              <w:rFonts w:eastAsiaTheme="minorEastAsia"/>
              <w:noProof/>
              <w:lang w:eastAsia="it-IT"/>
            </w:rPr>
          </w:pPr>
          <w:hyperlink w:anchor="_Toc534710605" w:history="1">
            <w:r w:rsidR="00BD2B3E" w:rsidRPr="00BD2B3E">
              <w:rPr>
                <w:rStyle w:val="Collegamentoipertestuale"/>
                <w:rFonts w:cstheme="minorHAnsi"/>
                <w:noProof/>
              </w:rPr>
              <w:t>8. Gestore Documenti</w:t>
            </w:r>
            <w:r w:rsidR="00BD2B3E" w:rsidRPr="00BD2B3E">
              <w:rPr>
                <w:noProof/>
                <w:webHidden/>
              </w:rPr>
              <w:tab/>
            </w:r>
            <w:r w:rsidR="00BD2B3E" w:rsidRPr="00BD2B3E">
              <w:rPr>
                <w:noProof/>
                <w:webHidden/>
              </w:rPr>
              <w:fldChar w:fldCharType="begin"/>
            </w:r>
            <w:r w:rsidR="00BD2B3E" w:rsidRPr="00BD2B3E">
              <w:rPr>
                <w:noProof/>
                <w:webHidden/>
              </w:rPr>
              <w:instrText xml:space="preserve"> PAGEREF _Toc534710605 \h </w:instrText>
            </w:r>
            <w:r w:rsidR="00BD2B3E" w:rsidRPr="00BD2B3E">
              <w:rPr>
                <w:noProof/>
                <w:webHidden/>
              </w:rPr>
            </w:r>
            <w:r w:rsidR="00BD2B3E" w:rsidRPr="00BD2B3E">
              <w:rPr>
                <w:noProof/>
                <w:webHidden/>
              </w:rPr>
              <w:fldChar w:fldCharType="separate"/>
            </w:r>
            <w:r w:rsidR="003F6DC1">
              <w:rPr>
                <w:noProof/>
                <w:webHidden/>
              </w:rPr>
              <w:t>9</w:t>
            </w:r>
            <w:r w:rsidR="00BD2B3E" w:rsidRPr="00BD2B3E">
              <w:rPr>
                <w:noProof/>
                <w:webHidden/>
              </w:rPr>
              <w:fldChar w:fldCharType="end"/>
            </w:r>
          </w:hyperlink>
        </w:p>
        <w:p w:rsidR="00804F2A" w:rsidRPr="00804F2A" w:rsidRDefault="00804F2A" w:rsidP="00804F2A">
          <w:pPr>
            <w:rPr>
              <w:rFonts w:cstheme="minorHAnsi"/>
            </w:rPr>
          </w:pPr>
          <w:r w:rsidRPr="00BD2B3E">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A607F3" w:rsidRDefault="00804F2A" w:rsidP="00804F2A">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A607F3" w:rsidTr="00A543FA">
        <w:tc>
          <w:tcPr>
            <w:tcW w:w="2821" w:type="dxa"/>
          </w:tcPr>
          <w:p w:rsidR="00A607F3" w:rsidRDefault="00A607F3" w:rsidP="00A543FA">
            <w:pPr>
              <w:rPr>
                <w:rFonts w:cstheme="minorHAnsi"/>
              </w:rPr>
            </w:pPr>
            <w:r>
              <w:rPr>
                <w:rFonts w:cstheme="minorHAnsi"/>
              </w:rPr>
              <w:t>Nome documento</w:t>
            </w:r>
          </w:p>
        </w:tc>
        <w:tc>
          <w:tcPr>
            <w:tcW w:w="2299" w:type="dxa"/>
          </w:tcPr>
          <w:p w:rsidR="00A607F3" w:rsidRDefault="00A607F3" w:rsidP="00A543FA">
            <w:pPr>
              <w:rPr>
                <w:rFonts w:cstheme="minorHAnsi"/>
              </w:rPr>
            </w:pPr>
            <w:r>
              <w:rPr>
                <w:rFonts w:cstheme="minorHAnsi"/>
              </w:rPr>
              <w:t>Versione</w:t>
            </w:r>
          </w:p>
        </w:tc>
        <w:tc>
          <w:tcPr>
            <w:tcW w:w="2270" w:type="dxa"/>
          </w:tcPr>
          <w:p w:rsidR="00A607F3" w:rsidRDefault="00A607F3" w:rsidP="00A543FA">
            <w:pPr>
              <w:rPr>
                <w:rFonts w:cstheme="minorHAnsi"/>
              </w:rPr>
            </w:pPr>
            <w:r>
              <w:rPr>
                <w:rFonts w:cstheme="minorHAnsi"/>
              </w:rPr>
              <w:t>Autore</w:t>
            </w:r>
          </w:p>
        </w:tc>
        <w:tc>
          <w:tcPr>
            <w:tcW w:w="2238" w:type="dxa"/>
          </w:tcPr>
          <w:p w:rsidR="00A607F3" w:rsidRDefault="00A607F3" w:rsidP="00A543FA">
            <w:pPr>
              <w:rPr>
                <w:rFonts w:cstheme="minorHAnsi"/>
              </w:rPr>
            </w:pPr>
            <w:r>
              <w:rPr>
                <w:rFonts w:cstheme="minorHAnsi"/>
              </w:rPr>
              <w:t>Data</w:t>
            </w:r>
          </w:p>
        </w:tc>
      </w:tr>
      <w:tr w:rsidR="00A607F3" w:rsidTr="00A543FA">
        <w:tc>
          <w:tcPr>
            <w:tcW w:w="2821" w:type="dxa"/>
          </w:tcPr>
          <w:p w:rsidR="00A607F3" w:rsidRDefault="00A607F3" w:rsidP="00A607F3">
            <w:pPr>
              <w:rPr>
                <w:rFonts w:cstheme="minorHAnsi"/>
              </w:rPr>
            </w:pPr>
            <w:r>
              <w:rPr>
                <w:rFonts w:cstheme="minorHAnsi"/>
              </w:rPr>
              <w:t>GDPRPrj_Doc</w:t>
            </w:r>
            <w:r>
              <w:rPr>
                <w:rFonts w:cstheme="minorHAnsi"/>
              </w:rPr>
              <w:t>Progetto</w:t>
            </w:r>
            <w:r>
              <w:rPr>
                <w:rFonts w:cstheme="minorHAnsi"/>
              </w:rPr>
              <w:t>_v0.1</w:t>
            </w:r>
          </w:p>
        </w:tc>
        <w:tc>
          <w:tcPr>
            <w:tcW w:w="2299" w:type="dxa"/>
          </w:tcPr>
          <w:p w:rsidR="00A607F3" w:rsidRDefault="00A607F3" w:rsidP="00A543FA">
            <w:pPr>
              <w:rPr>
                <w:rFonts w:cstheme="minorHAnsi"/>
              </w:rPr>
            </w:pPr>
            <w:r>
              <w:rPr>
                <w:rFonts w:cstheme="minorHAnsi"/>
              </w:rPr>
              <w:t>0.1</w:t>
            </w:r>
          </w:p>
        </w:tc>
        <w:tc>
          <w:tcPr>
            <w:tcW w:w="2270" w:type="dxa"/>
          </w:tcPr>
          <w:p w:rsidR="00A607F3" w:rsidRDefault="00A607F3" w:rsidP="00A543FA">
            <w:pPr>
              <w:rPr>
                <w:rFonts w:cstheme="minorHAnsi"/>
              </w:rPr>
            </w:pPr>
            <w:r>
              <w:rPr>
                <w:rFonts w:cstheme="minorHAnsi"/>
              </w:rPr>
              <w:t>Baradel Luca</w:t>
            </w:r>
          </w:p>
        </w:tc>
        <w:tc>
          <w:tcPr>
            <w:tcW w:w="2238" w:type="dxa"/>
          </w:tcPr>
          <w:p w:rsidR="00A607F3" w:rsidRDefault="00A607F3" w:rsidP="00A607F3">
            <w:pPr>
              <w:rPr>
                <w:rFonts w:cstheme="minorHAnsi"/>
              </w:rPr>
            </w:pPr>
            <w:r>
              <w:rPr>
                <w:rFonts w:cstheme="minorHAnsi"/>
              </w:rPr>
              <w:t>12</w:t>
            </w:r>
            <w:r>
              <w:rPr>
                <w:rFonts w:cstheme="minorHAnsi"/>
              </w:rPr>
              <w:t>/</w:t>
            </w:r>
            <w:r>
              <w:rPr>
                <w:rFonts w:cstheme="minorHAnsi"/>
              </w:rPr>
              <w:t>12/2018</w:t>
            </w:r>
          </w:p>
        </w:tc>
      </w:tr>
      <w:tr w:rsidR="00A607F3" w:rsidTr="00A543FA">
        <w:tc>
          <w:tcPr>
            <w:tcW w:w="2821" w:type="dxa"/>
          </w:tcPr>
          <w:p w:rsidR="00A607F3" w:rsidRDefault="00A607F3" w:rsidP="00A543FA">
            <w:pPr>
              <w:rPr>
                <w:rFonts w:cstheme="minorHAnsi"/>
              </w:rPr>
            </w:pPr>
            <w:r>
              <w:rPr>
                <w:rFonts w:cstheme="minorHAnsi"/>
              </w:rPr>
              <w:t>GDPRPrj_DocProgetto_v0.1</w:t>
            </w:r>
          </w:p>
        </w:tc>
        <w:tc>
          <w:tcPr>
            <w:tcW w:w="2299" w:type="dxa"/>
          </w:tcPr>
          <w:p w:rsidR="00A607F3" w:rsidRDefault="00A607F3" w:rsidP="00A543FA">
            <w:pPr>
              <w:rPr>
                <w:rFonts w:cstheme="minorHAnsi"/>
              </w:rPr>
            </w:pPr>
            <w:r>
              <w:rPr>
                <w:rFonts w:cstheme="minorHAnsi"/>
              </w:rPr>
              <w:t>0.2</w:t>
            </w:r>
          </w:p>
        </w:tc>
        <w:tc>
          <w:tcPr>
            <w:tcW w:w="2270" w:type="dxa"/>
          </w:tcPr>
          <w:p w:rsidR="00A607F3" w:rsidRDefault="00A607F3" w:rsidP="00A543FA">
            <w:pPr>
              <w:rPr>
                <w:rFonts w:cstheme="minorHAnsi"/>
              </w:rPr>
            </w:pPr>
            <w:r>
              <w:rPr>
                <w:rFonts w:cstheme="minorHAnsi"/>
              </w:rPr>
              <w:t>Baradel Luca</w:t>
            </w:r>
          </w:p>
        </w:tc>
        <w:tc>
          <w:tcPr>
            <w:tcW w:w="2238" w:type="dxa"/>
          </w:tcPr>
          <w:p w:rsidR="00A607F3" w:rsidRDefault="00A607F3" w:rsidP="00A543FA">
            <w:pPr>
              <w:rPr>
                <w:rFonts w:cstheme="minorHAnsi"/>
              </w:rPr>
            </w:pPr>
            <w:r>
              <w:rPr>
                <w:rFonts w:cstheme="minorHAnsi"/>
              </w:rPr>
              <w:t>05/01/2019</w:t>
            </w:r>
          </w:p>
        </w:tc>
      </w:tr>
    </w:tbl>
    <w:p w:rsidR="00804F2A" w:rsidRPr="00804F2A" w:rsidRDefault="00804F2A" w:rsidP="00804F2A">
      <w:pPr>
        <w:rPr>
          <w:rFonts w:cstheme="minorHAnsi"/>
        </w:rPr>
      </w:pPr>
    </w:p>
    <w:p w:rsidR="00804F2A" w:rsidRPr="00804F2A" w:rsidRDefault="00804F2A" w:rsidP="00804F2A">
      <w:pPr>
        <w:rPr>
          <w:rFonts w:cstheme="minorHAnsi"/>
        </w:rPr>
      </w:pPr>
      <w:bookmarkStart w:id="0" w:name="_GoBack"/>
      <w:bookmarkEnd w:id="0"/>
    </w:p>
    <w:p w:rsidR="00804F2A" w:rsidRDefault="00AB691B" w:rsidP="00AB691B">
      <w:pPr>
        <w:pStyle w:val="Titolo1"/>
        <w:spacing w:line="276" w:lineRule="auto"/>
        <w:rPr>
          <w:rFonts w:asciiTheme="minorHAnsi" w:hAnsiTheme="minorHAnsi" w:cstheme="minorHAnsi"/>
          <w:b/>
          <w:color w:val="000000" w:themeColor="text1"/>
          <w:sz w:val="28"/>
        </w:rPr>
      </w:pPr>
      <w:bookmarkStart w:id="1" w:name="_Toc534710595"/>
      <w:r w:rsidRPr="00AB691B">
        <w:rPr>
          <w:rFonts w:asciiTheme="minorHAnsi" w:hAnsiTheme="minorHAnsi" w:cstheme="minorHAnsi"/>
          <w:b/>
          <w:color w:val="000000" w:themeColor="text1"/>
          <w:sz w:val="28"/>
        </w:rPr>
        <w:lastRenderedPageBreak/>
        <w:t>1.</w:t>
      </w:r>
      <w:r>
        <w:rPr>
          <w:rFonts w:asciiTheme="minorHAnsi" w:hAnsiTheme="minorHAnsi" w:cstheme="minorHAnsi"/>
          <w:b/>
          <w:color w:val="000000" w:themeColor="text1"/>
          <w:sz w:val="28"/>
        </w:rPr>
        <w:t xml:space="preserve"> </w:t>
      </w:r>
      <w:r w:rsidR="00FC5D96">
        <w:rPr>
          <w:rFonts w:asciiTheme="minorHAnsi" w:hAnsiTheme="minorHAnsi" w:cstheme="minorHAnsi"/>
          <w:b/>
          <w:color w:val="000000" w:themeColor="text1"/>
          <w:sz w:val="28"/>
        </w:rPr>
        <w:t>Introduzione</w:t>
      </w:r>
      <w:bookmarkEnd w:id="1"/>
    </w:p>
    <w:p w:rsidR="00335100" w:rsidRDefault="00335100" w:rsidP="00335100">
      <w:pPr>
        <w:spacing w:line="276" w:lineRule="auto"/>
        <w:rPr>
          <w:rFonts w:ascii="Times New Roman" w:hAnsi="Times New Roman" w:cs="Times New Roman"/>
        </w:rPr>
      </w:pPr>
      <w:r>
        <w:rPr>
          <w:rFonts w:cstheme="minorHAnsi"/>
        </w:rPr>
        <w:t>Nel presente documento viene</w:t>
      </w:r>
      <w:r w:rsidRPr="004B694E">
        <w:rPr>
          <w:rFonts w:cstheme="minorHAnsi"/>
        </w:rPr>
        <w:t xml:space="preserve"> proposta una soluzione software per la gestione della privacy in tutti gli aspetti specificati dal cliente</w:t>
      </w:r>
      <w:r w:rsidR="006072C8">
        <w:rPr>
          <w:rFonts w:cstheme="minorHAnsi"/>
        </w:rPr>
        <w:t xml:space="preserve"> la cui definizione dei termini tecnici o relativi al regolamento è presente nel documento che contiene il glossario</w:t>
      </w:r>
      <w:r w:rsidRPr="004B694E">
        <w:rPr>
          <w:rFonts w:cstheme="minorHAnsi"/>
        </w:rPr>
        <w:t>.</w:t>
      </w:r>
      <w:r>
        <w:rPr>
          <w:rFonts w:cstheme="minorHAnsi"/>
        </w:rPr>
        <w:t xml:space="preserve"> La soluzione è organizzata in sezioni in cui vi è una prima descrizione iniziale e successivamente una presentazione delle proposte degli aspetti chiave e delle possibili soluzioni dal punto di vista dell’utente finale.</w:t>
      </w:r>
      <w:r w:rsidR="00042781">
        <w:rPr>
          <w:rFonts w:cstheme="minorHAnsi"/>
        </w:rPr>
        <w:t xml:space="preserve"> Al fine di rendere più leggibile all’utente gli schemi vengono di seguito spiegati i significati delle parole </w:t>
      </w:r>
      <w:r w:rsidR="00042781" w:rsidRPr="00042781">
        <w:rPr>
          <w:rFonts w:ascii="Courier New" w:hAnsi="Courier New" w:cs="Courier New"/>
        </w:rPr>
        <w:t>&lt;&lt;include&gt;&gt;</w:t>
      </w:r>
      <w:r w:rsidR="00042781">
        <w:rPr>
          <w:rFonts w:cstheme="minorHAnsi"/>
        </w:rPr>
        <w:t xml:space="preserve"> e </w:t>
      </w:r>
      <w:r w:rsidR="00042781" w:rsidRPr="00042781">
        <w:rPr>
          <w:rFonts w:ascii="Courier New" w:hAnsi="Courier New" w:cs="Courier New"/>
        </w:rPr>
        <w:t>&lt;&lt;extend&gt;&gt;</w:t>
      </w:r>
      <w:r w:rsidR="00042781">
        <w:rPr>
          <w:rFonts w:ascii="Times New Roman" w:hAnsi="Times New Roman" w:cs="Times New Roman"/>
        </w:rPr>
        <w:t>:</w:t>
      </w:r>
    </w:p>
    <w:p w:rsidR="00042781" w:rsidRDefault="00042781" w:rsidP="00042781">
      <w:pPr>
        <w:pStyle w:val="Paragrafoelenco"/>
        <w:numPr>
          <w:ilvl w:val="0"/>
          <w:numId w:val="1"/>
        </w:numPr>
        <w:spacing w:line="276" w:lineRule="auto"/>
        <w:rPr>
          <w:rFonts w:cstheme="minorHAnsi"/>
        </w:rPr>
      </w:pPr>
      <w:r w:rsidRPr="00042781">
        <w:rPr>
          <w:rFonts w:ascii="Courier New" w:hAnsi="Courier New" w:cs="Courier New"/>
        </w:rPr>
        <w:t>&lt;&lt;include&gt;&gt;</w:t>
      </w:r>
      <w:r>
        <w:rPr>
          <w:rFonts w:cstheme="minorHAnsi"/>
        </w:rPr>
        <w:t xml:space="preserve"> rappresenta le azioni specifiche e obbligatorie che devono essere eseguite ogniqualvolta viene eseguita l’azione principale. È leggibile come “l’azione primaria A include le funzioni secondarie A1, A2, ecc.”;</w:t>
      </w:r>
    </w:p>
    <w:p w:rsidR="00042781" w:rsidRPr="00042781" w:rsidRDefault="00042781" w:rsidP="00042781">
      <w:pPr>
        <w:pStyle w:val="Paragrafoelenco"/>
        <w:numPr>
          <w:ilvl w:val="0"/>
          <w:numId w:val="1"/>
        </w:numPr>
        <w:spacing w:line="276" w:lineRule="auto"/>
        <w:rPr>
          <w:rFonts w:cstheme="minorHAnsi"/>
        </w:rPr>
      </w:pPr>
      <w:r w:rsidRPr="00042781">
        <w:rPr>
          <w:rFonts w:ascii="Courier New" w:hAnsi="Courier New" w:cs="Courier New"/>
        </w:rPr>
        <w:t>&lt;&lt;extend&gt;&gt;</w:t>
      </w:r>
      <w:r>
        <w:rPr>
          <w:rFonts w:cstheme="minorHAnsi"/>
        </w:rPr>
        <w:t xml:space="preserve"> rappresenta le azioni opzionali possibili relative ad un determinato comportamento, esse, come dice il nome “estendono il comportamento di un’azione”. È leggibile come “eseguendo l’azione primaria B è anche possibile eseguire B1, B2, ecc.”.</w:t>
      </w:r>
    </w:p>
    <w:p w:rsidR="00591478" w:rsidRDefault="00AB691B" w:rsidP="00D63C83">
      <w:pPr>
        <w:pStyle w:val="Titolo1"/>
        <w:spacing w:line="276" w:lineRule="auto"/>
        <w:rPr>
          <w:rFonts w:asciiTheme="minorHAnsi" w:hAnsiTheme="minorHAnsi" w:cstheme="minorHAnsi"/>
          <w:b/>
          <w:color w:val="000000" w:themeColor="text1"/>
          <w:sz w:val="28"/>
          <w:szCs w:val="28"/>
        </w:rPr>
      </w:pPr>
      <w:bookmarkStart w:id="2" w:name="_Toc534710597"/>
      <w:r>
        <w:rPr>
          <w:rFonts w:asciiTheme="minorHAnsi" w:hAnsiTheme="minorHAnsi" w:cstheme="minorHAnsi"/>
          <w:b/>
          <w:color w:val="000000" w:themeColor="text1"/>
          <w:sz w:val="28"/>
          <w:szCs w:val="28"/>
        </w:rPr>
        <w:t xml:space="preserve">3. </w:t>
      </w:r>
      <w:r w:rsidR="00FC5D96">
        <w:rPr>
          <w:rFonts w:asciiTheme="minorHAnsi" w:hAnsiTheme="minorHAnsi" w:cstheme="minorHAnsi"/>
          <w:b/>
          <w:color w:val="000000" w:themeColor="text1"/>
          <w:sz w:val="28"/>
          <w:szCs w:val="28"/>
        </w:rPr>
        <w:t>Descrizione della soluzione proposta</w:t>
      </w:r>
      <w:bookmarkEnd w:id="2"/>
    </w:p>
    <w:p w:rsidR="002D2BC0" w:rsidRDefault="002D2BC0" w:rsidP="00D63C83">
      <w:pPr>
        <w:spacing w:line="276" w:lineRule="auto"/>
        <w:rPr>
          <w:rFonts w:cstheme="minorHAnsi"/>
        </w:rPr>
      </w:pPr>
      <w:r w:rsidRPr="002D2BC0">
        <w:rPr>
          <w:rFonts w:cstheme="minorHAnsi"/>
        </w:rPr>
        <w:t>La soluzione consiste in una web-application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L’accesso all’applicazione da browser avviene, c</w:t>
      </w:r>
      <w:r>
        <w:rPr>
          <w:rFonts w:cstheme="minorHAnsi"/>
        </w:rPr>
        <w:t>ome specificato,</w:t>
      </w:r>
      <w:r w:rsidRPr="002D2BC0">
        <w:rPr>
          <w:rFonts w:cstheme="minorHAnsi"/>
        </w:rPr>
        <w:t xml:space="preserve"> dalle persone autorizzate</w:t>
      </w:r>
      <w:r>
        <w:rPr>
          <w:rFonts w:cstheme="minorHAnsi"/>
        </w:rPr>
        <w:t xml:space="preserve"> che dispongono delle credenziali di accesso</w:t>
      </w:r>
      <w:r w:rsidR="006F38E5">
        <w:rPr>
          <w:rFonts w:cstheme="minorHAnsi"/>
        </w:rPr>
        <w:t xml:space="preserve"> fornite ai responsabili</w:t>
      </w:r>
      <w:r w:rsidRPr="002D2BC0">
        <w:rPr>
          <w:rFonts w:cstheme="minorHAnsi"/>
        </w:rPr>
        <w:t xml:space="preserve">. </w:t>
      </w:r>
      <w:r>
        <w:rPr>
          <w:rFonts w:cstheme="minorHAnsi"/>
        </w:rPr>
        <w:t>N</w:t>
      </w:r>
      <w:r w:rsidRPr="002D2BC0">
        <w:rPr>
          <w:rFonts w:cstheme="minorHAnsi"/>
        </w:rPr>
        <w:t>elle sezioni successive vengono descritte</w:t>
      </w:r>
      <w:r>
        <w:rPr>
          <w:rFonts w:cstheme="minorHAnsi"/>
        </w:rPr>
        <w:t xml:space="preserve"> nel dettaglio le operazioni effettuabili dall’utente e un diagramma dei casi d’uso.</w:t>
      </w:r>
    </w:p>
    <w:p w:rsidR="006F38E5" w:rsidRDefault="006F38E5" w:rsidP="00D63C83">
      <w:pPr>
        <w:spacing w:line="276" w:lineRule="auto"/>
        <w:rPr>
          <w:rFonts w:cstheme="minorHAnsi"/>
          <w:color w:val="000000"/>
          <w:szCs w:val="20"/>
          <w:shd w:val="clear" w:color="auto" w:fill="FFFFFF"/>
        </w:rPr>
      </w:pPr>
      <w:r w:rsidRPr="00BD0EBF">
        <w:rPr>
          <w:rFonts w:cstheme="minorHAnsi"/>
          <w:color w:val="000000"/>
          <w:szCs w:val="20"/>
          <w:shd w:val="clear" w:color="auto" w:fill="FFFFFF"/>
        </w:rPr>
        <w:t>L’utente rappresenta la persona fisica autorizzata che interagisce con il sistema. Un utente può accedere al sistema inserendo le credenziali fornitegli dall’</w:t>
      </w:r>
      <w:r w:rsidRPr="00BD0EBF">
        <w:rPr>
          <w:rFonts w:cstheme="minorHAnsi"/>
          <w:i/>
          <w:color w:val="000000"/>
          <w:szCs w:val="20"/>
          <w:shd w:val="clear" w:color="auto" w:fill="FFFFFF"/>
        </w:rPr>
        <w:t>amministratore</w:t>
      </w:r>
      <w:r w:rsidR="00BD0EBF" w:rsidRPr="00BD0EBF">
        <w:rPr>
          <w:rStyle w:val="Rimandonotaapidipagina"/>
          <w:rFonts w:cstheme="minorHAnsi"/>
          <w:color w:val="000000"/>
          <w:szCs w:val="20"/>
          <w:shd w:val="clear" w:color="auto" w:fill="FFFFFF"/>
        </w:rPr>
        <w:footnoteReference w:id="1"/>
      </w:r>
      <w:r w:rsidRPr="00BD0EBF">
        <w:rPr>
          <w:rFonts w:cstheme="minorHAnsi"/>
          <w:color w:val="000000"/>
          <w:szCs w:val="20"/>
          <w:shd w:val="clear" w:color="auto" w:fill="FFFFFF"/>
        </w:rPr>
        <w:t xml:space="preserve"> del sistema da qualsiasi piattaforma connessa ad internet. Egli può inserire, modificare e cancellare </w:t>
      </w:r>
      <w:r w:rsidR="007A6335">
        <w:rPr>
          <w:rFonts w:cstheme="minorHAnsi"/>
          <w:color w:val="000000"/>
          <w:szCs w:val="20"/>
          <w:shd w:val="clear" w:color="auto" w:fill="FFFFFF"/>
        </w:rPr>
        <w:t>dati nelle tabelle descritte di seguito, l’utente può inoltre filtrare e ricercare i dati oppure ordinarli secondo uno dei campi presenti.</w:t>
      </w:r>
    </w:p>
    <w:p w:rsidR="00A17C31" w:rsidRDefault="00A17C31" w:rsidP="00A17C31">
      <w:pPr>
        <w:pStyle w:val="Titolo1"/>
        <w:spacing w:line="276" w:lineRule="auto"/>
        <w:rPr>
          <w:rFonts w:asciiTheme="minorHAnsi" w:hAnsiTheme="minorHAnsi" w:cstheme="minorHAnsi"/>
          <w:b/>
          <w:color w:val="000000" w:themeColor="text1"/>
          <w:sz w:val="28"/>
          <w:szCs w:val="28"/>
        </w:rPr>
      </w:pPr>
      <w:bookmarkStart w:id="3" w:name="_Toc534710596"/>
      <w:r>
        <w:rPr>
          <w:rFonts w:asciiTheme="minorHAnsi" w:hAnsiTheme="minorHAnsi" w:cstheme="minorHAnsi"/>
          <w:b/>
          <w:color w:val="000000" w:themeColor="text1"/>
          <w:sz w:val="28"/>
          <w:szCs w:val="28"/>
        </w:rPr>
        <w:t>2. Vincoli</w:t>
      </w:r>
      <w:bookmarkEnd w:id="3"/>
    </w:p>
    <w:p w:rsidR="00A17C31" w:rsidRDefault="00A17C31" w:rsidP="00A17C31">
      <w:r>
        <w:t>Il cliente ha posto due vincoli principali per quanto riguarda tempo e budget:</w:t>
      </w:r>
    </w:p>
    <w:p w:rsidR="00A17C31" w:rsidRDefault="00A17C31" w:rsidP="00A17C31">
      <w:pPr>
        <w:pStyle w:val="Paragrafoelenco"/>
        <w:numPr>
          <w:ilvl w:val="0"/>
          <w:numId w:val="2"/>
        </w:numPr>
      </w:pPr>
      <w:r>
        <w:t>La soluzione deve essere completata e consegnata entro 6 mesi dal primo incontro con il cliente;</w:t>
      </w:r>
    </w:p>
    <w:p w:rsidR="005011D1" w:rsidRPr="00A17C31" w:rsidRDefault="00A17C31" w:rsidP="00D63C83">
      <w:pPr>
        <w:pStyle w:val="Paragrafoelenco"/>
        <w:numPr>
          <w:ilvl w:val="0"/>
          <w:numId w:val="2"/>
        </w:numPr>
      </w:pPr>
      <w:r>
        <w:t>Il budget del cliente per la soluzione ammonta ad un totale di €10.000.</w:t>
      </w:r>
      <w:r w:rsidR="005011D1" w:rsidRPr="00A17C31">
        <w:rPr>
          <w:rFonts w:cstheme="minorHAnsi"/>
          <w:b/>
          <w:sz w:val="28"/>
        </w:rPr>
        <w:br w:type="page"/>
      </w:r>
    </w:p>
    <w:p w:rsidR="00622CEE" w:rsidRPr="00D63C83" w:rsidRDefault="00AB691B" w:rsidP="00D63C83">
      <w:pPr>
        <w:pStyle w:val="Titolo1"/>
        <w:rPr>
          <w:rFonts w:asciiTheme="minorHAnsi" w:hAnsiTheme="minorHAnsi" w:cstheme="minorHAnsi"/>
          <w:b/>
          <w:color w:val="auto"/>
          <w:sz w:val="28"/>
        </w:rPr>
      </w:pPr>
      <w:bookmarkStart w:id="4" w:name="_Toc534710598"/>
      <w:r>
        <w:rPr>
          <w:rFonts w:asciiTheme="minorHAnsi" w:hAnsiTheme="minorHAnsi" w:cstheme="minorHAnsi"/>
          <w:b/>
          <w:color w:val="auto"/>
          <w:sz w:val="28"/>
        </w:rPr>
        <w:lastRenderedPageBreak/>
        <w:t xml:space="preserve">4. </w:t>
      </w:r>
      <w:r w:rsidR="00622CEE" w:rsidRPr="00D63C83">
        <w:rPr>
          <w:rFonts w:asciiTheme="minorHAnsi" w:hAnsiTheme="minorHAnsi" w:cstheme="minorHAnsi"/>
          <w:b/>
          <w:color w:val="auto"/>
          <w:sz w:val="28"/>
        </w:rPr>
        <w:t>Login</w:t>
      </w:r>
      <w:r w:rsidR="004F2E82" w:rsidRPr="00D63C83">
        <w:rPr>
          <w:rFonts w:asciiTheme="minorHAnsi" w:hAnsiTheme="minorHAnsi" w:cstheme="minorHAnsi"/>
          <w:b/>
          <w:color w:val="auto"/>
          <w:sz w:val="28"/>
        </w:rPr>
        <w:t xml:space="preserve"> e logout</w:t>
      </w:r>
      <w:bookmarkEnd w:id="4"/>
    </w:p>
    <w:p w:rsidR="00622CEE" w:rsidRDefault="00151D8E" w:rsidP="00D63C83">
      <w:pPr>
        <w:spacing w:line="276" w:lineRule="auto"/>
      </w:pPr>
      <w:r>
        <w:rPr>
          <w:noProof/>
          <w:lang w:eastAsia="it-IT"/>
        </w:rPr>
        <w:drawing>
          <wp:anchor distT="0" distB="0" distL="114300" distR="114300" simplePos="0" relativeHeight="251654144" behindDoc="1" locked="0" layoutInCell="1" allowOverlap="1">
            <wp:simplePos x="0" y="0"/>
            <wp:positionH relativeFrom="column">
              <wp:posOffset>698712</wp:posOffset>
            </wp:positionH>
            <wp:positionV relativeFrom="paragraph">
              <wp:posOffset>1234440</wp:posOffset>
            </wp:positionV>
            <wp:extent cx="5041894" cy="1809116"/>
            <wp:effectExtent l="0" t="0" r="6985" b="635"/>
            <wp:wrapNone/>
            <wp:docPr id="1" name="Immagine 1" descr="C:\Users\s128438\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128438\AppData\Local\Microsoft\Windows\INetCache\Content.Word\Log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758" cy="1811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CEE">
        <w:t>L’accesso all’applicazione viene effettuato attraverso una pagina di login che verifica le credenziali inserite dall’utente.</w:t>
      </w:r>
      <w:r w:rsidR="00BD0EBF">
        <w:t xml:space="preserve"> Un utente riceve le sue credenziali dall’amministratore del sistema, ad ogni persona autorizzata vengono forniti dati diversi in modo che il</w:t>
      </w:r>
      <w:r w:rsidR="00622CEE">
        <w:t xml:space="preserve"> login all’applicazione comporta un’identificazione univoca dell’utilizzatore </w:t>
      </w:r>
      <w:r w:rsidR="00BD0EBF">
        <w:t>così</w:t>
      </w:r>
      <w:r w:rsidR="00622CEE">
        <w:t xml:space="preserve"> da poter inserire automaticamente i dati di quest’ultimo dove richiesti.</w:t>
      </w:r>
      <w:r w:rsidR="004F2E82">
        <w:t xml:space="preserve"> È fortemente consigliato effettuare il logout dall’applicazione una volta terminate tutte le operazioni effettuabili. Questo comporta un’uscita sicura senza lasciare operazioni in sospeso e previene eventuali scambi di account o intrusioni di terzi al sistema.</w:t>
      </w:r>
    </w:p>
    <w:p w:rsidR="00EF16B5" w:rsidRDefault="00EF16B5" w:rsidP="001E6F91"/>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151D8E" w:rsidRDefault="00151D8E" w:rsidP="00D63C83">
      <w:pPr>
        <w:pStyle w:val="Didascalia"/>
        <w:spacing w:line="276" w:lineRule="auto"/>
        <w:jc w:val="center"/>
      </w:pPr>
    </w:p>
    <w:p w:rsidR="00EF16B5" w:rsidRPr="00D63C83" w:rsidRDefault="00EF16B5" w:rsidP="00D63C83">
      <w:pPr>
        <w:pStyle w:val="Didascalia"/>
        <w:spacing w:line="276" w:lineRule="auto"/>
        <w:jc w:val="center"/>
        <w:rPr>
          <w:rFonts w:cstheme="minorHAnsi"/>
          <w:b/>
          <w:color w:val="auto"/>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3F6DC1">
        <w:rPr>
          <w:noProof/>
        </w:rPr>
        <w:t>1</w:t>
      </w:r>
      <w:r w:rsidR="00950831">
        <w:rPr>
          <w:noProof/>
        </w:rPr>
        <w:fldChar w:fldCharType="end"/>
      </w:r>
      <w:r>
        <w:t xml:space="preserve"> – Casi d’uso nel login</w:t>
      </w:r>
    </w:p>
    <w:p w:rsidR="004F2E82" w:rsidRPr="00AB691B" w:rsidRDefault="00EF16B5" w:rsidP="00D00427">
      <w:pPr>
        <w:pStyle w:val="Titolo1"/>
        <w:rPr>
          <w:rFonts w:asciiTheme="minorHAnsi" w:hAnsiTheme="minorHAnsi" w:cstheme="minorHAnsi"/>
          <w:b/>
          <w:sz w:val="28"/>
          <w:szCs w:val="28"/>
        </w:rPr>
      </w:pPr>
      <w:r>
        <w:rPr>
          <w:b/>
          <w:sz w:val="24"/>
        </w:rPr>
        <w:br w:type="page"/>
      </w:r>
      <w:bookmarkStart w:id="5" w:name="_Toc534710599"/>
      <w:r w:rsidR="00AB691B" w:rsidRPr="00AB691B">
        <w:rPr>
          <w:rFonts w:asciiTheme="minorHAnsi" w:hAnsiTheme="minorHAnsi"/>
          <w:b/>
          <w:color w:val="auto"/>
          <w:sz w:val="28"/>
          <w:szCs w:val="28"/>
        </w:rPr>
        <w:lastRenderedPageBreak/>
        <w:t xml:space="preserve">5. </w:t>
      </w:r>
      <w:r w:rsidR="007A6335" w:rsidRPr="00AB691B">
        <w:rPr>
          <w:rFonts w:asciiTheme="minorHAnsi" w:hAnsiTheme="minorHAnsi" w:cstheme="minorHAnsi"/>
          <w:b/>
          <w:color w:val="auto"/>
          <w:sz w:val="28"/>
          <w:szCs w:val="28"/>
        </w:rPr>
        <w:t>Registri</w:t>
      </w:r>
      <w:bookmarkEnd w:id="5"/>
    </w:p>
    <w:p w:rsidR="007A6335" w:rsidRPr="007A6335" w:rsidRDefault="007A6335" w:rsidP="007A6335">
      <w:r>
        <w:t>In questa sezione vengono descritti i principali registri presenti all’interno del sistema, essi s</w:t>
      </w:r>
      <w:r w:rsidR="00D92EEC">
        <w:t>ono il registro dei trattamenti,</w:t>
      </w:r>
      <w:r>
        <w:t xml:space="preserve"> il registro dei soggetti autorizzati al trattamento</w:t>
      </w:r>
      <w:r w:rsidR="00D92EEC">
        <w:t xml:space="preserve"> e il registro degli eventi di potenziale violazione di privacy</w:t>
      </w:r>
      <w:r>
        <w:t xml:space="preserve">. </w:t>
      </w:r>
      <w:r w:rsidR="00A22E02">
        <w:t>Queste due componenti sono visualizzate come delle tabelle che rappresentano i dati salvati nel database dell’applicazione. In ognuno dei registri sono disponibili funzionalità di ordinamento, filtraggio e ricerca di determinati elementi.</w:t>
      </w:r>
      <w:r w:rsidR="00D26E45">
        <w:t xml:space="preserve"> È possibile, successivamente ad una ricerca o filtraggio, scaricare i soli allegati relativi ai dati filtrati.</w:t>
      </w:r>
    </w:p>
    <w:p w:rsidR="00D26E45" w:rsidRDefault="00AB51F5">
      <w:pPr>
        <w:rPr>
          <w:rFonts w:eastAsiaTheme="majorEastAsia" w:cstheme="majorBidi"/>
          <w:b/>
          <w:sz w:val="24"/>
          <w:szCs w:val="26"/>
        </w:rPr>
      </w:pPr>
      <w:r>
        <w:rPr>
          <w:noProof/>
          <w:lang w:eastAsia="it-IT"/>
        </w:rPr>
        <mc:AlternateContent>
          <mc:Choice Requires="wps">
            <w:drawing>
              <wp:anchor distT="0" distB="0" distL="114300" distR="114300" simplePos="0" relativeHeight="251665408" behindDoc="0" locked="0" layoutInCell="1" allowOverlap="1" wp14:anchorId="1E3FE8DE" wp14:editId="14D543E0">
                <wp:simplePos x="0" y="0"/>
                <wp:positionH relativeFrom="column">
                  <wp:posOffset>603885</wp:posOffset>
                </wp:positionH>
                <wp:positionV relativeFrom="paragraph">
                  <wp:posOffset>4082415</wp:posOffset>
                </wp:positionV>
                <wp:extent cx="42170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4217035" cy="635"/>
                        </a:xfrm>
                        <a:prstGeom prst="rect">
                          <a:avLst/>
                        </a:prstGeom>
                        <a:solidFill>
                          <a:prstClr val="white"/>
                        </a:solidFill>
                        <a:ln>
                          <a:noFill/>
                        </a:ln>
                      </wps:spPr>
                      <wps:txbx>
                        <w:txbxContent>
                          <w:p w:rsidR="00AB51F5" w:rsidRP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3F6DC1">
                              <w:rPr>
                                <w:noProof/>
                              </w:rPr>
                              <w:t>2</w:t>
                            </w:r>
                            <w:r w:rsidR="00414450">
                              <w:rPr>
                                <w:noProof/>
                              </w:rPr>
                              <w:fldChar w:fldCharType="end"/>
                            </w:r>
                            <w:r>
                              <w:t xml:space="preserve"> – Casi d’uso dei registri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3FE8DE" id="_x0000_t202" coordsize="21600,21600" o:spt="202" path="m,l,21600r21600,l21600,xe">
                <v:stroke joinstyle="miter"/>
                <v:path gradientshapeok="t" o:connecttype="rect"/>
              </v:shapetype>
              <v:shape id="Casella di testo 3" o:spid="_x0000_s1026" type="#_x0000_t202" style="position:absolute;margin-left:47.55pt;margin-top:321.45pt;width:332.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lPMQIAAGUEAAAOAAAAZHJzL2Uyb0RvYy54bWysVE1v2zAMvQ/YfxB0X5yPrRuMOEWWIsOA&#10;oC2QDj0rshwLkEVNYmJnv36UbKdbt9Owi0yRFKX3HunlbdcYdlY+aLAFn02mnCkrodT2WPBvT9t3&#10;nzgLKGwpDFhV8IsK/Hb19s2ydbmaQw2mVJ5RERvy1hW8RnR5lgVZq0aECThlKViBbwTS1h+z0ouW&#10;qjcmm0+nN1kLvnQepAqBvHd9kK9S/apSEh+qKihkpuD0NkyrT+shrtlqKfKjF67WcniG+IdXNEJb&#10;uvRa6k6gYCev/yjVaOkhQIUTCU0GVaWlShgIzWz6Cs2+Fk4lLEROcFeawv8rK+/Pj57psuALzqxo&#10;SKKNCMoYwUrNUAUEtogstS7klLx3lI7dZ+hI7dEfyBnBd5Vv4pdgMYoT35crx6pDJsn5fj77OF18&#10;4ExS7IYMqp29HHU+4BcFDYtGwT0JmHgV513APnVMiTcFMLrcamPiJgY2xrOzILHbWqMaiv+WZWzM&#10;tRBP9QWjJ4v4ehzRwu7QDaAPUF4Is4e+d4KTW00X7UTAR+GpWQgmDQA+0FIZaAsOg8VZDf7H3/wx&#10;nzSkKGctNV/Bw/eT8Ioz89WSurFTR8OPxmE07KnZAEGc0Wg5mUw64NGMZuWheaa5WMdbKCSspLsK&#10;jqO5wX4EaK6kWq9TEvWjE7izeydj6ZHQp+5ZeDfIgaTiPYxtKfJXqvS5SRe3PiFRnCSLhPYsDjxT&#10;LyfRh7mLw/LrPmW9/B1WPwEAAP//AwBQSwMEFAAGAAgAAAAhAG/iyXziAAAACgEAAA8AAABkcnMv&#10;ZG93bnJldi54bWxMj7FOwzAQhnck3sE6JBZEnaZpICFOVVUwlKUidGFz42sciM9R7LTh7etOMN7d&#10;p/++v1hNpmMnHFxrScB8FgFDqq1qqRGw/3x7fAbmvCQlO0so4BcdrMrbm0Lmyp7pA0+Vb1gIIZdL&#10;Adr7Pufc1RqNdDPbI4Xb0Q5G+jAODVeDPIdw0/E4ilJuZEvhg5Y9bjTWP9VoBOySr51+GI+v7+tk&#10;MWz34yb9bioh7u+m9Qswj5P/g+GqH9ShDE4HO5JyrBOQLeeBFJAmcQYsAE/LLAZ2uG4WEfCy4P8r&#10;lBcAAAD//wMAUEsBAi0AFAAGAAgAAAAhALaDOJL+AAAA4QEAABMAAAAAAAAAAAAAAAAAAAAAAFtD&#10;b250ZW50X1R5cGVzXS54bWxQSwECLQAUAAYACAAAACEAOP0h/9YAAACUAQAACwAAAAAAAAAAAAAA&#10;AAAvAQAAX3JlbHMvLnJlbHNQSwECLQAUAAYACAAAACEArcHJTzECAABlBAAADgAAAAAAAAAAAAAA&#10;AAAuAgAAZHJzL2Uyb0RvYy54bWxQSwECLQAUAAYACAAAACEAb+LJfOIAAAAKAQAADwAAAAAAAAAA&#10;AAAAAACLBAAAZHJzL2Rvd25yZXYueG1sUEsFBgAAAAAEAAQA8wAAAJoFAAAAAA==&#10;" stroked="f">
                <v:textbox style="mso-fit-shape-to-text:t" inset="0,0,0,0">
                  <w:txbxContent>
                    <w:p w:rsidR="00AB51F5" w:rsidRP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3F6DC1">
                        <w:rPr>
                          <w:noProof/>
                        </w:rPr>
                        <w:t>2</w:t>
                      </w:r>
                      <w:r w:rsidR="00414450">
                        <w:rPr>
                          <w:noProof/>
                        </w:rPr>
                        <w:fldChar w:fldCharType="end"/>
                      </w:r>
                      <w:r>
                        <w:t xml:space="preserve"> – Casi d’uso dei registri</w:t>
                      </w:r>
                    </w:p>
                  </w:txbxContent>
                </v:textbox>
                <w10:wrap type="square"/>
              </v:shape>
            </w:pict>
          </mc:Fallback>
        </mc:AlternateContent>
      </w:r>
      <w:r w:rsidR="005011D1">
        <w:rPr>
          <w:b/>
          <w:noProof/>
          <w:sz w:val="24"/>
          <w:lang w:eastAsia="it-IT"/>
        </w:rPr>
        <w:drawing>
          <wp:anchor distT="0" distB="0" distL="114300" distR="114300" simplePos="0" relativeHeight="251659264" behindDoc="0" locked="0" layoutInCell="1" allowOverlap="1">
            <wp:simplePos x="0" y="0"/>
            <wp:positionH relativeFrom="column">
              <wp:posOffset>603885</wp:posOffset>
            </wp:positionH>
            <wp:positionV relativeFrom="paragraph">
              <wp:posOffset>225425</wp:posOffset>
            </wp:positionV>
            <wp:extent cx="4217035" cy="379984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i.png"/>
                    <pic:cNvPicPr/>
                  </pic:nvPicPr>
                  <pic:blipFill>
                    <a:blip r:embed="rId9">
                      <a:extLst>
                        <a:ext uri="{28A0092B-C50C-407E-A947-70E740481C1C}">
                          <a14:useLocalDpi xmlns:a14="http://schemas.microsoft.com/office/drawing/2010/main" val="0"/>
                        </a:ext>
                      </a:extLst>
                    </a:blip>
                    <a:stretch>
                      <a:fillRect/>
                    </a:stretch>
                  </pic:blipFill>
                  <pic:spPr>
                    <a:xfrm>
                      <a:off x="0" y="0"/>
                      <a:ext cx="4217035" cy="3799840"/>
                    </a:xfrm>
                    <a:prstGeom prst="rect">
                      <a:avLst/>
                    </a:prstGeom>
                  </pic:spPr>
                </pic:pic>
              </a:graphicData>
            </a:graphic>
          </wp:anchor>
        </w:drawing>
      </w:r>
      <w:r w:rsidR="00D26E45">
        <w:rPr>
          <w:b/>
          <w:sz w:val="24"/>
        </w:rPr>
        <w:br w:type="page"/>
      </w:r>
    </w:p>
    <w:p w:rsidR="007A6335" w:rsidRPr="007A6335" w:rsidRDefault="00AB691B" w:rsidP="007A6335">
      <w:pPr>
        <w:pStyle w:val="Titolo2"/>
        <w:rPr>
          <w:rFonts w:asciiTheme="minorHAnsi" w:hAnsiTheme="minorHAnsi"/>
          <w:b/>
          <w:color w:val="auto"/>
          <w:sz w:val="24"/>
        </w:rPr>
      </w:pPr>
      <w:bookmarkStart w:id="6" w:name="_Toc534710600"/>
      <w:r>
        <w:rPr>
          <w:rFonts w:asciiTheme="minorHAnsi" w:hAnsiTheme="minorHAnsi"/>
          <w:b/>
          <w:color w:val="auto"/>
          <w:sz w:val="24"/>
        </w:rPr>
        <w:lastRenderedPageBreak/>
        <w:t xml:space="preserve">5.1. </w:t>
      </w:r>
      <w:r w:rsidR="007A6335" w:rsidRPr="007A6335">
        <w:rPr>
          <w:rFonts w:asciiTheme="minorHAnsi" w:hAnsiTheme="minorHAnsi"/>
          <w:b/>
          <w:color w:val="auto"/>
          <w:sz w:val="24"/>
        </w:rPr>
        <w:t>Registro dei trattamenti</w:t>
      </w:r>
      <w:bookmarkEnd w:id="6"/>
    </w:p>
    <w:p w:rsidR="00504CC4" w:rsidRDefault="00A22E02" w:rsidP="00D63C83">
      <w:pPr>
        <w:spacing w:line="276" w:lineRule="auto"/>
        <w:rPr>
          <w:rFonts w:eastAsiaTheme="majorEastAsia" w:cstheme="majorBidi"/>
          <w:b/>
          <w:sz w:val="24"/>
          <w:szCs w:val="26"/>
        </w:rPr>
      </w:pPr>
      <w:r>
        <w:t xml:space="preserve">Dalla pagina principale sarà disponibile un tasto per l’accesso al registro dei trattamenti, in questa sezione sarà disponibile un tasto per l’inserimento di un nuovo trattamento, che porterà ad un form che richiede l’inserimento di tutti i dati specificati eccetto quelli dell’utente che sono registrati automaticamente al momento della sottoscrizione. Ogni trattamento nella tabella avrà un tasto che porta alla pagina per la modifica di esso, un tasto per scaricare eventuali allegati </w:t>
      </w:r>
      <w:r w:rsidR="002E2120">
        <w:t xml:space="preserve">presenti nel gestore dei documenti </w:t>
      </w:r>
      <w:r>
        <w:t xml:space="preserve">e un tasto per richiedere il download in formato .pdf del trattamento. </w:t>
      </w:r>
      <w:r w:rsidR="000514DE">
        <w:t>In questa tabella vengono memorizzati automaticamente i dati del</w:t>
      </w:r>
      <w:r w:rsidR="003C5F81">
        <w:t>l’</w:t>
      </w:r>
      <w:r w:rsidR="000514DE">
        <w:t>utente che effettua la registrazione</w:t>
      </w:r>
      <w:r w:rsidR="003C5F81">
        <w:t xml:space="preserve"> di un nuovo trattamento</w:t>
      </w:r>
      <w:r w:rsidR="000514DE">
        <w:t xml:space="preserve">, </w:t>
      </w:r>
      <w:r w:rsidR="00F34DCC">
        <w:t>e tutti i dati analizzati nell’analisi dei requisiti</w:t>
      </w:r>
      <w:r w:rsidR="003C5F81">
        <w:t xml:space="preserve"> e dal modello di registro dei trattamenti fornito dal cliente, in unione ad</w:t>
      </w:r>
      <w:r w:rsidR="008C62DC">
        <w:t xml:space="preserve"> un campo per eventuali allegati </w:t>
      </w:r>
      <w:r w:rsidR="00151D8E">
        <w:t>presenti nel gestore dei documenti</w:t>
      </w:r>
      <w:r w:rsidR="00F34DCC">
        <w:t>.</w:t>
      </w:r>
      <w:r w:rsidR="008C62DC">
        <w:t xml:space="preserve"> </w:t>
      </w:r>
      <w:r>
        <w:t>È possibile che per un eventuale trattamento esterno ci sia un link al registro dei soggetti autorizzati al trattamento per la visualizzazione delle informazioni relative al responsabile esterno.</w:t>
      </w:r>
    </w:p>
    <w:p w:rsidR="002D010A" w:rsidRPr="007A6335" w:rsidRDefault="00AB691B" w:rsidP="007A6335">
      <w:pPr>
        <w:pStyle w:val="Titolo2"/>
        <w:rPr>
          <w:rFonts w:asciiTheme="minorHAnsi" w:hAnsiTheme="minorHAnsi" w:cstheme="minorHAnsi"/>
          <w:b/>
          <w:color w:val="auto"/>
          <w:sz w:val="24"/>
        </w:rPr>
      </w:pPr>
      <w:bookmarkStart w:id="7" w:name="_Toc534710601"/>
      <w:r>
        <w:rPr>
          <w:rFonts w:asciiTheme="minorHAnsi" w:hAnsiTheme="minorHAnsi" w:cstheme="minorHAnsi"/>
          <w:b/>
          <w:color w:val="auto"/>
          <w:sz w:val="24"/>
        </w:rPr>
        <w:t xml:space="preserve">5.2. </w:t>
      </w:r>
      <w:r w:rsidR="002D010A" w:rsidRPr="007A6335">
        <w:rPr>
          <w:rFonts w:asciiTheme="minorHAnsi" w:hAnsiTheme="minorHAnsi" w:cstheme="minorHAnsi"/>
          <w:b/>
          <w:color w:val="auto"/>
          <w:sz w:val="24"/>
        </w:rPr>
        <w:t>Registro dei soggetti autorizzati al trattamento</w:t>
      </w:r>
      <w:bookmarkEnd w:id="7"/>
    </w:p>
    <w:p w:rsidR="00FC1436" w:rsidRDefault="002D010A">
      <w:r>
        <w:t>Il registro dei soggetti autorizzati al t</w:t>
      </w:r>
      <w:r w:rsidR="007A6335">
        <w:t>rattamento viene rappresentato, come il registro dei trattamenti, da una tabell</w:t>
      </w:r>
      <w:r w:rsidR="00A22E02">
        <w:t>a che visualizza i dati salvati</w:t>
      </w:r>
      <w:r>
        <w:t xml:space="preserve"> </w:t>
      </w:r>
      <w:r w:rsidR="007A6335">
        <w:t xml:space="preserve">nel database, i campi </w:t>
      </w:r>
      <w:r w:rsidR="00A22E02">
        <w:t>ad essa associati saranno quelli specificati dal cliente e ricavati dai modelli forniti dallo stesso</w:t>
      </w:r>
      <w:r w:rsidR="00151D8E">
        <w:t>, sarà inoltre presente una sezione relativa</w:t>
      </w:r>
      <w:r w:rsidR="002E2120">
        <w:t xml:space="preserve"> ai responsabili esterni e alle relative nomine, in questa sezione saranno disponibili i file del gestore documenti, accessibili tramite appositi link</w:t>
      </w:r>
      <w:r w:rsidR="00A22E02">
        <w:t>. Questa sezione è accessibile dal registro dei trattamenti stesso tramite un tasto specifico oppure da un link presente all’interno del registro dei trattamenti che filtra automaticamente la tabella. A sua vol</w:t>
      </w:r>
      <w:r w:rsidR="00EC2438">
        <w:t>ta il registro dei soggetti autorizzati al trattamento possiede un campo che fa riferimento al registro dei trattamenti in cui sarà presente un link che riporta al registro dei trattamenti filtrando la pagina a seconda del soggetto autorizzato. È possibile aggiungere dati all’interno di questo registro tramite un apposito form che prevedere l’inserimento di tutti i dati richiesti e il caricamento di eventuali allegati</w:t>
      </w:r>
      <w:r w:rsidR="00151D8E">
        <w:t>, tali allegati verranno automaticamente caricati nel gestore dei documenti</w:t>
      </w:r>
      <w:r w:rsidR="00EC2438">
        <w:t xml:space="preserve">. </w:t>
      </w:r>
    </w:p>
    <w:p w:rsidR="00D92EEC" w:rsidRDefault="00AB691B" w:rsidP="00D92EEC">
      <w:pPr>
        <w:pStyle w:val="Titolo2"/>
        <w:rPr>
          <w:rFonts w:asciiTheme="minorHAnsi" w:hAnsiTheme="minorHAnsi" w:cstheme="minorHAnsi"/>
          <w:b/>
          <w:color w:val="auto"/>
          <w:sz w:val="24"/>
        </w:rPr>
      </w:pPr>
      <w:bookmarkStart w:id="8" w:name="_Toc534710602"/>
      <w:r>
        <w:rPr>
          <w:rFonts w:asciiTheme="minorHAnsi" w:hAnsiTheme="minorHAnsi" w:cstheme="minorHAnsi"/>
          <w:b/>
          <w:color w:val="auto"/>
          <w:sz w:val="24"/>
        </w:rPr>
        <w:t xml:space="preserve">5.3. </w:t>
      </w:r>
      <w:r w:rsidR="00FC1436" w:rsidRPr="00D92EEC">
        <w:rPr>
          <w:rFonts w:asciiTheme="minorHAnsi" w:hAnsiTheme="minorHAnsi" w:cstheme="minorHAnsi"/>
          <w:b/>
          <w:color w:val="auto"/>
          <w:sz w:val="24"/>
        </w:rPr>
        <w:t>Registro degli eventi di potenziale violazione della privacy</w:t>
      </w:r>
      <w:bookmarkEnd w:id="8"/>
    </w:p>
    <w:p w:rsidR="00AB51F5" w:rsidRDefault="00D92EEC" w:rsidP="002E2120">
      <w:r>
        <w:rPr>
          <w:rFonts w:cstheme="minorHAnsi"/>
        </w:rPr>
        <w:t>Il registro degli eventi di potenziale violazione della privacy è rappresentato come i precedenti da una tabella, verrà compilato automaticamente un nuovo form al momento della dichiarazione di una possibile violazione e i dati saranno salvati all’interno del database, contemporaneamente verranno automaticamente inviate delle e-mail di notifica all’autorità incaricata e agli interessati. Alla scadenza di questo evento verrà notificata la necessità di completare</w:t>
      </w:r>
      <w:r w:rsidR="002E2120">
        <w:rPr>
          <w:rFonts w:cstheme="minorHAnsi"/>
        </w:rPr>
        <w:t xml:space="preserve"> il record con i dati mancanti. Da questa sezione è possibile scaricare eventuali documenti di segnalazione presenti all’interno del gestore dei documenti.</w:t>
      </w:r>
    </w:p>
    <w:p w:rsidR="002E2120" w:rsidRDefault="002E2120" w:rsidP="00AB51F5">
      <w:pPr>
        <w:pStyle w:val="Didascalia"/>
        <w:jc w:val="center"/>
      </w:pPr>
      <w:r>
        <w:rPr>
          <w:rFonts w:cstheme="minorHAnsi"/>
          <w:b/>
          <w:noProof/>
          <w:sz w:val="28"/>
          <w:lang w:eastAsia="it-IT"/>
        </w:rPr>
        <w:drawing>
          <wp:anchor distT="0" distB="0" distL="114300" distR="114300" simplePos="0" relativeHeight="251669504" behindDoc="0" locked="0" layoutInCell="1" allowOverlap="1">
            <wp:simplePos x="0" y="0"/>
            <wp:positionH relativeFrom="column">
              <wp:posOffset>821055</wp:posOffset>
            </wp:positionH>
            <wp:positionV relativeFrom="paragraph">
              <wp:posOffset>97486</wp:posOffset>
            </wp:positionV>
            <wp:extent cx="4491990" cy="1847215"/>
            <wp:effectExtent l="0" t="0" r="3810" b="63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Violazioni.png"/>
                    <pic:cNvPicPr/>
                  </pic:nvPicPr>
                  <pic:blipFill rotWithShape="1">
                    <a:blip r:embed="rId10">
                      <a:extLst>
                        <a:ext uri="{28A0092B-C50C-407E-A947-70E740481C1C}">
                          <a14:useLocalDpi xmlns:a14="http://schemas.microsoft.com/office/drawing/2010/main" val="0"/>
                        </a:ext>
                      </a:extLst>
                    </a:blip>
                    <a:srcRect t="15310"/>
                    <a:stretch/>
                  </pic:blipFill>
                  <pic:spPr bwMode="auto">
                    <a:xfrm>
                      <a:off x="0" y="0"/>
                      <a:ext cx="4491990" cy="1847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3F6DC1">
        <w:rPr>
          <w:noProof/>
        </w:rPr>
        <w:t>3</w:t>
      </w:r>
      <w:r w:rsidR="00414450">
        <w:rPr>
          <w:noProof/>
        </w:rPr>
        <w:fldChar w:fldCharType="end"/>
      </w:r>
      <w:r>
        <w:t xml:space="preserve"> – Casi d’uso del registro degli eventi di potenziale violazione della privacy</w:t>
      </w:r>
    </w:p>
    <w:p w:rsidR="009A3D05" w:rsidRPr="00D63C83" w:rsidRDefault="00AB691B" w:rsidP="00D63C83">
      <w:pPr>
        <w:pStyle w:val="Titolo1"/>
        <w:rPr>
          <w:rFonts w:asciiTheme="minorHAnsi" w:hAnsiTheme="minorHAnsi"/>
          <w:b/>
          <w:color w:val="auto"/>
          <w:sz w:val="28"/>
        </w:rPr>
      </w:pPr>
      <w:bookmarkStart w:id="9" w:name="_Toc534710603"/>
      <w:r>
        <w:rPr>
          <w:rFonts w:asciiTheme="minorHAnsi" w:hAnsiTheme="minorHAnsi"/>
          <w:b/>
          <w:color w:val="auto"/>
          <w:sz w:val="28"/>
        </w:rPr>
        <w:lastRenderedPageBreak/>
        <w:t xml:space="preserve">6. </w:t>
      </w:r>
      <w:r w:rsidR="009A3D05" w:rsidRPr="00D63C83">
        <w:rPr>
          <w:rFonts w:asciiTheme="minorHAnsi" w:hAnsiTheme="minorHAnsi"/>
          <w:b/>
          <w:color w:val="auto"/>
          <w:sz w:val="28"/>
        </w:rPr>
        <w:t>Gestione degli eventi</w:t>
      </w:r>
      <w:bookmarkEnd w:id="9"/>
    </w:p>
    <w:p w:rsidR="009A3D05" w:rsidRDefault="00BD0852" w:rsidP="00D63C83">
      <w:pPr>
        <w:spacing w:line="276" w:lineRule="auto"/>
      </w:pPr>
      <w:r>
        <w:t>L’utente dalla pagina iniziale ha accesso ad un calendario elettronico nel quale sono memorizzati tutti gli eventi registrati automaticamente dal sistema oppure creati arbitrariamente dagli utenti. Dalla pagina iniziale viene visualizzato il titolo e la data dell’evento temporalmente più prossimo. Il calendario elettronico viene visualizzato come un classico calendario nella forma di una tabella rappresentante il mese corrente. È possibile navigare il calendario per poter visualizzare eventi passati o eventi futuri. Nella stessa è pagina è presente un tasto per l’inserimento di un nuovo evento o l’inserimento di una nuova tipologia di evento. Un evento è caratterizzato da una tipologia predefinita, un titolo, una data e ora</w:t>
      </w:r>
      <w:r w:rsidR="002259B4">
        <w:t>, una descrizione</w:t>
      </w:r>
      <w:r>
        <w:t xml:space="preserve"> ed eventualmente da un elenco di partecipanti</w:t>
      </w:r>
      <w:r w:rsidR="002259B4">
        <w:t xml:space="preserve">, sono presenti inoltre campi </w:t>
      </w:r>
      <w:r w:rsidR="00E962AB">
        <w:t xml:space="preserve">modificabili </w:t>
      </w:r>
      <w:r w:rsidR="002259B4">
        <w:t>per fornire più dettagli che comprendono stato dell’evento, classe (che identifica se l’evento è un task oppure un evento standard), tipo (che indica il fine dell’evento con una parola chiave), note e eventuali tempi di inserimento, termine o tempo di inizio effettivo</w:t>
      </w:r>
      <w:r>
        <w:t>. Il calendario notificherà automaticamente gli eventuali partecipanti oppure tutto il personale con una notifica nella pagina iniziale un certo intervallo di tempo precedente al suo inizio.</w:t>
      </w:r>
      <w:r w:rsidR="002E62C5">
        <w:t xml:space="preserve"> Tale notifica condurrà direttamente all’evento. Un evento può essere modificato, modificando i dati sopra citati, oppure cancellato.</w:t>
      </w:r>
    </w:p>
    <w:p w:rsidR="009A3D05" w:rsidRDefault="009A3D05" w:rsidP="00E962AB">
      <w:pPr>
        <w:spacing w:line="276" w:lineRule="auto"/>
        <w:jc w:val="center"/>
      </w:pPr>
    </w:p>
    <w:p w:rsidR="009A3D05" w:rsidRPr="009A3D05" w:rsidRDefault="00AB691B" w:rsidP="00AB691B">
      <w:pPr>
        <w:spacing w:line="276" w:lineRule="auto"/>
        <w:jc w:val="center"/>
      </w:pPr>
      <w:r>
        <w:rPr>
          <w:noProof/>
          <w:lang w:eastAsia="it-IT"/>
        </w:rPr>
        <w:drawing>
          <wp:inline distT="0" distB="0" distL="0" distR="0" wp14:anchorId="08CADC25" wp14:editId="696C2299">
            <wp:extent cx="4388774" cy="3214398"/>
            <wp:effectExtent l="0" t="0" r="0" b="508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venti.png"/>
                    <pic:cNvPicPr/>
                  </pic:nvPicPr>
                  <pic:blipFill>
                    <a:blip r:embed="rId11">
                      <a:extLst>
                        <a:ext uri="{28A0092B-C50C-407E-A947-70E740481C1C}">
                          <a14:useLocalDpi xmlns:a14="http://schemas.microsoft.com/office/drawing/2010/main" val="0"/>
                        </a:ext>
                      </a:extLst>
                    </a:blip>
                    <a:stretch>
                      <a:fillRect/>
                    </a:stretch>
                  </pic:blipFill>
                  <pic:spPr>
                    <a:xfrm>
                      <a:off x="0" y="0"/>
                      <a:ext cx="4392750" cy="3217310"/>
                    </a:xfrm>
                    <a:prstGeom prst="rect">
                      <a:avLst/>
                    </a:prstGeom>
                  </pic:spPr>
                </pic:pic>
              </a:graphicData>
            </a:graphic>
          </wp:inline>
        </w:drawing>
      </w:r>
    </w:p>
    <w:p w:rsidR="00E962AB" w:rsidRDefault="00E962AB" w:rsidP="00E962AB">
      <w:pPr>
        <w:keepNext/>
        <w:spacing w:line="276" w:lineRule="auto"/>
        <w:jc w:val="center"/>
      </w:pPr>
    </w:p>
    <w:p w:rsidR="00BD0852" w:rsidRDefault="00E962AB" w:rsidP="00E962AB">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3F6DC1">
        <w:rPr>
          <w:noProof/>
        </w:rPr>
        <w:t>4</w:t>
      </w:r>
      <w:r w:rsidR="00414450">
        <w:rPr>
          <w:noProof/>
        </w:rPr>
        <w:fldChar w:fldCharType="end"/>
      </w:r>
      <w:r>
        <w:t xml:space="preserve"> </w:t>
      </w:r>
      <w:r w:rsidR="00151D8E">
        <w:t>–</w:t>
      </w:r>
      <w:r>
        <w:t xml:space="preserve"> Casi d'uso nella gestione degli eventi</w:t>
      </w:r>
    </w:p>
    <w:p w:rsidR="00AB691B" w:rsidRDefault="00AB691B" w:rsidP="00AB691B">
      <w:pPr>
        <w:spacing w:line="276" w:lineRule="auto"/>
      </w:pPr>
    </w:p>
    <w:p w:rsidR="00AB691B" w:rsidRDefault="00AB691B" w:rsidP="00AB691B">
      <w:pPr>
        <w:spacing w:line="276" w:lineRule="auto"/>
      </w:pPr>
    </w:p>
    <w:p w:rsidR="00AB691B" w:rsidRDefault="00AB691B" w:rsidP="00AB691B">
      <w:pPr>
        <w:spacing w:line="276" w:lineRule="auto"/>
      </w:pPr>
    </w:p>
    <w:p w:rsidR="00AB691B" w:rsidRDefault="00AB691B" w:rsidP="00AB691B">
      <w:pPr>
        <w:spacing w:line="276" w:lineRule="auto"/>
      </w:pPr>
    </w:p>
    <w:p w:rsidR="00AB691B" w:rsidRPr="009A3D05" w:rsidRDefault="00AB691B" w:rsidP="00AB691B">
      <w:pPr>
        <w:spacing w:line="276" w:lineRule="auto"/>
      </w:pPr>
      <w:r>
        <w:lastRenderedPageBreak/>
        <w:t>Una tipologia di evento rappresenta un set di informazioni che verrà attribuita ad un evento. Una tipologia di evento può essere definita durante la creazione di un evento o dalla pagina del calendario. Per definire tale tipologia è necessario specificare i tempi di notifica (ossia con quanta precedenza l’evento verrà notificato), la priorità della notifica (specifica quanto evidente sarà la notifica di tale evento, ad esempio un evento con bassa priorità verrà notificato con un pallino rosso nella schermata iniziale nella sezione degli eventi, mentre un evento importante verrà notificato con una notifica pop-up che richiede attenzione immediata e non può essere ignorata) e un’eventuale periodicità (ossia una ripetizione dell’evento in un certo lasso di tempo e un certo numero di volte). Quattro tipologie di evento saranno già presenti: “Scadenza urgente”, “Scadenza”, “Evento Standard” ed “Evento mensile”.</w:t>
      </w:r>
    </w:p>
    <w:p w:rsidR="00BD0852" w:rsidRPr="00BD0852" w:rsidRDefault="00AB691B" w:rsidP="00D63C83">
      <w:pPr>
        <w:spacing w:line="276" w:lineRule="auto"/>
      </w:pPr>
      <w:r>
        <w:rPr>
          <w:noProof/>
          <w:lang w:eastAsia="it-IT"/>
        </w:rPr>
        <w:drawing>
          <wp:anchor distT="0" distB="0" distL="114300" distR="114300" simplePos="0" relativeHeight="251653120" behindDoc="0" locked="0" layoutInCell="1" allowOverlap="1">
            <wp:simplePos x="0" y="0"/>
            <wp:positionH relativeFrom="column">
              <wp:posOffset>549275</wp:posOffset>
            </wp:positionH>
            <wp:positionV relativeFrom="paragraph">
              <wp:posOffset>17768</wp:posOffset>
            </wp:positionV>
            <wp:extent cx="5013960" cy="3408680"/>
            <wp:effectExtent l="0" t="0" r="0" b="1270"/>
            <wp:wrapSquare wrapText="bothSides"/>
            <wp:docPr id="14" name="Immagine 14" descr="C:\Users\s128438\AppData\Local\Microsoft\Windows\INetCache\Content.Word\TipologiaEv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128438\AppData\Local\Microsoft\Windows\INetCache\Content.Word\TipologiaEven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960" cy="340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Default="00BD0852" w:rsidP="00D63C83">
      <w:pPr>
        <w:spacing w:line="276" w:lineRule="auto"/>
      </w:pPr>
    </w:p>
    <w:p w:rsidR="002E62C5" w:rsidRDefault="00BD0852" w:rsidP="00D63C83">
      <w:pPr>
        <w:tabs>
          <w:tab w:val="left" w:pos="1670"/>
        </w:tabs>
        <w:spacing w:line="276" w:lineRule="auto"/>
      </w:pPr>
      <w:r>
        <w:tab/>
      </w: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D92EEC" w:rsidP="00D63C83">
      <w:pPr>
        <w:spacing w:line="276" w:lineRule="auto"/>
      </w:pPr>
      <w:r>
        <w:rPr>
          <w:noProof/>
          <w:lang w:eastAsia="it-IT"/>
        </w:rPr>
        <mc:AlternateContent>
          <mc:Choice Requires="wps">
            <w:drawing>
              <wp:anchor distT="0" distB="0" distL="114300" distR="114300" simplePos="0" relativeHeight="251657216" behindDoc="0" locked="0" layoutInCell="1" allowOverlap="1" wp14:anchorId="33B3BA36" wp14:editId="10FB76DF">
                <wp:simplePos x="0" y="0"/>
                <wp:positionH relativeFrom="column">
                  <wp:posOffset>601345</wp:posOffset>
                </wp:positionH>
                <wp:positionV relativeFrom="paragraph">
                  <wp:posOffset>68276</wp:posOffset>
                </wp:positionV>
                <wp:extent cx="501396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3F6DC1">
                              <w:rPr>
                                <w:noProof/>
                              </w:rPr>
                              <w:t>5</w:t>
                            </w:r>
                            <w:r w:rsidR="00950831">
                              <w:rPr>
                                <w:noProof/>
                              </w:rPr>
                              <w:fldChar w:fldCharType="end"/>
                            </w:r>
                            <w:r>
                              <w:t xml:space="preserve"> – Casi d’uso nella gestione di una tipologia di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3BA36" id="Casella di testo 16" o:spid="_x0000_s1027" type="#_x0000_t202" style="position:absolute;margin-left:47.35pt;margin-top:5.4pt;width:394.8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OHMwIAAG4EAAAOAAAAZHJzL2Uyb0RvYy54bWysVMFu2zAMvQ/YPwi6L05aNNiMOEWWIsOA&#10;oC2QDj0rshwLkERNYmJ3Xz9KjtOt22nYRaZIitJ7j/TitreGnVSIGlzFZ5MpZ8pJqLU7VPzb0+bD&#10;R84iClcLA05V/EVFfrt8/27R+VJdQQumVoFRERfLzle8RfRlUUTZKiviBLxyFGwgWIG0DYeiDqKj&#10;6tYUV9PpvOgg1D6AVDGS924I8mWu3zRK4kPTRIXMVJzehnkNed2ntVguRHkIwrdanp8h/uEVVmhH&#10;l15K3QkU7Bj0H6WslgEiNDiRYAtoGi1VxkBoZtM3aHat8CpjIXKiv9AU/19ZeX96DEzXpN2cMycs&#10;abQWURkjWK0ZqojAKEQ8dT6WlL7zdAD7z9DTmdEfyZng902w6UvAGMWJ8ZcLy6pHJsl5M51df5pT&#10;SFJsfn2TahSvR32I+EWBZcmoeCAJM7PitI04pI4p6aYIRtcbbUzapMDaBHYSJHfXalTn4r9lGZdy&#10;HaRTQ8HkKRK+AUeysN/3Ay8jxj3ULwQ9wNBE0cuNpvu2IuKjCNQ1BIkmAR9oaQx0FYezxVkL4cff&#10;/CmfxKQoZx11YcXj96MIijPz1ZHMqWVHI4zGfjTc0a6BkM5oxrzMJh0IaEazCWCfaUBW6RYKCSfp&#10;rorjaK5xmAUaMKlWq5xEjekFbt3Oy1R65PWpfxbBn1VBEvMexv4U5Rtxhtwsj18dkZjOyiVeBxbP&#10;dFNTZ+3PA5im5td9znr9TSx/AgAA//8DAFBLAwQUAAYACAAAACEAACca8N8AAAAIAQAADwAAAGRy&#10;cy9kb3ducmV2LnhtbEyPwU7DMBBE70j8g7VIXBB1oFFJQ5yqquAAl4rQCzc33iaBeB3ZThv+nu2p&#10;HHdmNPumWE22F0f0oXOk4GGWgECqnemoUbD7fL3PQISoyejeESr4xQCr8vqq0LlxJ/rAYxUbwSUU&#10;cq2gjXHIpQx1i1aHmRuQ2Ds4b3Xk0zfSeH3ictvLxyRZSKs74g+tHnDTYv1TjVbBNv3atnfj4eV9&#10;nc79227cLL6bSqnbm2n9DCLiFC9hOOMzOpTMtHcjmSB6Bcv0iZOsJ7yA/SxL5yD2Z2EJsizk/wHl&#10;HwAAAP//AwBQSwECLQAUAAYACAAAACEAtoM4kv4AAADhAQAAEwAAAAAAAAAAAAAAAAAAAAAAW0Nv&#10;bnRlbnRfVHlwZXNdLnhtbFBLAQItABQABgAIAAAAIQA4/SH/1gAAAJQBAAALAAAAAAAAAAAAAAAA&#10;AC8BAABfcmVscy8ucmVsc1BLAQItABQABgAIAAAAIQBEhhOHMwIAAG4EAAAOAAAAAAAAAAAAAAAA&#10;AC4CAABkcnMvZTJvRG9jLnhtbFBLAQItABQABgAIAAAAIQAAJxrw3wAAAAgBAAAPAAAAAAAAAAAA&#10;AAAAAI0EAABkcnMvZG93bnJldi54bWxQSwUGAAAAAAQABADzAAAAmQUAAAAA&#10;" stroked="f">
                <v:textbox style="mso-fit-shape-to-text:t" inset="0,0,0,0">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3F6DC1">
                        <w:rPr>
                          <w:noProof/>
                        </w:rPr>
                        <w:t>5</w:t>
                      </w:r>
                      <w:r w:rsidR="00950831">
                        <w:rPr>
                          <w:noProof/>
                        </w:rPr>
                        <w:fldChar w:fldCharType="end"/>
                      </w:r>
                      <w:r>
                        <w:t xml:space="preserve"> – Casi d’uso nella gestione di una tipologia di evento</w:t>
                      </w:r>
                    </w:p>
                  </w:txbxContent>
                </v:textbox>
                <w10:wrap type="square"/>
              </v:shape>
            </w:pict>
          </mc:Fallback>
        </mc:AlternateContent>
      </w:r>
    </w:p>
    <w:p w:rsidR="00E124EB" w:rsidRDefault="00E124EB" w:rsidP="00E124EB">
      <w:pPr>
        <w:rPr>
          <w:b/>
          <w:sz w:val="28"/>
        </w:rPr>
      </w:pPr>
    </w:p>
    <w:p w:rsidR="00E124EB" w:rsidRDefault="00E124EB" w:rsidP="00E124EB">
      <w:pPr>
        <w:rPr>
          <w:b/>
          <w:sz w:val="28"/>
        </w:rPr>
      </w:pPr>
    </w:p>
    <w:p w:rsidR="00E124EB" w:rsidRDefault="00E124EB" w:rsidP="00E124EB">
      <w:pPr>
        <w:rPr>
          <w:b/>
          <w:sz w:val="28"/>
        </w:rPr>
      </w:pPr>
    </w:p>
    <w:p w:rsidR="00AB691B" w:rsidRDefault="00AB691B" w:rsidP="00E124EB">
      <w:pPr>
        <w:rPr>
          <w:b/>
          <w:sz w:val="28"/>
        </w:rPr>
      </w:pPr>
    </w:p>
    <w:p w:rsidR="00AB691B" w:rsidRDefault="00AB691B" w:rsidP="00E124EB">
      <w:pPr>
        <w:rPr>
          <w:b/>
          <w:sz w:val="28"/>
        </w:rPr>
      </w:pPr>
    </w:p>
    <w:p w:rsidR="00AB691B" w:rsidRDefault="00AB691B" w:rsidP="00E124EB">
      <w:pPr>
        <w:rPr>
          <w:b/>
          <w:sz w:val="28"/>
        </w:rPr>
      </w:pPr>
    </w:p>
    <w:p w:rsidR="00AB691B" w:rsidRDefault="00AB691B" w:rsidP="00E124EB">
      <w:pPr>
        <w:rPr>
          <w:b/>
          <w:sz w:val="28"/>
        </w:rPr>
      </w:pPr>
    </w:p>
    <w:p w:rsidR="002E62C5" w:rsidRPr="00D63C83" w:rsidRDefault="00AB691B" w:rsidP="00D63C83">
      <w:pPr>
        <w:pStyle w:val="Titolo1"/>
        <w:rPr>
          <w:rFonts w:asciiTheme="minorHAnsi" w:hAnsiTheme="minorHAnsi"/>
          <w:b/>
          <w:color w:val="auto"/>
          <w:sz w:val="28"/>
        </w:rPr>
      </w:pPr>
      <w:bookmarkStart w:id="10" w:name="_Toc534710604"/>
      <w:r>
        <w:rPr>
          <w:rFonts w:asciiTheme="minorHAnsi" w:hAnsiTheme="minorHAnsi"/>
          <w:b/>
          <w:color w:val="auto"/>
          <w:sz w:val="28"/>
        </w:rPr>
        <w:lastRenderedPageBreak/>
        <w:t xml:space="preserve">7. </w:t>
      </w:r>
      <w:r w:rsidR="002E62C5" w:rsidRPr="00D63C83">
        <w:rPr>
          <w:rFonts w:asciiTheme="minorHAnsi" w:hAnsiTheme="minorHAnsi"/>
          <w:b/>
          <w:color w:val="auto"/>
          <w:sz w:val="28"/>
        </w:rPr>
        <w:t>Data breach</w:t>
      </w:r>
      <w:bookmarkEnd w:id="10"/>
    </w:p>
    <w:p w:rsidR="00D16867" w:rsidRDefault="002E62C5" w:rsidP="001E6F91">
      <w:pPr>
        <w:spacing w:line="276" w:lineRule="auto"/>
      </w:pPr>
      <w:r>
        <w:t xml:space="preserve">In caso di data breach l’utente è tenuto a registrare una potenziale violazione dei dati, per farlo nella home page </w:t>
      </w:r>
      <w:r w:rsidR="00D63C83">
        <w:t>c’è</w:t>
      </w:r>
      <w:r>
        <w:t xml:space="preserve"> una sezione </w:t>
      </w:r>
      <w:r w:rsidR="00D63C83">
        <w:t xml:space="preserve">per </w:t>
      </w:r>
      <w:r>
        <w:t>la creazione di una potenziale violazione. Essa consiste in un form nel quale verranno specificati il tipo di violazione, la data e quali dati sono a rischio. La registrazione della violazione crea automaticamente un evento con tipologia “Scadenza urgente” seguendo strettamente le tempisti</w:t>
      </w:r>
      <w:r w:rsidR="00D92EEC">
        <w:t xml:space="preserve">che specificate dal committente, inoltre viene creato automaticamente uno score all’interno del registro degli eventi di potenziale violazione della privacy. Verrà inoltre creato un evento che notificherà la necessità di </w:t>
      </w:r>
      <w:r w:rsidR="009B032F">
        <w:t>completare lo score con i dati relativi a conseguenze, provvedimenti ed altro.</w:t>
      </w:r>
    </w:p>
    <w:p w:rsidR="00D16867" w:rsidRDefault="009B032F" w:rsidP="001E6F91">
      <w:pPr>
        <w:spacing w:line="276" w:lineRule="auto"/>
      </w:pPr>
      <w:r>
        <w:rPr>
          <w:noProof/>
          <w:lang w:eastAsia="it-IT"/>
        </w:rPr>
        <w:drawing>
          <wp:anchor distT="0" distB="0" distL="114300" distR="114300" simplePos="0" relativeHeight="251654144" behindDoc="0" locked="0" layoutInCell="1" allowOverlap="1" wp14:anchorId="2B7F430D" wp14:editId="4C3C1BD8">
            <wp:simplePos x="0" y="0"/>
            <wp:positionH relativeFrom="margin">
              <wp:align>center</wp:align>
            </wp:positionH>
            <wp:positionV relativeFrom="paragraph">
              <wp:posOffset>143726</wp:posOffset>
            </wp:positionV>
            <wp:extent cx="4966970" cy="2593340"/>
            <wp:effectExtent l="0" t="0" r="5080" b="0"/>
            <wp:wrapSquare wrapText="bothSides"/>
            <wp:docPr id="10" name="Immagine 10" descr="C:\Users\s128438\AppData\Local\Microsoft\Windows\INetCache\Content.Word\DataB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128438\AppData\Local\Microsoft\Windows\INetCache\Content.Word\DataBrea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6970" cy="2593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92EEC" w:rsidRDefault="009B032F" w:rsidP="0084707C">
      <w:pPr>
        <w:rPr>
          <w:rFonts w:cstheme="minorHAnsi"/>
          <w:b/>
          <w:sz w:val="28"/>
        </w:rPr>
      </w:pPr>
      <w:r>
        <w:rPr>
          <w:noProof/>
          <w:lang w:eastAsia="it-IT"/>
        </w:rPr>
        <mc:AlternateContent>
          <mc:Choice Requires="wps">
            <w:drawing>
              <wp:anchor distT="0" distB="0" distL="114300" distR="114300" simplePos="0" relativeHeight="251656192" behindDoc="0" locked="0" layoutInCell="1" allowOverlap="1" wp14:anchorId="4D6C5349" wp14:editId="4FC3F448">
                <wp:simplePos x="0" y="0"/>
                <wp:positionH relativeFrom="column">
                  <wp:posOffset>-8183</wp:posOffset>
                </wp:positionH>
                <wp:positionV relativeFrom="paragraph">
                  <wp:posOffset>627512</wp:posOffset>
                </wp:positionV>
                <wp:extent cx="6108065" cy="635"/>
                <wp:effectExtent l="0" t="0" r="6985"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3F6DC1">
                              <w:rPr>
                                <w:noProof/>
                              </w:rPr>
                              <w:t>6</w:t>
                            </w:r>
                            <w:r w:rsidR="00815021">
                              <w:rPr>
                                <w:noProof/>
                              </w:rPr>
                              <w:fldChar w:fldCharType="end"/>
                            </w:r>
                            <w:r>
                              <w:t xml:space="preserve"> – Casi d’uso della gestione in caso di data breach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C5349" id="Casella di testo 11" o:spid="_x0000_s1028" type="#_x0000_t202" style="position:absolute;margin-left:-.65pt;margin-top:49.4pt;width:480.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YqNAIAAG4EAAAOAAAAZHJzL2Uyb0RvYy54bWysVMFu2zAMvQ/YPwi6L3YyNCiCOEWWIsOA&#10;oC2QFj0rshwLkEVNYmJnXz9KttOt22nYRaZIitJ7j/TyrmsMOysfNNiCTyc5Z8pKKLU9Fvzlefvp&#10;lrOAwpbCgFUFv6jA71YfPyxbt1AzqMGUyjMqYsOidQWvEd0iy4KsVSPCBJyyFKzANwJp649Z6UVL&#10;1RuTzfJ8nrXgS+dBqhDIe98H+SrVryol8bGqgkJmCk5vw7T6tB7imq2WYnH0wtVaDs8Q//CKRmhL&#10;l15L3QsU7OT1H6UaLT0EqHAiocmgqrRUCQOhmebv0Oxr4VTCQuQEd6Up/L+y8uH85JkuSbspZ1Y0&#10;pNFGBGWMYKVmqAICoxDx1LqwoPS9owPYfYGOzoz+QM4Iv6t8E78EjFGcGL9cWVYdMknO+TS/zec3&#10;nEmKzT/fxBrZ21HnA35V0LBoFNyThIlZcd4F7FPHlHhTAKPLrTYmbmJgYzw7C5K7rTWqofhvWcbG&#10;XAvxVF8werKIr8cRLewOXeJlNmI8QHkh6B76JgpObjXdtxMBn4SnriG0NAn4SEtloC04DBZnNfgf&#10;f/PHfBKTopy11IUFD99PwivOzDdLMseWHQ0/GofRsKdmA4SUlKPXJJMOeDSjWXloXmlA1vEWCgkr&#10;6a6C42husJ8FGjCp1uuURI3pBO7s3slYeuT1uXsV3g2qIIn5AGN/isU7cfrcJI9bn5CYTspFXnsW&#10;B7qpqZP2wwDGqfl1n7LefhOrnwAAAP//AwBQSwMEFAAGAAgAAAAhAGF3xHTfAAAACAEAAA8AAABk&#10;cnMvZG93bnJldi54bWxMj8FOwzAQRO9I/IO1SFxQ65RWURPiVFUFB7hUhF64ufE2DsTrKHba8Pds&#10;T3DcmdHsm2IzuU6ccQitJwWLeQICqfampUbB4eNltgYRoiajO0+o4AcDbMrbm0Lnxl/oHc9VbASX&#10;UMi1Ahtjn0sZaotOh7nvkdg7+cHpyOfQSDPoC5e7Tj4mSSqdbok/WN3jzmL9XY1OwX71ubcP4+n5&#10;bbtaDq+HcZd+NZVS93fT9glExCn+heGKz+hQMtPRj2SC6BTMFktOKsjWvID9LE1SEMerkIEsC/l/&#10;QPkLAAD//wMAUEsBAi0AFAAGAAgAAAAhALaDOJL+AAAA4QEAABMAAAAAAAAAAAAAAAAAAAAAAFtD&#10;b250ZW50X1R5cGVzXS54bWxQSwECLQAUAAYACAAAACEAOP0h/9YAAACUAQAACwAAAAAAAAAAAAAA&#10;AAAvAQAAX3JlbHMvLnJlbHNQSwECLQAUAAYACAAAACEAO5LmKjQCAABuBAAADgAAAAAAAAAAAAAA&#10;AAAuAgAAZHJzL2Uyb0RvYy54bWxQSwECLQAUAAYACAAAACEAYXfEdN8AAAAIAQAADwAAAAAAAAAA&#10;AAAAAACOBAAAZHJzL2Rvd25yZXYueG1sUEsFBgAAAAAEAAQA8wAAAJoFAAAAAA==&#10;" stroked="f">
                <v:textbox style="mso-fit-shape-to-text:t" inset="0,0,0,0">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3F6DC1">
                        <w:rPr>
                          <w:noProof/>
                        </w:rPr>
                        <w:t>6</w:t>
                      </w:r>
                      <w:r w:rsidR="00815021">
                        <w:rPr>
                          <w:noProof/>
                        </w:rPr>
                        <w:fldChar w:fldCharType="end"/>
                      </w:r>
                      <w:r>
                        <w:t xml:space="preserve"> – Casi d’uso della gestione in caso di data breach</w:t>
                      </w:r>
                    </w:p>
                  </w:txbxContent>
                </v:textbox>
                <w10:wrap type="square"/>
              </v:shape>
            </w:pict>
          </mc:Fallback>
        </mc:AlternateContent>
      </w:r>
      <w:r w:rsidR="00D92EEC">
        <w:rPr>
          <w:rFonts w:cstheme="minorHAnsi"/>
          <w:b/>
          <w:sz w:val="28"/>
        </w:rPr>
        <w:br w:type="page"/>
      </w:r>
    </w:p>
    <w:p w:rsidR="00D16867" w:rsidRPr="00D16867" w:rsidRDefault="00AB691B" w:rsidP="00D16867">
      <w:pPr>
        <w:pStyle w:val="Titolo1"/>
        <w:rPr>
          <w:rFonts w:asciiTheme="minorHAnsi" w:hAnsiTheme="minorHAnsi" w:cstheme="minorHAnsi"/>
          <w:b/>
          <w:color w:val="auto"/>
          <w:sz w:val="28"/>
        </w:rPr>
      </w:pPr>
      <w:bookmarkStart w:id="11" w:name="_Toc534710605"/>
      <w:r>
        <w:rPr>
          <w:rFonts w:asciiTheme="minorHAnsi" w:hAnsiTheme="minorHAnsi" w:cstheme="minorHAnsi"/>
          <w:b/>
          <w:color w:val="auto"/>
          <w:sz w:val="28"/>
        </w:rPr>
        <w:lastRenderedPageBreak/>
        <w:t xml:space="preserve">8. </w:t>
      </w:r>
      <w:r w:rsidR="00E65ECA">
        <w:rPr>
          <w:rFonts w:asciiTheme="minorHAnsi" w:hAnsiTheme="minorHAnsi" w:cstheme="minorHAnsi"/>
          <w:b/>
          <w:color w:val="auto"/>
          <w:sz w:val="28"/>
        </w:rPr>
        <w:t xml:space="preserve">Gestore </w:t>
      </w:r>
      <w:r w:rsidR="00E962AB">
        <w:rPr>
          <w:rFonts w:asciiTheme="minorHAnsi" w:hAnsiTheme="minorHAnsi" w:cstheme="minorHAnsi"/>
          <w:b/>
          <w:color w:val="auto"/>
          <w:sz w:val="28"/>
        </w:rPr>
        <w:t>Documenti</w:t>
      </w:r>
      <w:bookmarkEnd w:id="11"/>
    </w:p>
    <w:p w:rsidR="00D16867" w:rsidRDefault="009B032F" w:rsidP="001E6F91">
      <w:pPr>
        <w:spacing w:line="276" w:lineRule="auto"/>
      </w:pPr>
      <w:r>
        <w:rPr>
          <w:noProof/>
          <w:lang w:eastAsia="it-IT"/>
        </w:rPr>
        <mc:AlternateContent>
          <mc:Choice Requires="wps">
            <w:drawing>
              <wp:anchor distT="0" distB="0" distL="114300" distR="114300" simplePos="0" relativeHeight="251660288" behindDoc="0" locked="0" layoutInCell="1" allowOverlap="1" wp14:anchorId="5CF64C83" wp14:editId="6FE218DA">
                <wp:simplePos x="0" y="0"/>
                <wp:positionH relativeFrom="column">
                  <wp:posOffset>3175</wp:posOffset>
                </wp:positionH>
                <wp:positionV relativeFrom="paragraph">
                  <wp:posOffset>5774882</wp:posOffset>
                </wp:positionV>
                <wp:extent cx="6114415" cy="635"/>
                <wp:effectExtent l="0" t="0" r="0" b="0"/>
                <wp:wrapSquare wrapText="bothSides"/>
                <wp:docPr id="20" name="Casella di testo 20"/>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rsidR="00E962AB" w:rsidRPr="00AA3AD5" w:rsidRDefault="00E962AB" w:rsidP="00E962AB">
                            <w:pPr>
                              <w:pStyle w:val="Didascalia"/>
                              <w:jc w:val="center"/>
                              <w:rPr>
                                <w:rFonts w:cstheme="minorHAnsi"/>
                                <w:noProof/>
                                <w:u w:val="single"/>
                              </w:rP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3F6DC1">
                              <w:rPr>
                                <w:noProof/>
                              </w:rPr>
                              <w:t>7</w:t>
                            </w:r>
                            <w:r w:rsidR="00414450">
                              <w:rPr>
                                <w:noProof/>
                              </w:rPr>
                              <w:fldChar w:fldCharType="end"/>
                            </w:r>
                            <w:r>
                              <w:t xml:space="preserve"> </w:t>
                            </w:r>
                            <w:r w:rsidR="00151D8E">
                              <w:t>–</w:t>
                            </w:r>
                            <w:r>
                              <w:t xml:space="preserve"> Casi d'uso del gestore dei documenti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64C83" id="Casella di testo 20" o:spid="_x0000_s1029" type="#_x0000_t202" style="position:absolute;margin-left:.25pt;margin-top:454.7pt;width:481.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pONQIAAG4EAAAOAAAAZHJzL2Uyb0RvYy54bWysVE1v2zAMvQ/YfxB0X5ykHxiMOEWWIsOA&#10;oC2QDj0rshwLkEVNYmJnv36UbKddt9Owi0yRFKX3HunFXdcYdlI+aLAFn02mnCkrodT2UPDvz5tP&#10;nzkLKGwpDFhV8LMK/G758cOidbmaQw2mVJ5RERvy1hW8RnR5lgVZq0aECThlKViBbwTS1h+y0ouW&#10;qjcmm0+nt1kLvnQepAqBvPd9kC9T/apSEh+rKihkpuD0NkyrT+s+rtlyIfKDF67WcniG+IdXNEJb&#10;uvRS6l6gYEev/yjVaOkhQIUTCU0GVaWlShgIzWz6Ds2uFk4lLEROcBeawv8rKx9OT57psuBzoseK&#10;hjRai6CMEazUDFVAYBQinloXckrfOTqA3RfoSO/RH8gZ4XeVb+KXgDGKU8nzhWXVIZPkvJ3Nrq9n&#10;N5xJit1e3cQa2etR5wN+VdCwaBTck4SJWXHaBuxTx5R4UwCjy402Jm5iYG08OwmSu601qqH4b1nG&#10;xlwL8VRfMHqyiK/HES3s9l3i5WrEuIfyTNA99E0UnNxoum8rAj4JT11DaGkS8JGWykBbcBgszmrw&#10;P//mj/kkJkU5a6kLCx5+HIVXnJlvlmSOLTsafjT2o2GPzRoI6YxmzMlk0gGPZjQrD80LDcgq3kIh&#10;YSXdVXAczTX2s0ADJtVqlZKoMZ3Ard05GUuPvD53L8K7QRUkMR9g7E+RvxOnz03yuNURiemkXOS1&#10;Z3Ggm5o6aT8MYJyat/uU9fqbWP4CAAD//wMAUEsDBBQABgAIAAAAIQCh/2wf3wAAAAgBAAAPAAAA&#10;ZHJzL2Rvd25yZXYueG1sTI8xT8MwEIV3JP6DdUgsiDrQNGpCnKqqYIClInTp5sbXOBCfI9tpw7/H&#10;dIHt7t7Tu++Vq8n07ITOd5YEPMwSYEiNVR21AnYfL/dLYD5IUrK3hAK+0cOqur4qZaHsmd7xVIeW&#10;xRDyhRSgQxgKzn2j0Ug/swNS1I7WGRni6lqunDzHcNPzxyTJuJEdxQ9aDrjR2HzVoxGwTfdbfTce&#10;n9/W6dy97sZN9tnWQtzeTOsnYAGn8GeGX/yIDlVkOtiRlGe9gEX0CciTPAUW5Tybx+FwuSyAVyX/&#10;X6D6AQAA//8DAFBLAQItABQABgAIAAAAIQC2gziS/gAAAOEBAAATAAAAAAAAAAAAAAAAAAAAAABb&#10;Q29udGVudF9UeXBlc10ueG1sUEsBAi0AFAAGAAgAAAAhADj9If/WAAAAlAEAAAsAAAAAAAAAAAAA&#10;AAAALwEAAF9yZWxzLy5yZWxzUEsBAi0AFAAGAAgAAAAhANq52k41AgAAbgQAAA4AAAAAAAAAAAAA&#10;AAAALgIAAGRycy9lMm9Eb2MueG1sUEsBAi0AFAAGAAgAAAAhAKH/bB/fAAAACAEAAA8AAAAAAAAA&#10;AAAAAAAAjwQAAGRycy9kb3ducmV2LnhtbFBLBQYAAAAABAAEAPMAAACbBQAAAAA=&#10;" stroked="f">
                <v:textbox style="mso-fit-shape-to-text:t" inset="0,0,0,0">
                  <w:txbxContent>
                    <w:p w:rsidR="00E962AB" w:rsidRPr="00AA3AD5" w:rsidRDefault="00E962AB" w:rsidP="00E962AB">
                      <w:pPr>
                        <w:pStyle w:val="Didascalia"/>
                        <w:jc w:val="center"/>
                        <w:rPr>
                          <w:rFonts w:cstheme="minorHAnsi"/>
                          <w:noProof/>
                          <w:u w:val="single"/>
                        </w:rP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3F6DC1">
                        <w:rPr>
                          <w:noProof/>
                        </w:rPr>
                        <w:t>7</w:t>
                      </w:r>
                      <w:r w:rsidR="00414450">
                        <w:rPr>
                          <w:noProof/>
                        </w:rPr>
                        <w:fldChar w:fldCharType="end"/>
                      </w:r>
                      <w:r>
                        <w:t xml:space="preserve"> </w:t>
                      </w:r>
                      <w:r w:rsidR="00151D8E">
                        <w:t>–</w:t>
                      </w:r>
                      <w:r>
                        <w:t xml:space="preserve"> Casi d'uso del gestore dei documenti</w:t>
                      </w:r>
                    </w:p>
                  </w:txbxContent>
                </v:textbox>
                <w10:wrap type="square"/>
              </v:shape>
            </w:pict>
          </mc:Fallback>
        </mc:AlternateContent>
      </w:r>
      <w:r>
        <w:rPr>
          <w:rFonts w:cstheme="minorHAnsi"/>
          <w:noProof/>
          <w:u w:val="single"/>
          <w:lang w:eastAsia="it-IT"/>
        </w:rPr>
        <w:drawing>
          <wp:anchor distT="0" distB="0" distL="114300" distR="114300" simplePos="0" relativeHeight="251659264" behindDoc="0" locked="0" layoutInCell="1" allowOverlap="1">
            <wp:simplePos x="0" y="0"/>
            <wp:positionH relativeFrom="column">
              <wp:posOffset>3175</wp:posOffset>
            </wp:positionH>
            <wp:positionV relativeFrom="paragraph">
              <wp:posOffset>1758878</wp:posOffset>
            </wp:positionV>
            <wp:extent cx="6114415" cy="3967480"/>
            <wp:effectExtent l="0" t="0" r="635" b="0"/>
            <wp:wrapSquare wrapText="bothSides"/>
            <wp:docPr id="19" name="Immagine 19" descr="C:\Users\s128438\AppData\Local\Microsoft\Windows\INetCache\Content.Word\Gestore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28438\AppData\Local\Microsoft\Windows\INetCache\Content.Word\GestoreDo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3967480"/>
                    </a:xfrm>
                    <a:prstGeom prst="rect">
                      <a:avLst/>
                    </a:prstGeom>
                    <a:noFill/>
                    <a:ln>
                      <a:noFill/>
                    </a:ln>
                  </pic:spPr>
                </pic:pic>
              </a:graphicData>
            </a:graphic>
          </wp:anchor>
        </w:drawing>
      </w:r>
      <w:r w:rsidR="00D16867">
        <w:t xml:space="preserve">Il mantenimento della documentazione che descrive il sistema e tutti i manuali relativi alle procedure interne sono salvati come </w:t>
      </w:r>
      <w:r w:rsidR="00E65ECA">
        <w:t>file all’interno dell’applicazione.</w:t>
      </w:r>
      <w:r w:rsidR="00151D8E">
        <w:t xml:space="preserve"> All’interno del gestore sono presenti anche le informative della privacy e un archivio dei documenti di nomina.</w:t>
      </w:r>
      <w:r w:rsidR="00E65ECA">
        <w:t xml:space="preserve"> Questi file possono essere versionati, gestiti con operazioni di aggiornamento o cancellazione oppure inseriti nel gestore in modo da renderli disponibili. Questo gestore permette la creazione di sezione e di fornire dei tag ai file in modo da rendere semplice la ricerca e il filtraggio dei file. È disponibili anche la possibilità di creare, modificare e cancellare sezioni, in cui è possibile archiviare i file per ordinarli visivamente e creando una gerarchia.  È possibile, inoltre, scaricare tutti i file relativi ad un tag o ad una sezione.</w:t>
      </w:r>
      <w:r w:rsidR="00151D8E">
        <w:t xml:space="preserve"> </w:t>
      </w:r>
    </w:p>
    <w:p w:rsidR="00335100" w:rsidRPr="009B032F" w:rsidRDefault="00335100" w:rsidP="009B032F">
      <w:pPr>
        <w:spacing w:line="276" w:lineRule="auto"/>
        <w:rPr>
          <w:rFonts w:cstheme="minorHAnsi"/>
        </w:rPr>
      </w:pPr>
      <w:r w:rsidRPr="004B694E">
        <w:rPr>
          <w:rFonts w:cstheme="minorHAnsi"/>
        </w:rPr>
        <w:t xml:space="preserve"> </w:t>
      </w:r>
    </w:p>
    <w:sectPr w:rsidR="00335100" w:rsidRPr="009B032F" w:rsidSect="00804F2A">
      <w:headerReference w:type="default" r:id="rId15"/>
      <w:footerReference w:type="default" r:id="rId16"/>
      <w:headerReference w:type="first" r:id="rId17"/>
      <w:footerReference w:type="first" r:id="rId18"/>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C72" w:rsidRDefault="007B7C72" w:rsidP="00AD6B64">
      <w:pPr>
        <w:spacing w:after="0" w:line="240" w:lineRule="auto"/>
      </w:pPr>
      <w:r>
        <w:separator/>
      </w:r>
    </w:p>
  </w:endnote>
  <w:endnote w:type="continuationSeparator" w:id="0">
    <w:p w:rsidR="007B7C72" w:rsidRDefault="007B7C72"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3F6DC1">
          <w:rPr>
            <w:i/>
            <w:noProof/>
            <w:sz w:val="20"/>
          </w:rPr>
          <w:t>5</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3F6DC1">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C72" w:rsidRDefault="007B7C72" w:rsidP="00AD6B64">
      <w:pPr>
        <w:spacing w:after="0" w:line="240" w:lineRule="auto"/>
      </w:pPr>
      <w:r>
        <w:separator/>
      </w:r>
    </w:p>
  </w:footnote>
  <w:footnote w:type="continuationSeparator" w:id="0">
    <w:p w:rsidR="007B7C72" w:rsidRDefault="007B7C72" w:rsidP="00AD6B64">
      <w:pPr>
        <w:spacing w:after="0" w:line="240" w:lineRule="auto"/>
      </w:pPr>
      <w:r>
        <w:continuationSeparator/>
      </w:r>
    </w:p>
  </w:footnote>
  <w:footnote w:id="1">
    <w:p w:rsidR="00BD0EBF" w:rsidRPr="00BD0EBF" w:rsidRDefault="00BD0EBF">
      <w:pPr>
        <w:pStyle w:val="Testonotaapidipagina"/>
        <w:rPr>
          <w:rFonts w:cstheme="minorHAnsi"/>
          <w:sz w:val="18"/>
        </w:rPr>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L’</w:t>
      </w:r>
      <w:r w:rsidRPr="00BD0EBF">
        <w:rPr>
          <w:rFonts w:cstheme="minorHAnsi"/>
          <w:i/>
          <w:color w:val="000000"/>
          <w:sz w:val="18"/>
          <w:shd w:val="clear" w:color="auto" w:fill="FFFFFF"/>
        </w:rPr>
        <w:t>amministratore</w:t>
      </w:r>
      <w:r w:rsidRPr="00BD0EBF">
        <w:rPr>
          <w:rFonts w:cstheme="minorHAnsi"/>
          <w:color w:val="000000"/>
          <w:sz w:val="18"/>
          <w:shd w:val="clear" w:color="auto" w:fill="FFFFFF"/>
        </w:rPr>
        <w:t xml:space="preserve"> di sistema rappresenta la persona responsabile del sistema, in grado di interagire direttamente con il server senza passare dall’applicazione.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46976" behindDoc="0" locked="0" layoutInCell="1" allowOverlap="1" wp14:anchorId="13DE2672" wp14:editId="4C75AF51">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E2672" id="_x0000_t202" coordsize="21600,21600" o:spt="202" path="m,l,21600r21600,l21600,xe">
              <v:stroke joinstyle="miter"/>
              <v:path gradientshapeok="t" o:connecttype="rect"/>
            </v:shapetype>
            <v:shape id="Casella di testo 2" o:spid="_x0000_s1030" type="#_x0000_t202" style="position:absolute;left:0;text-align:left;margin-left:-39.45pt;margin-top:-4.45pt;width:87pt;height:60.7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E124EB">
      <w:rPr>
        <w:i/>
        <w:sz w:val="32"/>
      </w:rPr>
      <w:t xml:space="preserve">            </w:t>
    </w:r>
    <w:r w:rsidR="004B694E">
      <w:rPr>
        <w:i/>
        <w:sz w:val="32"/>
      </w:rPr>
      <w:t>Documento di Progetto</w:t>
    </w:r>
  </w:p>
  <w:p w:rsidR="00AD6B64" w:rsidRPr="00AD6B64" w:rsidRDefault="00E124EB" w:rsidP="00AD6B64">
    <w:pPr>
      <w:pStyle w:val="Intestazione"/>
      <w:tabs>
        <w:tab w:val="left" w:pos="2475"/>
      </w:tabs>
      <w:rPr>
        <w:sz w:val="24"/>
      </w:rPr>
    </w:pPr>
    <w:r>
      <w:rPr>
        <w:b/>
        <w:i/>
        <w:sz w:val="24"/>
      </w:rPr>
      <w:t xml:space="preserve">                </w:t>
    </w:r>
    <w:r w:rsidR="00AD6B64" w:rsidRPr="00AD6B64">
      <w:rPr>
        <w:b/>
        <w:i/>
        <w:sz w:val="24"/>
      </w:rPr>
      <w:t>Versione</w:t>
    </w:r>
    <w:r w:rsidR="00AD6B64" w:rsidRPr="00AD6B64">
      <w:rPr>
        <w:i/>
        <w:sz w:val="24"/>
      </w:rPr>
      <w:t xml:space="preserve">: </w:t>
    </w:r>
    <w:r w:rsidR="006072C8">
      <w:rPr>
        <w:sz w:val="24"/>
      </w:rPr>
      <w:t>0.</w:t>
    </w:r>
    <w:r w:rsidR="006B3C3A">
      <w:rPr>
        <w:sz w:val="24"/>
      </w:rPr>
      <w:t>2</w:t>
    </w:r>
    <w:r w:rsidR="00A17C31">
      <w:rPr>
        <w:sz w:val="24"/>
      </w:rPr>
      <w:t>.1</w:t>
    </w:r>
    <w:r w:rsidR="00A22E02">
      <w:rPr>
        <w:sz w:val="24"/>
      </w:rPr>
      <w:t xml:space="preserve"> </w:t>
    </w:r>
    <w:r w:rsidR="00AD6B64" w:rsidRPr="00AD6B64">
      <w:rPr>
        <w:sz w:val="24"/>
      </w:rPr>
      <w:tab/>
    </w:r>
    <w:r w:rsidR="00AD6B64" w:rsidRPr="00AD6B64">
      <w:rPr>
        <w:sz w:val="24"/>
      </w:rPr>
      <w:tab/>
    </w:r>
    <w:r>
      <w:rPr>
        <w:sz w:val="24"/>
      </w:rPr>
      <w:tab/>
    </w:r>
    <w:r w:rsidR="00AD6B64" w:rsidRPr="00AD6B64">
      <w:rPr>
        <w:b/>
        <w:i/>
        <w:sz w:val="24"/>
      </w:rPr>
      <w:t>Data</w:t>
    </w:r>
    <w:r w:rsidR="00AD6B64" w:rsidRPr="00AD6B64">
      <w:rPr>
        <w:i/>
        <w:sz w:val="24"/>
      </w:rPr>
      <w:t>:</w:t>
    </w:r>
    <w:r>
      <w:rPr>
        <w:sz w:val="24"/>
      </w:rPr>
      <w:t xml:space="preserve"> </w:t>
    </w:r>
    <w:r w:rsidR="00A17C31">
      <w:rPr>
        <w:sz w:val="24"/>
      </w:rPr>
      <w:t>1</w:t>
    </w:r>
    <w:r>
      <w:rPr>
        <w:sz w:val="24"/>
      </w:rPr>
      <w:t>5/01</w:t>
    </w:r>
    <w:r w:rsidR="00AD6B64" w:rsidRPr="00AD6B64">
      <w:rPr>
        <w:sz w:val="24"/>
      </w:rPr>
      <w:t>/</w:t>
    </w:r>
    <w:r>
      <w:rPr>
        <w:sz w:val="24"/>
      </w:rPr>
      <w:t>2019</w:t>
    </w:r>
  </w:p>
  <w:p w:rsidR="00AD6B64" w:rsidRPr="00AD6B64" w:rsidRDefault="00AD6B64" w:rsidP="00E124EB">
    <w:pPr>
      <w:pStyle w:val="Intestazione"/>
      <w:tabs>
        <w:tab w:val="left" w:pos="2475"/>
      </w:tabs>
      <w:ind w:firstLine="708"/>
      <w:rPr>
        <w:sz w:val="24"/>
      </w:rPr>
    </w:pPr>
    <w:r w:rsidRPr="00AD6B64">
      <w:rPr>
        <w:b/>
        <w:i/>
        <w:noProof/>
        <w:sz w:val="24"/>
        <w:lang w:eastAsia="it-IT"/>
      </w:rPr>
      <mc:AlternateContent>
        <mc:Choice Requires="wps">
          <w:drawing>
            <wp:anchor distT="0" distB="0" distL="114300" distR="114300" simplePos="0" relativeHeight="251649024" behindDoc="0" locked="0" layoutInCell="1" allowOverlap="1" wp14:anchorId="73757027" wp14:editId="7B5C7D21">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562A5D" id="Connettore diritto 5" o:spid="_x0000_s1026" style="position:absolute;z-index:25164902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00E124EB">
      <w:rPr>
        <w:b/>
        <w:i/>
        <w:sz w:val="24"/>
      </w:rPr>
      <w:t xml:space="preserve">  </w:t>
    </w:r>
    <w:r w:rsidRPr="00AD6B64">
      <w:rPr>
        <w:b/>
        <w:i/>
        <w:sz w:val="24"/>
      </w:rPr>
      <w:t>Autore</w:t>
    </w:r>
    <w:r w:rsidRPr="00AD6B64">
      <w:rPr>
        <w:i/>
        <w:sz w:val="24"/>
      </w:rPr>
      <w:t xml:space="preserve">: </w:t>
    </w:r>
    <w:r w:rsidR="004B694E">
      <w:rPr>
        <w:sz w:val="24"/>
      </w:rPr>
      <w:t>Baradel</w:t>
    </w:r>
    <w:r w:rsidRPr="00AD6B64">
      <w:rPr>
        <w:sz w:val="24"/>
      </w:rPr>
      <w:t xml:space="preserve"> </w:t>
    </w:r>
    <w:r w:rsidR="004B694E">
      <w:rPr>
        <w:sz w:val="24"/>
      </w:rPr>
      <w:t>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1072" behindDoc="0" locked="0" layoutInCell="1" allowOverlap="1" wp14:anchorId="76506A0F" wp14:editId="0601CBB2">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506A0F" id="_x0000_t202" coordsize="21600,21600" o:spt="202" path="m,l,21600r21600,l21600,xe">
              <v:stroke joinstyle="miter"/>
              <v:path gradientshapeok="t" o:connecttype="rect"/>
            </v:shapetype>
            <v:shape id="_x0000_s1031" type="#_x0000_t202" style="position:absolute;left:0;text-align:left;margin-left:-38.7pt;margin-top:13.55pt;width:87pt;height:60.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B694E">
      <w:rPr>
        <w:b/>
        <w:sz w:val="56"/>
      </w:rPr>
      <w:t>Documento di Progetto</w:t>
    </w:r>
  </w:p>
  <w:p w:rsidR="00804F2A" w:rsidRPr="00AD6B64" w:rsidRDefault="00E124EB" w:rsidP="00804F2A">
    <w:pPr>
      <w:pStyle w:val="Intestazione"/>
      <w:tabs>
        <w:tab w:val="left" w:pos="2475"/>
      </w:tabs>
      <w:rPr>
        <w:sz w:val="24"/>
      </w:rPr>
    </w:pPr>
    <w:r>
      <w:rPr>
        <w:b/>
        <w:i/>
        <w:sz w:val="24"/>
      </w:rPr>
      <w:t xml:space="preserve">                     </w:t>
    </w:r>
    <w:r w:rsidR="00804F2A" w:rsidRPr="00AD6B64">
      <w:rPr>
        <w:b/>
        <w:i/>
        <w:sz w:val="24"/>
      </w:rPr>
      <w:t>Versione</w:t>
    </w:r>
    <w:r w:rsidR="00804F2A" w:rsidRPr="00AD6B64">
      <w:rPr>
        <w:i/>
        <w:sz w:val="24"/>
      </w:rPr>
      <w:t xml:space="preserve">: </w:t>
    </w:r>
    <w:r w:rsidR="006072C8">
      <w:rPr>
        <w:sz w:val="24"/>
      </w:rPr>
      <w:t>0.</w:t>
    </w:r>
    <w:r w:rsidR="006B3C3A">
      <w:rPr>
        <w:sz w:val="24"/>
      </w:rPr>
      <w:t>2</w:t>
    </w:r>
    <w:r w:rsidR="00A17C31">
      <w:rPr>
        <w:sz w:val="24"/>
      </w:rPr>
      <w:t>.1</w:t>
    </w:r>
    <w:r w:rsidR="00804F2A" w:rsidRPr="00AD6B64">
      <w:rPr>
        <w:sz w:val="24"/>
      </w:rPr>
      <w:tab/>
    </w:r>
    <w:r>
      <w:rPr>
        <w:sz w:val="24"/>
      </w:rPr>
      <w:tab/>
    </w:r>
    <w:r w:rsidR="00804F2A" w:rsidRPr="00AD6B64">
      <w:rPr>
        <w:b/>
        <w:i/>
        <w:sz w:val="24"/>
      </w:rPr>
      <w:t>Data</w:t>
    </w:r>
    <w:r w:rsidR="00804F2A" w:rsidRPr="00AD6B64">
      <w:rPr>
        <w:i/>
        <w:sz w:val="24"/>
      </w:rPr>
      <w:t>:</w:t>
    </w:r>
    <w:r w:rsidR="00A17C31">
      <w:rPr>
        <w:sz w:val="24"/>
      </w:rPr>
      <w:t>15</w:t>
    </w:r>
    <w:r>
      <w:rPr>
        <w:sz w:val="24"/>
      </w:rPr>
      <w:t>/01</w:t>
    </w:r>
    <w:r w:rsidR="00804F2A" w:rsidRPr="00AD6B64">
      <w:rPr>
        <w:sz w:val="24"/>
      </w:rPr>
      <w:t>/</w:t>
    </w:r>
    <w:r>
      <w:rPr>
        <w:sz w:val="24"/>
      </w:rPr>
      <w:t>2019</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C5DE0EC" wp14:editId="688AA4AF">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77AD55" id="Connettore diritto 8" o:spid="_x0000_s1026" style="position:absolute;z-index:25166028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4B694E">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6F4B"/>
    <w:multiLevelType w:val="hybridMultilevel"/>
    <w:tmpl w:val="4F9A16C8"/>
    <w:lvl w:ilvl="0" w:tplc="48DA296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0734A1"/>
    <w:multiLevelType w:val="hybridMultilevel"/>
    <w:tmpl w:val="193C9184"/>
    <w:lvl w:ilvl="0" w:tplc="6C162B08">
      <w:start w:val="1"/>
      <w:numFmt w:val="decimal"/>
      <w:lvlText w:val="%1."/>
      <w:lvlJc w:val="left"/>
      <w:pPr>
        <w:ind w:left="720" w:hanging="360"/>
      </w:pPr>
      <w:rPr>
        <w:rFonts w:eastAsia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39E57A8"/>
    <w:multiLevelType w:val="hybridMultilevel"/>
    <w:tmpl w:val="D7E292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F60"/>
    <w:rsid w:val="00041AD8"/>
    <w:rsid w:val="00042781"/>
    <w:rsid w:val="000514DE"/>
    <w:rsid w:val="000C66D9"/>
    <w:rsid w:val="001375E0"/>
    <w:rsid w:val="001472D0"/>
    <w:rsid w:val="00151D8E"/>
    <w:rsid w:val="00155127"/>
    <w:rsid w:val="001650F4"/>
    <w:rsid w:val="00166A89"/>
    <w:rsid w:val="001A0E73"/>
    <w:rsid w:val="001E6F91"/>
    <w:rsid w:val="002258B1"/>
    <w:rsid w:val="002259B4"/>
    <w:rsid w:val="00226F60"/>
    <w:rsid w:val="0023240F"/>
    <w:rsid w:val="0027069D"/>
    <w:rsid w:val="002769EE"/>
    <w:rsid w:val="00291149"/>
    <w:rsid w:val="002A2108"/>
    <w:rsid w:val="002D010A"/>
    <w:rsid w:val="002D0A0B"/>
    <w:rsid w:val="002D2BC0"/>
    <w:rsid w:val="002E2120"/>
    <w:rsid w:val="002E62C5"/>
    <w:rsid w:val="00335100"/>
    <w:rsid w:val="00363A7F"/>
    <w:rsid w:val="003C5F81"/>
    <w:rsid w:val="003F6DC1"/>
    <w:rsid w:val="00414450"/>
    <w:rsid w:val="00466727"/>
    <w:rsid w:val="004764AE"/>
    <w:rsid w:val="004A298F"/>
    <w:rsid w:val="004B694E"/>
    <w:rsid w:val="004F2E82"/>
    <w:rsid w:val="005011D1"/>
    <w:rsid w:val="00504CC4"/>
    <w:rsid w:val="00506E94"/>
    <w:rsid w:val="005226CA"/>
    <w:rsid w:val="00577910"/>
    <w:rsid w:val="00591478"/>
    <w:rsid w:val="005E6504"/>
    <w:rsid w:val="006072C8"/>
    <w:rsid w:val="00622CEE"/>
    <w:rsid w:val="00630940"/>
    <w:rsid w:val="00636995"/>
    <w:rsid w:val="006A7566"/>
    <w:rsid w:val="006B3C3A"/>
    <w:rsid w:val="006C06F9"/>
    <w:rsid w:val="006C5A71"/>
    <w:rsid w:val="006C7CCA"/>
    <w:rsid w:val="006E5190"/>
    <w:rsid w:val="006F38E5"/>
    <w:rsid w:val="00736097"/>
    <w:rsid w:val="00743226"/>
    <w:rsid w:val="007A6335"/>
    <w:rsid w:val="007B7C72"/>
    <w:rsid w:val="00804F2A"/>
    <w:rsid w:val="00815021"/>
    <w:rsid w:val="0084707C"/>
    <w:rsid w:val="008A6AA3"/>
    <w:rsid w:val="008C62DC"/>
    <w:rsid w:val="00900D53"/>
    <w:rsid w:val="00915488"/>
    <w:rsid w:val="00947A8A"/>
    <w:rsid w:val="00950831"/>
    <w:rsid w:val="009830DA"/>
    <w:rsid w:val="009A3D05"/>
    <w:rsid w:val="009B032F"/>
    <w:rsid w:val="009D0640"/>
    <w:rsid w:val="00A01D7A"/>
    <w:rsid w:val="00A17C31"/>
    <w:rsid w:val="00A22E02"/>
    <w:rsid w:val="00A26145"/>
    <w:rsid w:val="00A4741E"/>
    <w:rsid w:val="00A607F3"/>
    <w:rsid w:val="00A84845"/>
    <w:rsid w:val="00AB51F5"/>
    <w:rsid w:val="00AB691B"/>
    <w:rsid w:val="00AD6B64"/>
    <w:rsid w:val="00AE76A7"/>
    <w:rsid w:val="00B244B4"/>
    <w:rsid w:val="00B2591C"/>
    <w:rsid w:val="00B65E4D"/>
    <w:rsid w:val="00BD0852"/>
    <w:rsid w:val="00BD0EBF"/>
    <w:rsid w:val="00BD2B3E"/>
    <w:rsid w:val="00BF71ED"/>
    <w:rsid w:val="00BF72AF"/>
    <w:rsid w:val="00C01D01"/>
    <w:rsid w:val="00C156DC"/>
    <w:rsid w:val="00C6025D"/>
    <w:rsid w:val="00D00427"/>
    <w:rsid w:val="00D16867"/>
    <w:rsid w:val="00D26E45"/>
    <w:rsid w:val="00D63C83"/>
    <w:rsid w:val="00D80EBE"/>
    <w:rsid w:val="00D92EEC"/>
    <w:rsid w:val="00DA1073"/>
    <w:rsid w:val="00DA2F76"/>
    <w:rsid w:val="00DF4B0F"/>
    <w:rsid w:val="00E124EB"/>
    <w:rsid w:val="00E65ECA"/>
    <w:rsid w:val="00E962AB"/>
    <w:rsid w:val="00EA0540"/>
    <w:rsid w:val="00EC2438"/>
    <w:rsid w:val="00EF16B5"/>
    <w:rsid w:val="00F34DCC"/>
    <w:rsid w:val="00F82993"/>
    <w:rsid w:val="00F969FF"/>
    <w:rsid w:val="00FC1436"/>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78142"/>
  <w15:docId w15:val="{44F9C960-8DD1-499B-B100-13309B93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paragraph" w:styleId="Testofumetto">
    <w:name w:val="Balloon Text"/>
    <w:basedOn w:val="Normale"/>
    <w:link w:val="TestofumettoCarattere"/>
    <w:uiPriority w:val="99"/>
    <w:semiHidden/>
    <w:unhideWhenUsed/>
    <w:rsid w:val="0063094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30940"/>
    <w:rPr>
      <w:rFonts w:ascii="Tahoma" w:hAnsi="Tahoma" w:cs="Tahoma"/>
      <w:sz w:val="16"/>
      <w:szCs w:val="16"/>
    </w:rPr>
  </w:style>
  <w:style w:type="table" w:styleId="Grigliatabella">
    <w:name w:val="Table Grid"/>
    <w:basedOn w:val="Tabellanormale"/>
    <w:uiPriority w:val="39"/>
    <w:rsid w:val="00A60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1B4E5-6CAB-4BAD-BE6E-314E996DC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1849</Words>
  <Characters>10542</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BARADEL LUCA</cp:lastModifiedBy>
  <cp:revision>4</cp:revision>
  <cp:lastPrinted>2019-01-15T10:41:00Z</cp:lastPrinted>
  <dcterms:created xsi:type="dcterms:W3CDTF">2019-01-15T10:41:00Z</dcterms:created>
  <dcterms:modified xsi:type="dcterms:W3CDTF">2019-01-15T10:42:00Z</dcterms:modified>
</cp:coreProperties>
</file>