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4A9E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F37790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E2C026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963F31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A72A25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CB82C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C65FB7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F6BF96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4B34F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C3CA893"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E1BE0FF"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329EC52" w14:textId="7862D41E" w:rsidR="004705E0"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777658" w:history="1">
            <w:r w:rsidR="004705E0" w:rsidRPr="003A50BC">
              <w:rPr>
                <w:rStyle w:val="Collegamentoipertestuale"/>
                <w:rFonts w:cstheme="minorHAnsi"/>
                <w:b/>
                <w:noProof/>
              </w:rPr>
              <w:t>Introduzione</w:t>
            </w:r>
            <w:bookmarkStart w:id="0" w:name="_GoBack"/>
            <w:bookmarkEnd w:id="0"/>
            <w:r w:rsidR="004705E0">
              <w:rPr>
                <w:noProof/>
                <w:webHidden/>
              </w:rPr>
              <w:tab/>
            </w:r>
            <w:r w:rsidR="004705E0">
              <w:rPr>
                <w:noProof/>
                <w:webHidden/>
              </w:rPr>
              <w:fldChar w:fldCharType="begin"/>
            </w:r>
            <w:r w:rsidR="004705E0">
              <w:rPr>
                <w:noProof/>
                <w:webHidden/>
              </w:rPr>
              <w:instrText xml:space="preserve"> PAGEREF _Toc13777658 \h </w:instrText>
            </w:r>
            <w:r w:rsidR="004705E0">
              <w:rPr>
                <w:noProof/>
                <w:webHidden/>
              </w:rPr>
            </w:r>
            <w:r w:rsidR="004705E0">
              <w:rPr>
                <w:noProof/>
                <w:webHidden/>
              </w:rPr>
              <w:fldChar w:fldCharType="separate"/>
            </w:r>
            <w:r w:rsidR="007C7C1A">
              <w:rPr>
                <w:noProof/>
                <w:webHidden/>
              </w:rPr>
              <w:t>2</w:t>
            </w:r>
            <w:r w:rsidR="004705E0">
              <w:rPr>
                <w:noProof/>
                <w:webHidden/>
              </w:rPr>
              <w:fldChar w:fldCharType="end"/>
            </w:r>
          </w:hyperlink>
        </w:p>
        <w:p w14:paraId="6A5BE5EB" w14:textId="5BEBD41B" w:rsidR="004705E0" w:rsidRDefault="004705E0">
          <w:pPr>
            <w:pStyle w:val="Sommario1"/>
            <w:tabs>
              <w:tab w:val="right" w:leader="dot" w:pos="9628"/>
            </w:tabs>
            <w:rPr>
              <w:rFonts w:eastAsiaTheme="minorEastAsia"/>
              <w:noProof/>
              <w:lang w:eastAsia="it-IT"/>
            </w:rPr>
          </w:pPr>
          <w:hyperlink w:anchor="_Toc13777659" w:history="1">
            <w:r w:rsidRPr="003A50BC">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_Toc13777659 \h </w:instrText>
            </w:r>
            <w:r>
              <w:rPr>
                <w:noProof/>
                <w:webHidden/>
              </w:rPr>
            </w:r>
            <w:r>
              <w:rPr>
                <w:noProof/>
                <w:webHidden/>
              </w:rPr>
              <w:fldChar w:fldCharType="separate"/>
            </w:r>
            <w:r w:rsidR="007C7C1A">
              <w:rPr>
                <w:noProof/>
                <w:webHidden/>
              </w:rPr>
              <w:t>2</w:t>
            </w:r>
            <w:r>
              <w:rPr>
                <w:noProof/>
                <w:webHidden/>
              </w:rPr>
              <w:fldChar w:fldCharType="end"/>
            </w:r>
          </w:hyperlink>
        </w:p>
        <w:p w14:paraId="62906A4C" w14:textId="67FF7F70" w:rsidR="004705E0" w:rsidRDefault="004705E0">
          <w:pPr>
            <w:pStyle w:val="Sommario1"/>
            <w:tabs>
              <w:tab w:val="right" w:leader="dot" w:pos="9628"/>
            </w:tabs>
            <w:rPr>
              <w:rFonts w:eastAsiaTheme="minorEastAsia"/>
              <w:noProof/>
              <w:lang w:eastAsia="it-IT"/>
            </w:rPr>
          </w:pPr>
          <w:hyperlink w:anchor="_Toc13777660" w:history="1">
            <w:r w:rsidRPr="003A50BC">
              <w:rPr>
                <w:rStyle w:val="Collegamentoipertestuale"/>
                <w:rFonts w:cstheme="minorHAnsi"/>
                <w:b/>
                <w:noProof/>
              </w:rPr>
              <w:t>Requisiti adempiti</w:t>
            </w:r>
            <w:r>
              <w:rPr>
                <w:noProof/>
                <w:webHidden/>
              </w:rPr>
              <w:tab/>
            </w:r>
            <w:r>
              <w:rPr>
                <w:noProof/>
                <w:webHidden/>
              </w:rPr>
              <w:fldChar w:fldCharType="begin"/>
            </w:r>
            <w:r>
              <w:rPr>
                <w:noProof/>
                <w:webHidden/>
              </w:rPr>
              <w:instrText xml:space="preserve"> PAGEREF _Toc13777660 \h </w:instrText>
            </w:r>
            <w:r>
              <w:rPr>
                <w:noProof/>
                <w:webHidden/>
              </w:rPr>
            </w:r>
            <w:r>
              <w:rPr>
                <w:noProof/>
                <w:webHidden/>
              </w:rPr>
              <w:fldChar w:fldCharType="separate"/>
            </w:r>
            <w:r w:rsidR="007C7C1A">
              <w:rPr>
                <w:noProof/>
                <w:webHidden/>
              </w:rPr>
              <w:t>2</w:t>
            </w:r>
            <w:r>
              <w:rPr>
                <w:noProof/>
                <w:webHidden/>
              </w:rPr>
              <w:fldChar w:fldCharType="end"/>
            </w:r>
          </w:hyperlink>
        </w:p>
        <w:p w14:paraId="594ABE19" w14:textId="66D28C35" w:rsidR="004705E0" w:rsidRDefault="004705E0">
          <w:pPr>
            <w:pStyle w:val="Sommario1"/>
            <w:tabs>
              <w:tab w:val="right" w:leader="dot" w:pos="9628"/>
            </w:tabs>
            <w:rPr>
              <w:rFonts w:eastAsiaTheme="minorEastAsia"/>
              <w:noProof/>
              <w:lang w:eastAsia="it-IT"/>
            </w:rPr>
          </w:pPr>
          <w:hyperlink w:anchor="_Toc13777661" w:history="1">
            <w:r w:rsidRPr="003A50BC">
              <w:rPr>
                <w:rStyle w:val="Collegamentoipertestuale"/>
                <w:rFonts w:cstheme="minorHAnsi"/>
                <w:b/>
                <w:noProof/>
              </w:rPr>
              <w:t>Modifiche rispetto alle versioni precedenti</w:t>
            </w:r>
            <w:r>
              <w:rPr>
                <w:noProof/>
                <w:webHidden/>
              </w:rPr>
              <w:tab/>
            </w:r>
            <w:r>
              <w:rPr>
                <w:noProof/>
                <w:webHidden/>
              </w:rPr>
              <w:fldChar w:fldCharType="begin"/>
            </w:r>
            <w:r>
              <w:rPr>
                <w:noProof/>
                <w:webHidden/>
              </w:rPr>
              <w:instrText xml:space="preserve"> PAGEREF _Toc13777661 \h </w:instrText>
            </w:r>
            <w:r>
              <w:rPr>
                <w:noProof/>
                <w:webHidden/>
              </w:rPr>
            </w:r>
            <w:r>
              <w:rPr>
                <w:noProof/>
                <w:webHidden/>
              </w:rPr>
              <w:fldChar w:fldCharType="separate"/>
            </w:r>
            <w:r w:rsidR="007C7C1A">
              <w:rPr>
                <w:noProof/>
                <w:webHidden/>
              </w:rPr>
              <w:t>4</w:t>
            </w:r>
            <w:r>
              <w:rPr>
                <w:noProof/>
                <w:webHidden/>
              </w:rPr>
              <w:fldChar w:fldCharType="end"/>
            </w:r>
          </w:hyperlink>
        </w:p>
        <w:p w14:paraId="5640C381" w14:textId="4E8082E2" w:rsidR="00804F2A" w:rsidRPr="00804F2A" w:rsidRDefault="00804F2A" w:rsidP="00804F2A">
          <w:pPr>
            <w:rPr>
              <w:rFonts w:cstheme="minorHAnsi"/>
            </w:rPr>
          </w:pPr>
          <w:r w:rsidRPr="00804F2A">
            <w:rPr>
              <w:rFonts w:cstheme="minorHAnsi"/>
              <w:bCs/>
            </w:rPr>
            <w:fldChar w:fldCharType="end"/>
          </w:r>
        </w:p>
      </w:sdtContent>
    </w:sdt>
    <w:p w14:paraId="0D9921BB"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46AFABB2" w14:textId="77777777" w:rsidR="00804F2A" w:rsidRPr="00804F2A" w:rsidRDefault="00804F2A" w:rsidP="00804F2A">
      <w:pPr>
        <w:rPr>
          <w:rFonts w:cstheme="minorHAnsi"/>
        </w:rPr>
      </w:pPr>
    </w:p>
    <w:p w14:paraId="5C5A9E4F" w14:textId="77777777" w:rsidR="00804F2A" w:rsidRPr="00804F2A" w:rsidRDefault="00804F2A" w:rsidP="00804F2A">
      <w:pPr>
        <w:rPr>
          <w:rFonts w:cstheme="minorHAnsi"/>
        </w:rPr>
      </w:pPr>
    </w:p>
    <w:p w14:paraId="1B7823F4" w14:textId="77777777" w:rsidR="00804F2A" w:rsidRPr="00804F2A" w:rsidRDefault="00804F2A" w:rsidP="00804F2A">
      <w:pPr>
        <w:rPr>
          <w:rFonts w:cstheme="minorHAnsi"/>
        </w:rPr>
      </w:pPr>
    </w:p>
    <w:p w14:paraId="6B0806A7" w14:textId="77777777" w:rsidR="00804F2A" w:rsidRPr="00804F2A" w:rsidRDefault="00804F2A" w:rsidP="00804F2A">
      <w:pPr>
        <w:rPr>
          <w:rFonts w:cstheme="minorHAnsi"/>
        </w:rPr>
      </w:pPr>
    </w:p>
    <w:p w14:paraId="2DF42BA8" w14:textId="77777777" w:rsidR="00804F2A" w:rsidRPr="00804F2A" w:rsidRDefault="00804F2A" w:rsidP="00804F2A">
      <w:pPr>
        <w:rPr>
          <w:rFonts w:cstheme="minorHAnsi"/>
        </w:rPr>
      </w:pPr>
    </w:p>
    <w:p w14:paraId="0B3B9098" w14:textId="77777777" w:rsidR="00804F2A" w:rsidRPr="00804F2A" w:rsidRDefault="00804F2A" w:rsidP="00804F2A">
      <w:pPr>
        <w:rPr>
          <w:rFonts w:cstheme="minorHAnsi"/>
        </w:rPr>
      </w:pPr>
    </w:p>
    <w:p w14:paraId="0726D26A" w14:textId="77777777" w:rsidR="00804F2A" w:rsidRPr="00804F2A" w:rsidRDefault="00804F2A" w:rsidP="00804F2A">
      <w:pPr>
        <w:rPr>
          <w:rFonts w:cstheme="minorHAnsi"/>
        </w:rPr>
      </w:pPr>
    </w:p>
    <w:p w14:paraId="7762F303" w14:textId="77777777" w:rsidR="00804F2A" w:rsidRPr="00804F2A" w:rsidRDefault="00804F2A" w:rsidP="00804F2A">
      <w:pPr>
        <w:rPr>
          <w:rFonts w:cstheme="minorHAnsi"/>
        </w:rPr>
      </w:pPr>
    </w:p>
    <w:p w14:paraId="2A11B75F"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B656ED" w14:paraId="76FA4F16" w14:textId="77777777" w:rsidTr="004244A9">
        <w:tc>
          <w:tcPr>
            <w:tcW w:w="2821" w:type="dxa"/>
          </w:tcPr>
          <w:p w14:paraId="04B485F7" w14:textId="77777777" w:rsidR="00B656ED" w:rsidRDefault="00B656ED" w:rsidP="004244A9">
            <w:pPr>
              <w:rPr>
                <w:rFonts w:cstheme="minorHAnsi"/>
              </w:rPr>
            </w:pPr>
            <w:r>
              <w:rPr>
                <w:rFonts w:cstheme="minorHAnsi"/>
              </w:rPr>
              <w:t>Nome documento</w:t>
            </w:r>
          </w:p>
        </w:tc>
        <w:tc>
          <w:tcPr>
            <w:tcW w:w="2299" w:type="dxa"/>
          </w:tcPr>
          <w:p w14:paraId="1C840F07" w14:textId="77777777" w:rsidR="00B656ED" w:rsidRDefault="00B656ED" w:rsidP="004244A9">
            <w:pPr>
              <w:rPr>
                <w:rFonts w:cstheme="minorHAnsi"/>
              </w:rPr>
            </w:pPr>
            <w:r>
              <w:rPr>
                <w:rFonts w:cstheme="minorHAnsi"/>
              </w:rPr>
              <w:t>Versione</w:t>
            </w:r>
          </w:p>
        </w:tc>
        <w:tc>
          <w:tcPr>
            <w:tcW w:w="2270" w:type="dxa"/>
          </w:tcPr>
          <w:p w14:paraId="11413F29" w14:textId="77777777" w:rsidR="00B656ED" w:rsidRDefault="00B656ED" w:rsidP="004244A9">
            <w:pPr>
              <w:rPr>
                <w:rFonts w:cstheme="minorHAnsi"/>
              </w:rPr>
            </w:pPr>
            <w:r>
              <w:rPr>
                <w:rFonts w:cstheme="minorHAnsi"/>
              </w:rPr>
              <w:t>Autore</w:t>
            </w:r>
          </w:p>
        </w:tc>
        <w:tc>
          <w:tcPr>
            <w:tcW w:w="2238" w:type="dxa"/>
          </w:tcPr>
          <w:p w14:paraId="0F20C38A" w14:textId="77777777" w:rsidR="00B656ED" w:rsidRDefault="00B656ED" w:rsidP="004244A9">
            <w:pPr>
              <w:rPr>
                <w:rFonts w:cstheme="minorHAnsi"/>
              </w:rPr>
            </w:pPr>
            <w:r>
              <w:rPr>
                <w:rFonts w:cstheme="minorHAnsi"/>
              </w:rPr>
              <w:t>Data</w:t>
            </w:r>
          </w:p>
        </w:tc>
      </w:tr>
      <w:tr w:rsidR="00B656ED" w14:paraId="27553F9A" w14:textId="77777777" w:rsidTr="004244A9">
        <w:tc>
          <w:tcPr>
            <w:tcW w:w="2821" w:type="dxa"/>
          </w:tcPr>
          <w:p w14:paraId="7BB8E38B" w14:textId="645EB035" w:rsidR="00B656ED" w:rsidRDefault="00762A03" w:rsidP="004244A9">
            <w:pPr>
              <w:rPr>
                <w:rFonts w:cstheme="minorHAnsi"/>
              </w:rPr>
            </w:pPr>
            <w:r>
              <w:rPr>
                <w:rFonts w:cstheme="minorHAnsi"/>
              </w:rPr>
              <w:t>GDPRPrj_DocRilascio_v0.0.1</w:t>
            </w:r>
          </w:p>
        </w:tc>
        <w:tc>
          <w:tcPr>
            <w:tcW w:w="2299" w:type="dxa"/>
          </w:tcPr>
          <w:p w14:paraId="7EFE42B4" w14:textId="67F0F2DA" w:rsidR="00B656ED" w:rsidRDefault="00762A03" w:rsidP="004244A9">
            <w:pPr>
              <w:rPr>
                <w:rFonts w:cstheme="minorHAnsi"/>
              </w:rPr>
            </w:pPr>
            <w:r>
              <w:rPr>
                <w:rFonts w:cstheme="minorHAnsi"/>
              </w:rPr>
              <w:t>0.0.1</w:t>
            </w:r>
          </w:p>
        </w:tc>
        <w:tc>
          <w:tcPr>
            <w:tcW w:w="2270" w:type="dxa"/>
          </w:tcPr>
          <w:p w14:paraId="7B51F34A" w14:textId="6A6D271A" w:rsidR="00B656ED" w:rsidRDefault="00762A03" w:rsidP="004244A9">
            <w:pPr>
              <w:rPr>
                <w:rFonts w:cstheme="minorHAnsi"/>
              </w:rPr>
            </w:pPr>
            <w:r>
              <w:rPr>
                <w:rFonts w:cstheme="minorHAnsi"/>
              </w:rPr>
              <w:t>Di Benedetto Gianluca</w:t>
            </w:r>
          </w:p>
        </w:tc>
        <w:tc>
          <w:tcPr>
            <w:tcW w:w="2238" w:type="dxa"/>
          </w:tcPr>
          <w:p w14:paraId="11EF607C" w14:textId="23ED7E84" w:rsidR="00B656ED" w:rsidRDefault="00762A03" w:rsidP="004244A9">
            <w:pPr>
              <w:rPr>
                <w:rFonts w:cstheme="minorHAnsi"/>
              </w:rPr>
            </w:pPr>
            <w:r>
              <w:rPr>
                <w:rFonts w:cstheme="minorHAnsi"/>
              </w:rPr>
              <w:t>11/07/2019</w:t>
            </w:r>
          </w:p>
        </w:tc>
      </w:tr>
      <w:tr w:rsidR="00B656ED" w14:paraId="7D11603D" w14:textId="77777777" w:rsidTr="004244A9">
        <w:tc>
          <w:tcPr>
            <w:tcW w:w="2821" w:type="dxa"/>
          </w:tcPr>
          <w:p w14:paraId="0C75C686" w14:textId="77777777" w:rsidR="00B656ED" w:rsidRDefault="00B656ED" w:rsidP="004244A9">
            <w:pPr>
              <w:rPr>
                <w:rFonts w:cstheme="minorHAnsi"/>
              </w:rPr>
            </w:pPr>
          </w:p>
        </w:tc>
        <w:tc>
          <w:tcPr>
            <w:tcW w:w="2299" w:type="dxa"/>
          </w:tcPr>
          <w:p w14:paraId="1D4DB269" w14:textId="77777777" w:rsidR="00B656ED" w:rsidRDefault="00B656ED" w:rsidP="004244A9">
            <w:pPr>
              <w:rPr>
                <w:rFonts w:cstheme="minorHAnsi"/>
              </w:rPr>
            </w:pPr>
          </w:p>
        </w:tc>
        <w:tc>
          <w:tcPr>
            <w:tcW w:w="2270" w:type="dxa"/>
          </w:tcPr>
          <w:p w14:paraId="48C234AB" w14:textId="77777777" w:rsidR="00B656ED" w:rsidRDefault="00B656ED" w:rsidP="004244A9">
            <w:pPr>
              <w:rPr>
                <w:rFonts w:cstheme="minorHAnsi"/>
              </w:rPr>
            </w:pPr>
          </w:p>
        </w:tc>
        <w:tc>
          <w:tcPr>
            <w:tcW w:w="2238" w:type="dxa"/>
          </w:tcPr>
          <w:p w14:paraId="5D6B6BBF" w14:textId="77777777" w:rsidR="00B656ED" w:rsidRDefault="00B656ED" w:rsidP="004244A9">
            <w:pPr>
              <w:rPr>
                <w:rFonts w:cstheme="minorHAnsi"/>
              </w:rPr>
            </w:pPr>
          </w:p>
        </w:tc>
      </w:tr>
    </w:tbl>
    <w:p w14:paraId="1EA60CE8" w14:textId="77777777" w:rsidR="00804F2A" w:rsidRPr="00804F2A" w:rsidRDefault="00804F2A" w:rsidP="00804F2A">
      <w:pPr>
        <w:rPr>
          <w:rFonts w:cstheme="minorHAnsi"/>
        </w:rPr>
      </w:pPr>
    </w:p>
    <w:p w14:paraId="6349E6C9" w14:textId="77777777" w:rsidR="00804F2A" w:rsidRPr="00804F2A" w:rsidRDefault="00804F2A" w:rsidP="00804F2A">
      <w:pPr>
        <w:rPr>
          <w:rFonts w:cstheme="minorHAnsi"/>
        </w:rPr>
      </w:pPr>
    </w:p>
    <w:p w14:paraId="2527AA4D" w14:textId="77777777" w:rsidR="00804F2A" w:rsidRPr="00804F2A" w:rsidRDefault="00804F2A" w:rsidP="00804F2A">
      <w:pPr>
        <w:rPr>
          <w:rFonts w:cstheme="minorHAnsi"/>
        </w:rPr>
      </w:pPr>
    </w:p>
    <w:p w14:paraId="7DBD1A6B" w14:textId="77777777" w:rsidR="00804F2A" w:rsidRPr="00804F2A" w:rsidRDefault="00804F2A" w:rsidP="00804F2A">
      <w:pPr>
        <w:rPr>
          <w:rFonts w:cstheme="minorHAnsi"/>
        </w:rPr>
      </w:pPr>
    </w:p>
    <w:p w14:paraId="5AAB81E4" w14:textId="77777777" w:rsidR="00804F2A" w:rsidRDefault="00804F2A" w:rsidP="00804F2A">
      <w:pPr>
        <w:rPr>
          <w:rFonts w:cstheme="minorHAnsi"/>
        </w:rPr>
      </w:pPr>
    </w:p>
    <w:p w14:paraId="00A2EDF6" w14:textId="691B56A2" w:rsidR="00804F2A" w:rsidRDefault="00FC5D96" w:rsidP="00915488">
      <w:pPr>
        <w:pStyle w:val="Titolo1"/>
        <w:rPr>
          <w:rFonts w:asciiTheme="minorHAnsi" w:hAnsiTheme="minorHAnsi" w:cstheme="minorHAnsi"/>
          <w:b/>
          <w:color w:val="000000" w:themeColor="text1"/>
          <w:sz w:val="28"/>
        </w:rPr>
      </w:pPr>
      <w:bookmarkStart w:id="1" w:name="_Toc13777658"/>
      <w:r>
        <w:rPr>
          <w:rFonts w:asciiTheme="minorHAnsi" w:hAnsiTheme="minorHAnsi" w:cstheme="minorHAnsi"/>
          <w:b/>
          <w:color w:val="000000" w:themeColor="text1"/>
          <w:sz w:val="28"/>
        </w:rPr>
        <w:t>Introduzione</w:t>
      </w:r>
      <w:bookmarkEnd w:id="1"/>
    </w:p>
    <w:p w14:paraId="58D76608" w14:textId="296AA1BA" w:rsidR="00762A03" w:rsidRPr="00762A03" w:rsidRDefault="00762A03" w:rsidP="00762A03">
      <w:r>
        <w:t>Questo documento di rilascio è relativo alla versione 1.0 del sistema per la gestione della privacy negli aspetti legati al GDPR specificati dal cliente. Verrà presentata una descrizione generale della versione, per poi analizzare i requisiti definiti dal cliente che mira a soddisfare.</w:t>
      </w:r>
    </w:p>
    <w:p w14:paraId="058F9996" w14:textId="5574B868" w:rsidR="00591478" w:rsidRDefault="00FC5D96" w:rsidP="00591478">
      <w:pPr>
        <w:pStyle w:val="Titolo1"/>
        <w:rPr>
          <w:rFonts w:asciiTheme="minorHAnsi" w:hAnsiTheme="minorHAnsi" w:cstheme="minorHAnsi"/>
          <w:b/>
          <w:color w:val="000000" w:themeColor="text1"/>
          <w:sz w:val="28"/>
          <w:szCs w:val="28"/>
        </w:rPr>
      </w:pPr>
      <w:bookmarkStart w:id="2" w:name="_Toc13777659"/>
      <w:r>
        <w:rPr>
          <w:rFonts w:asciiTheme="minorHAnsi" w:hAnsiTheme="minorHAnsi" w:cstheme="minorHAnsi"/>
          <w:b/>
          <w:color w:val="000000" w:themeColor="text1"/>
          <w:sz w:val="28"/>
          <w:szCs w:val="28"/>
        </w:rPr>
        <w:t>Descrizione della soluzione proposta</w:t>
      </w:r>
      <w:bookmarkEnd w:id="2"/>
    </w:p>
    <w:p w14:paraId="393CCA97" w14:textId="69BC8A8D" w:rsidR="00762A03" w:rsidRDefault="00762A03" w:rsidP="00762A03">
      <w:pPr>
        <w:rPr>
          <w:rFonts w:cstheme="minorHAnsi"/>
        </w:rPr>
      </w:pPr>
      <w:r>
        <w:t xml:space="preserve">La versione 1.0 del sistema consiste in </w:t>
      </w:r>
      <w:r>
        <w:rPr>
          <w:rFonts w:cstheme="minorHAnsi"/>
        </w:rPr>
        <w:t>u</w:t>
      </w:r>
      <w:r w:rsidRPr="002D2BC0">
        <w:rPr>
          <w:rFonts w:cstheme="minorHAnsi"/>
        </w:rPr>
        <w:t>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C34D19A" w14:textId="77777777" w:rsidR="00762A03" w:rsidRPr="003659B4" w:rsidRDefault="00762A03" w:rsidP="00762A03">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4159FD7A" w14:textId="77777777" w:rsidR="00762A03" w:rsidRDefault="00762A03" w:rsidP="00762A03">
      <w:pPr>
        <w:pStyle w:val="Paragrafoelenco"/>
        <w:numPr>
          <w:ilvl w:val="0"/>
          <w:numId w:val="1"/>
        </w:numPr>
      </w:pPr>
      <w:r>
        <w:t xml:space="preserve">La gestione di eventi e task è permessa da un calendario nel quale sono memorizzati tutti gli eventi registrati automaticamente dal sistema oppure creati arbitrariamente dagli utenti e da apposite pagine che permettono la creazione, la visualizzazione, la modifica e la cancellazione di eventi e di tipologie di evento, oltre che la loro selezione, ordinamento e filtraggio sulla base delle caratteristiche degli eventi e delle tipologie. </w:t>
      </w:r>
      <w:proofErr w:type="gramStart"/>
      <w:r>
        <w:t>Inoltre</w:t>
      </w:r>
      <w:proofErr w:type="gramEnd"/>
      <w:r>
        <w:t xml:space="preserve"> un sistema di notifica avvisa gli utenti della presenza/scadenza di determinati eventi.</w:t>
      </w:r>
    </w:p>
    <w:p w14:paraId="345E06F7" w14:textId="77777777" w:rsidR="00762A03" w:rsidRDefault="00762A03" w:rsidP="00762A03">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 contenenti i campi specificati dal cliente.</w:t>
      </w:r>
    </w:p>
    <w:p w14:paraId="163DFCD0" w14:textId="77777777" w:rsidR="00762A03" w:rsidRDefault="00762A03" w:rsidP="00762A03">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registro degli eventi di potenziale violazione della privacy in caso di segnalazione relativa a data </w:t>
      </w:r>
      <w:proofErr w:type="spellStart"/>
      <w:r>
        <w:t>breach</w:t>
      </w:r>
      <w:proofErr w:type="spellEnd"/>
      <w:r>
        <w:t>.</w:t>
      </w:r>
    </w:p>
    <w:p w14:paraId="63186B30" w14:textId="77777777" w:rsidR="00762A03" w:rsidRDefault="00762A03" w:rsidP="00762A03">
      <w:pPr>
        <w:pStyle w:val="Paragrafoelenco"/>
        <w:numPr>
          <w:ilvl w:val="0"/>
          <w:numId w:val="1"/>
        </w:numPr>
      </w:pPr>
      <w:r>
        <w:t>La gestione dei documenti è permessa da una sezione del sistema contenente tutti i documenti caricati dagli utenti, oltre che la documentazione che descrive il sistema e tutti i manuali relativi alle procedure interne, organizzati in apposite sezioni. Un utente può inserire, modificare, cancellare, scaricare o ricercare un documento, così come può inserire, modificare, cancellare o scaricare intere sezioni di documenti.</w:t>
      </w:r>
    </w:p>
    <w:p w14:paraId="3200790B" w14:textId="43C0DD6C" w:rsidR="00762A03" w:rsidRDefault="00762A03" w:rsidP="00762A03">
      <w:pPr>
        <w:pStyle w:val="Titolo1"/>
        <w:rPr>
          <w:rFonts w:asciiTheme="minorHAnsi" w:hAnsiTheme="minorHAnsi" w:cstheme="minorHAnsi"/>
          <w:b/>
          <w:color w:val="000000" w:themeColor="text1"/>
          <w:sz w:val="28"/>
          <w:szCs w:val="28"/>
        </w:rPr>
      </w:pPr>
      <w:bookmarkStart w:id="3" w:name="_Toc13777660"/>
      <w:r>
        <w:rPr>
          <w:rFonts w:asciiTheme="minorHAnsi" w:hAnsiTheme="minorHAnsi" w:cstheme="minorHAnsi"/>
          <w:b/>
          <w:color w:val="000000" w:themeColor="text1"/>
          <w:sz w:val="28"/>
          <w:szCs w:val="28"/>
        </w:rPr>
        <w:t>Requisiti adempiti</w:t>
      </w:r>
      <w:bookmarkEnd w:id="3"/>
    </w:p>
    <w:p w14:paraId="79D34D76" w14:textId="7A702574" w:rsidR="00762A03" w:rsidRDefault="00762A03" w:rsidP="00762A03">
      <w:r>
        <w:t>In riferimento al documento di analisi dei requisiti nella sua versione 0.4, si ritengono adempiti i seguenti requisiti:</w:t>
      </w:r>
    </w:p>
    <w:p w14:paraId="3B59CAF4" w14:textId="7ECBB732" w:rsidR="004705E0" w:rsidRDefault="004705E0" w:rsidP="00762A03"/>
    <w:p w14:paraId="68400115" w14:textId="77777777" w:rsidR="004705E0" w:rsidRDefault="004705E0" w:rsidP="00762A03"/>
    <w:p w14:paraId="3AA435C1" w14:textId="48AEF169" w:rsidR="004705E0" w:rsidRPr="004705E0" w:rsidRDefault="004705E0" w:rsidP="00762A03">
      <w:pPr>
        <w:rPr>
          <w:b/>
          <w:bCs/>
          <w:sz w:val="24"/>
          <w:szCs w:val="24"/>
        </w:rPr>
      </w:pPr>
      <w:r w:rsidRPr="004705E0">
        <w:rPr>
          <w:b/>
          <w:bCs/>
          <w:sz w:val="24"/>
          <w:szCs w:val="24"/>
        </w:rPr>
        <w:lastRenderedPageBreak/>
        <w:t>Requisiti funzionali:</w:t>
      </w:r>
    </w:p>
    <w:p w14:paraId="2E838F5C" w14:textId="77777777" w:rsidR="004705E0" w:rsidRDefault="004705E0" w:rsidP="004705E0">
      <w:pPr>
        <w:rPr>
          <w:b/>
          <w:bCs/>
        </w:rPr>
      </w:pPr>
      <w:r w:rsidRPr="004705E0">
        <w:rPr>
          <w:b/>
          <w:bCs/>
        </w:rPr>
        <w:t>R2. Task ed eventi</w:t>
      </w:r>
    </w:p>
    <w:p w14:paraId="76BF7FF6" w14:textId="00F412D8" w:rsidR="004705E0" w:rsidRDefault="004705E0" w:rsidP="004705E0">
      <w:pPr>
        <w:rPr>
          <w:rFonts w:cstheme="minorHAnsi"/>
        </w:rPr>
      </w:pPr>
      <w:r>
        <w:rPr>
          <w:rFonts w:cstheme="minorHAnsi"/>
        </w:rPr>
        <w:t xml:space="preserve">Il sistema disporrà di un calendario interno consultabile per eventi passati e futuri. Verrà visualizzato come una griglia in cui le colonne rappresentano i giorni della settimana, attenendosi ai calendari tradizionali. All’interno del calendario sarà possibile inserire degli eventi, determinandone data di inizio e fine, ogni evento possiede una tipologia e una classe, entrambe definibili. </w:t>
      </w:r>
      <w:proofErr w:type="gramStart"/>
      <w:r>
        <w:rPr>
          <w:rFonts w:cstheme="minorHAnsi"/>
        </w:rPr>
        <w:t>In particolare</w:t>
      </w:r>
      <w:proofErr w:type="gramEnd"/>
      <w:r>
        <w:rPr>
          <w:rFonts w:cstheme="minorHAnsi"/>
        </w:rPr>
        <w:t xml:space="preserve"> la tipologia rappresenta un elemento personalizzabile dove l’utente potrà creare delle tipologie di evento personalizzate, modificando eventuali notifiche o periodicità. Alcuni eventi vengono creati automaticamente dal sistema, come ad esempio nel caso di data </w:t>
      </w:r>
      <w:proofErr w:type="spellStart"/>
      <w:r>
        <w:rPr>
          <w:rFonts w:cstheme="minorHAnsi"/>
        </w:rPr>
        <w:t>breach</w:t>
      </w:r>
      <w:proofErr w:type="spellEnd"/>
      <w:r>
        <w:rPr>
          <w:rFonts w:cstheme="minorHAnsi"/>
        </w:rPr>
        <w:t>. Il calendario prevede, quindi, la possibilità di creazione, modifica e rimozione di eventi, esistono alcune tipologie predefinite di evento oppure possono essere personalizzati in modo da rendere il sistema più versatile in caso di modifiche future.</w:t>
      </w:r>
    </w:p>
    <w:p w14:paraId="2B9CFD80"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La funzionalità del calendario deve notificare all’utente correttamente gli eventi attivi, a seconda della tipologia una notifica può essere visualizzata una sola</w:t>
      </w:r>
      <w:r w:rsidRPr="00281BE3">
        <w:rPr>
          <w:rFonts w:asciiTheme="minorHAnsi" w:hAnsiTheme="minorHAnsi" w:cstheme="minorHAnsi"/>
          <w:sz w:val="22"/>
          <w:szCs w:val="22"/>
        </w:rPr>
        <w:t xml:space="preserve"> </w:t>
      </w:r>
      <w:r>
        <w:rPr>
          <w:rFonts w:asciiTheme="minorHAnsi" w:hAnsiTheme="minorHAnsi" w:cstheme="minorHAnsi"/>
          <w:sz w:val="22"/>
          <w:szCs w:val="22"/>
        </w:rPr>
        <w:t>volta, può essere posticipata oppure crea una condizione bloccante nella quale l’utente è costretto a risolvere eventuali problematiche come ad esempio quelle di violazione dei dati.</w:t>
      </w:r>
    </w:p>
    <w:p w14:paraId="40B5D82A"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Le notifiche non devono essere bloccanti, un’eventuale mancanza di attenzione verso un evento deve riproporlo all’utente in modo che esso abbia modo di poterlo risolvere. La chiusura di un evento intenzionale assume che l’utente ne abbia preso visione.</w:t>
      </w:r>
    </w:p>
    <w:p w14:paraId="1B3293BC" w14:textId="77777777"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 xml:space="preserve">Le notifiche possono avere </w:t>
      </w:r>
      <w:proofErr w:type="gramStart"/>
      <w:r>
        <w:rPr>
          <w:rFonts w:asciiTheme="minorHAnsi" w:hAnsiTheme="minorHAnsi" w:cstheme="minorHAnsi"/>
          <w:sz w:val="22"/>
          <w:szCs w:val="22"/>
        </w:rPr>
        <w:t>5</w:t>
      </w:r>
      <w:proofErr w:type="gramEnd"/>
      <w:r>
        <w:rPr>
          <w:rFonts w:asciiTheme="minorHAnsi" w:hAnsiTheme="minorHAnsi" w:cstheme="minorHAnsi"/>
          <w:sz w:val="22"/>
          <w:szCs w:val="22"/>
        </w:rPr>
        <w:t xml:space="preserve"> livelli di priorità:</w:t>
      </w:r>
    </w:p>
    <w:p w14:paraId="7E5A49EB" w14:textId="77777777" w:rsidR="004705E0" w:rsidRPr="0064124C"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Bassa</w:t>
      </w:r>
      <w:r w:rsidRPr="0064124C">
        <w:rPr>
          <w:rFonts w:asciiTheme="minorHAnsi" w:hAnsiTheme="minorHAnsi" w:cstheme="minorHAnsi"/>
          <w:sz w:val="22"/>
          <w:szCs w:val="22"/>
        </w:rPr>
        <w:t>: La notifica non sarà molto evidente e verrà visualizzata fintanto che un utente non la</w:t>
      </w:r>
      <w:r>
        <w:rPr>
          <w:rFonts w:asciiTheme="minorHAnsi" w:hAnsiTheme="minorHAnsi" w:cstheme="minorHAnsi"/>
          <w:sz w:val="22"/>
          <w:szCs w:val="22"/>
        </w:rPr>
        <w:t xml:space="preserve"> </w:t>
      </w:r>
      <w:r w:rsidRPr="0064124C">
        <w:rPr>
          <w:rFonts w:asciiTheme="minorHAnsi" w:hAnsiTheme="minorHAnsi" w:cstheme="minorHAnsi"/>
          <w:sz w:val="22"/>
          <w:szCs w:val="22"/>
        </w:rPr>
        <w:t>“chiude”;</w:t>
      </w:r>
    </w:p>
    <w:p w14:paraId="68D2A62B"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Medio-bassa</w:t>
      </w:r>
      <w:r>
        <w:rPr>
          <w:rFonts w:asciiTheme="minorHAnsi" w:hAnsiTheme="minorHAnsi" w:cstheme="minorHAnsi"/>
          <w:sz w:val="22"/>
          <w:szCs w:val="22"/>
        </w:rPr>
        <w:t>: La notifica non sarà molto evidente e verrà visualizzata fintanto che un utente non la “chiude”, è possibile però posporre la notifica in modo che risulti visibile alla prossima sessione;</w:t>
      </w:r>
    </w:p>
    <w:p w14:paraId="743DABBD"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Media</w:t>
      </w:r>
      <w:r>
        <w:rPr>
          <w:rFonts w:asciiTheme="minorHAnsi" w:hAnsiTheme="minorHAnsi" w:cstheme="minorHAnsi"/>
          <w:sz w:val="22"/>
          <w:szCs w:val="22"/>
        </w:rPr>
        <w:t>: La notifica non sarà molto evidente e verrà visualizzata fintanto che un evento è attivo, può solamente essere posticipata per rimuoverla dalla sezione notifiche;</w:t>
      </w:r>
    </w:p>
    <w:p w14:paraId="7CF275FB" w14:textId="77777777" w:rsidR="004705E0" w:rsidRDefault="004705E0" w:rsidP="004705E0">
      <w:pPr>
        <w:pStyle w:val="Default"/>
        <w:numPr>
          <w:ilvl w:val="0"/>
          <w:numId w:val="2"/>
        </w:numPr>
        <w:spacing w:after="40" w:line="264" w:lineRule="auto"/>
        <w:rPr>
          <w:rFonts w:asciiTheme="minorHAnsi" w:hAnsiTheme="minorHAnsi" w:cstheme="minorHAnsi"/>
          <w:sz w:val="22"/>
          <w:szCs w:val="22"/>
        </w:rPr>
      </w:pPr>
      <w:r w:rsidRPr="0064124C">
        <w:rPr>
          <w:rFonts w:asciiTheme="minorHAnsi" w:hAnsiTheme="minorHAnsi" w:cstheme="minorHAnsi"/>
          <w:i/>
          <w:sz w:val="22"/>
          <w:szCs w:val="22"/>
        </w:rPr>
        <w:t>Medio-alta</w:t>
      </w:r>
      <w:r>
        <w:rPr>
          <w:rFonts w:asciiTheme="minorHAnsi" w:hAnsiTheme="minorHAnsi" w:cstheme="minorHAnsi"/>
          <w:i/>
          <w:sz w:val="22"/>
          <w:szCs w:val="22"/>
        </w:rPr>
        <w:t>/Alta</w:t>
      </w:r>
      <w:r>
        <w:rPr>
          <w:rFonts w:asciiTheme="minorHAnsi" w:hAnsiTheme="minorHAnsi" w:cstheme="minorHAnsi"/>
          <w:sz w:val="22"/>
          <w:szCs w:val="22"/>
        </w:rPr>
        <w:t>: La notifica sarà molto evidente, consisterà in una schermata centrale all’interfaccia utente che segnalerà l’evento. Esso potrà essere risolto oppure posticipato.</w:t>
      </w:r>
    </w:p>
    <w:p w14:paraId="7CA515FE" w14:textId="273C3449" w:rsidR="004705E0" w:rsidRDefault="004705E0" w:rsidP="004705E0">
      <w:pPr>
        <w:pStyle w:val="Default"/>
        <w:spacing w:after="40" w:line="264" w:lineRule="auto"/>
        <w:rPr>
          <w:rFonts w:asciiTheme="minorHAnsi" w:hAnsiTheme="minorHAnsi" w:cstheme="minorHAnsi"/>
          <w:sz w:val="22"/>
          <w:szCs w:val="22"/>
        </w:rPr>
      </w:pPr>
      <w:r>
        <w:rPr>
          <w:rFonts w:asciiTheme="minorHAnsi" w:hAnsiTheme="minorHAnsi" w:cstheme="minorHAnsi"/>
          <w:sz w:val="22"/>
          <w:szCs w:val="22"/>
        </w:rPr>
        <w:t>Dal momento che, dopo aver effettuato il login al sistema, dobbiamo controllare se l’utente è un amministratore oppure no (per decidere quali eventi mostrare nel calendario), verrà mantenuto un campo nella base di dati che per ogni utente mi dice se questo ha il ruolo di amministratore. In questo modo, appena l’utente effettua il login, in base al suo ruolo posso decidere quali eventi mostrare nel calendario.</w:t>
      </w:r>
      <w:r>
        <w:rPr>
          <w:rFonts w:asciiTheme="minorHAnsi" w:hAnsiTheme="minorHAnsi" w:cstheme="minorHAnsi"/>
          <w:sz w:val="22"/>
          <w:szCs w:val="22"/>
        </w:rPr>
        <w:br/>
      </w:r>
    </w:p>
    <w:p w14:paraId="64499C32" w14:textId="77777777" w:rsidR="004705E0" w:rsidRPr="004705E0" w:rsidRDefault="004705E0" w:rsidP="004705E0">
      <w:pPr>
        <w:rPr>
          <w:b/>
          <w:bCs/>
        </w:rPr>
      </w:pPr>
      <w:r w:rsidRPr="004705E0">
        <w:rPr>
          <w:b/>
          <w:bCs/>
        </w:rPr>
        <w:t xml:space="preserve">R3. Data </w:t>
      </w:r>
      <w:proofErr w:type="spellStart"/>
      <w:r w:rsidRPr="004705E0">
        <w:rPr>
          <w:b/>
          <w:bCs/>
        </w:rPr>
        <w:t>Breach</w:t>
      </w:r>
      <w:proofErr w:type="spellEnd"/>
    </w:p>
    <w:p w14:paraId="76FA0BCB" w14:textId="77777777" w:rsidR="004705E0" w:rsidRDefault="004705E0" w:rsidP="004705E0">
      <w:pPr>
        <w:rPr>
          <w:rFonts w:cstheme="minorHAnsi"/>
          <w:b/>
        </w:rPr>
      </w:pPr>
      <w:r>
        <w:rPr>
          <w:rFonts w:cstheme="minorHAnsi"/>
        </w:rPr>
        <w:t xml:space="preserve">Il sistema deve essere in grado di gestire le potenziali violazioni, mettendo a disposizione dell’utente la possibilità di effettuare segnalazioni di una potenziale violazione, che creano automaticamente un evento urgente, queste segnalazioni devono essere completate una volta verificata la potenziale violazione, la necessità del completamento della segnalazione viene notificata dall’evento automatico con </w:t>
      </w:r>
      <w:proofErr w:type="spellStart"/>
      <w:r>
        <w:rPr>
          <w:rFonts w:cstheme="minorHAnsi"/>
        </w:rPr>
        <w:t>alert</w:t>
      </w:r>
      <w:proofErr w:type="spellEnd"/>
      <w:r>
        <w:rPr>
          <w:rFonts w:cstheme="minorHAnsi"/>
        </w:rPr>
        <w:t xml:space="preserve"> evidenti entro le strette tempistiche specificate dal cliente. A tale scopo è stata creata la priorità alta, che bloccherà l’attività dell’utente al momento dell’accesso “obbligandolo” alla risoluzione dell’evento.</w:t>
      </w:r>
    </w:p>
    <w:p w14:paraId="71A35E95" w14:textId="77777777" w:rsidR="004705E0" w:rsidRPr="004705E0" w:rsidRDefault="004705E0" w:rsidP="004705E0">
      <w:pPr>
        <w:rPr>
          <w:b/>
          <w:bCs/>
        </w:rPr>
      </w:pPr>
      <w:r w:rsidRPr="004705E0">
        <w:rPr>
          <w:b/>
          <w:bCs/>
        </w:rPr>
        <w:t>R4. Richieste di esercizio dei diritti</w:t>
      </w:r>
    </w:p>
    <w:p w14:paraId="23707371" w14:textId="54B011BD" w:rsidR="004705E0" w:rsidRDefault="004705E0" w:rsidP="004705E0">
      <w:pPr>
        <w:pStyle w:val="Default"/>
        <w:spacing w:after="42"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Attraverso il sistema di gestione degli eventi è possibile gestire eventuali richieste di esercizio dei diritti degli interessati. È possibile creare un evento assegnando una tipologia specifica mirata alla gestione di queste particolari richieste. Questo evento deve essere risolto entro 20 giorni altrimenti verranno mostrati evidenti </w:t>
      </w:r>
      <w:proofErr w:type="spellStart"/>
      <w:r>
        <w:rPr>
          <w:rFonts w:asciiTheme="minorHAnsi" w:hAnsiTheme="minorHAnsi" w:cstheme="minorHAnsi"/>
          <w:sz w:val="22"/>
          <w:szCs w:val="22"/>
        </w:rPr>
        <w:t>alert</w:t>
      </w:r>
      <w:proofErr w:type="spellEnd"/>
      <w:r>
        <w:rPr>
          <w:rFonts w:asciiTheme="minorHAnsi" w:hAnsiTheme="minorHAnsi" w:cstheme="minorHAnsi"/>
          <w:sz w:val="22"/>
          <w:szCs w:val="22"/>
        </w:rPr>
        <w:t>. A tale scopo è stata creata la priorità medio-alta, che bloccherà l’attività dell’utente momentaneamente “obbligandolo” a prendere visione dell’evento, sarà successivamente una sua scelta se risolverlo o posticiparlo.</w:t>
      </w:r>
    </w:p>
    <w:p w14:paraId="01A55B9A" w14:textId="3FB7D18D" w:rsidR="004705E0" w:rsidRDefault="004705E0" w:rsidP="004705E0">
      <w:pPr>
        <w:pStyle w:val="Default"/>
        <w:spacing w:after="42" w:line="276" w:lineRule="auto"/>
        <w:rPr>
          <w:rFonts w:asciiTheme="minorHAnsi" w:hAnsiTheme="minorHAnsi" w:cstheme="minorHAnsi"/>
          <w:sz w:val="22"/>
          <w:szCs w:val="22"/>
        </w:rPr>
      </w:pPr>
    </w:p>
    <w:p w14:paraId="09EEE751" w14:textId="69D73BE5" w:rsidR="004705E0" w:rsidRDefault="004705E0" w:rsidP="004705E0">
      <w:pPr>
        <w:pStyle w:val="Default"/>
        <w:spacing w:after="42" w:line="276" w:lineRule="auto"/>
        <w:rPr>
          <w:rFonts w:asciiTheme="minorHAnsi" w:hAnsiTheme="minorHAnsi" w:cstheme="minorHAnsi"/>
          <w:b/>
        </w:rPr>
      </w:pPr>
      <w:r w:rsidRPr="004705E0">
        <w:rPr>
          <w:rFonts w:asciiTheme="minorHAnsi" w:hAnsiTheme="minorHAnsi" w:cstheme="minorHAnsi"/>
          <w:b/>
        </w:rPr>
        <w:t>Requisiti non funzionali:</w:t>
      </w:r>
    </w:p>
    <w:p w14:paraId="02EAE1E4" w14:textId="77777777" w:rsidR="004705E0" w:rsidRPr="004705E0" w:rsidRDefault="004705E0" w:rsidP="004705E0">
      <w:pPr>
        <w:rPr>
          <w:b/>
          <w:bCs/>
        </w:rPr>
      </w:pPr>
      <w:r w:rsidRPr="004705E0">
        <w:rPr>
          <w:b/>
          <w:bCs/>
        </w:rPr>
        <w:t>R7. Requisiti di sicurezza</w:t>
      </w:r>
    </w:p>
    <w:p w14:paraId="71A72796" w14:textId="5D15BAD7" w:rsidR="004705E0" w:rsidRDefault="004705E0" w:rsidP="00762A03">
      <w:r>
        <w:t>Dal momento che è stato richiesto che solo i membri del personale amministrativo dell’Accademia possano accedere al sistema verrà utilizzato un meccanismo di login per evitare che utenti non autorizzati possano accedere. Inoltre, è stato deciso di salvare le password cifrate nel database in modo che non siano vulnerabili in caso di attacco.</w:t>
      </w:r>
    </w:p>
    <w:p w14:paraId="11EA476A" w14:textId="3C576FBF" w:rsidR="004705E0" w:rsidRDefault="004705E0" w:rsidP="004705E0">
      <w:pPr>
        <w:pStyle w:val="Titolo1"/>
        <w:rPr>
          <w:rFonts w:asciiTheme="minorHAnsi" w:hAnsiTheme="minorHAnsi" w:cstheme="minorHAnsi"/>
          <w:b/>
          <w:color w:val="000000" w:themeColor="text1"/>
          <w:sz w:val="28"/>
          <w:szCs w:val="28"/>
        </w:rPr>
      </w:pPr>
      <w:bookmarkStart w:id="4" w:name="_Toc13777661"/>
      <w:r>
        <w:rPr>
          <w:rFonts w:asciiTheme="minorHAnsi" w:hAnsiTheme="minorHAnsi" w:cstheme="minorHAnsi"/>
          <w:b/>
          <w:color w:val="000000" w:themeColor="text1"/>
          <w:sz w:val="28"/>
          <w:szCs w:val="28"/>
        </w:rPr>
        <w:t>Modifiche rispetto alle versioni precedenti</w:t>
      </w:r>
      <w:bookmarkEnd w:id="4"/>
    </w:p>
    <w:p w14:paraId="0166B886" w14:textId="4FDA0CC2" w:rsidR="004705E0" w:rsidRPr="004705E0" w:rsidRDefault="004705E0" w:rsidP="004705E0">
      <w:r>
        <w:t>Nessuna.</w:t>
      </w:r>
    </w:p>
    <w:p w14:paraId="25ADA6F2" w14:textId="77777777" w:rsidR="004705E0" w:rsidRPr="00762A03" w:rsidRDefault="004705E0" w:rsidP="00762A03"/>
    <w:sectPr w:rsidR="004705E0" w:rsidRPr="00762A0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2454A" w14:textId="77777777" w:rsidR="005479FD" w:rsidRDefault="005479FD" w:rsidP="00AD6B64">
      <w:pPr>
        <w:spacing w:after="0" w:line="240" w:lineRule="auto"/>
      </w:pPr>
      <w:r>
        <w:separator/>
      </w:r>
    </w:p>
  </w:endnote>
  <w:endnote w:type="continuationSeparator" w:id="0">
    <w:p w14:paraId="7005FEC0" w14:textId="77777777" w:rsidR="005479FD" w:rsidRDefault="005479F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7D1A15D9" w14:textId="77777777" w:rsidR="00804F2A" w:rsidRDefault="00804F2A">
        <w:pPr>
          <w:pStyle w:val="Pidipagina"/>
          <w:jc w:val="center"/>
        </w:pPr>
      </w:p>
      <w:p w14:paraId="6CC51A3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608ACD73"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2275C5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3B0EE11B"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BC2B" w14:textId="77777777" w:rsidR="005479FD" w:rsidRDefault="005479FD" w:rsidP="00AD6B64">
      <w:pPr>
        <w:spacing w:after="0" w:line="240" w:lineRule="auto"/>
      </w:pPr>
      <w:r>
        <w:separator/>
      </w:r>
    </w:p>
  </w:footnote>
  <w:footnote w:type="continuationSeparator" w:id="0">
    <w:p w14:paraId="34924190" w14:textId="77777777" w:rsidR="005479FD" w:rsidRDefault="005479F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5C02" w14:textId="648866A4"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D6F5B4E" wp14:editId="040E7A89">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6F5B4E"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0FDC5B8D"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3B0EE6B" w14:textId="77777777" w:rsidR="00AD6B64" w:rsidRDefault="00AD6B64" w:rsidP="00AD6B64"/>
                </w:txbxContent>
              </v:textbox>
              <w10:wrap type="square"/>
            </v:shape>
          </w:pict>
        </mc:Fallback>
      </mc:AlternateContent>
    </w:r>
    <w:r w:rsidR="00762A03">
      <w:rPr>
        <w:i/>
        <w:sz w:val="32"/>
      </w:rPr>
      <w:t>Documento di rilascio</w:t>
    </w:r>
  </w:p>
  <w:p w14:paraId="191E8BAD" w14:textId="35337B54"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762A03">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11/07/2019</w:t>
    </w:r>
  </w:p>
  <w:p w14:paraId="43E1223F" w14:textId="3B4BC05B"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A7F79EA" wp14:editId="4774DCED">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762A03">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CB81" w14:textId="0E918A2E"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694C3E8C" wp14:editId="2D086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4C3E8C"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5EB4A1C8"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52AF5317" w14:textId="77777777" w:rsidR="00804F2A" w:rsidRDefault="00804F2A" w:rsidP="00804F2A"/>
                </w:txbxContent>
              </v:textbox>
              <w10:wrap type="square"/>
            </v:shape>
          </w:pict>
        </mc:Fallback>
      </mc:AlternateContent>
    </w:r>
    <w:r w:rsidR="00762A03">
      <w:rPr>
        <w:b/>
        <w:sz w:val="56"/>
      </w:rPr>
      <w:t>Docum</w:t>
    </w:r>
    <w:r w:rsidR="00155127">
      <w:rPr>
        <w:b/>
        <w:sz w:val="56"/>
      </w:rPr>
      <w:t>e</w:t>
    </w:r>
    <w:r w:rsidR="00762A03">
      <w:rPr>
        <w:b/>
        <w:sz w:val="56"/>
      </w:rPr>
      <w:t>nto di rilascio</w:t>
    </w:r>
  </w:p>
  <w:p w14:paraId="3783C8D7" w14:textId="7B650D68"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762A03">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762A03">
      <w:rPr>
        <w:sz w:val="24"/>
      </w:rPr>
      <w:t>11</w:t>
    </w:r>
    <w:r w:rsidRPr="00AD6B64">
      <w:rPr>
        <w:sz w:val="24"/>
      </w:rPr>
      <w:t>/</w:t>
    </w:r>
    <w:r w:rsidR="00762A03">
      <w:rPr>
        <w:sz w:val="24"/>
      </w:rPr>
      <w:t>07</w:t>
    </w:r>
    <w:r w:rsidRPr="00AD6B64">
      <w:rPr>
        <w:sz w:val="24"/>
      </w:rPr>
      <w:t>/</w:t>
    </w:r>
    <w:r w:rsidR="00762A03">
      <w:rPr>
        <w:sz w:val="24"/>
      </w:rPr>
      <w:t>2019</w:t>
    </w:r>
  </w:p>
  <w:p w14:paraId="55BCA3B1" w14:textId="13B51C7F"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3591EAEE" wp14:editId="39EE8E78">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762A03">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8594F9D"/>
    <w:multiLevelType w:val="hybridMultilevel"/>
    <w:tmpl w:val="1CBE1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226F60"/>
    <w:rsid w:val="0023240F"/>
    <w:rsid w:val="002769EE"/>
    <w:rsid w:val="00291149"/>
    <w:rsid w:val="004705E0"/>
    <w:rsid w:val="004764AE"/>
    <w:rsid w:val="005479FD"/>
    <w:rsid w:val="00577910"/>
    <w:rsid w:val="00591478"/>
    <w:rsid w:val="006C5A71"/>
    <w:rsid w:val="00736097"/>
    <w:rsid w:val="00762A03"/>
    <w:rsid w:val="007C7C1A"/>
    <w:rsid w:val="00804F2A"/>
    <w:rsid w:val="008A6AA3"/>
    <w:rsid w:val="00900D53"/>
    <w:rsid w:val="00915488"/>
    <w:rsid w:val="009830DA"/>
    <w:rsid w:val="009F230C"/>
    <w:rsid w:val="00A01D7A"/>
    <w:rsid w:val="00AD6B64"/>
    <w:rsid w:val="00AE76A7"/>
    <w:rsid w:val="00B21835"/>
    <w:rsid w:val="00B2591C"/>
    <w:rsid w:val="00B656ED"/>
    <w:rsid w:val="00BF71ED"/>
    <w:rsid w:val="00BF72AF"/>
    <w:rsid w:val="00D80EBE"/>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B01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62A03"/>
    <w:pPr>
      <w:ind w:left="720"/>
      <w:contextualSpacing/>
    </w:pPr>
  </w:style>
  <w:style w:type="paragraph" w:customStyle="1" w:styleId="Default">
    <w:name w:val="Default"/>
    <w:rsid w:val="004705E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1498-56F7-4986-993C-CBD7F910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1176</Words>
  <Characters>6705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6</cp:revision>
  <cp:lastPrinted>2019-07-11T20:48:00Z</cp:lastPrinted>
  <dcterms:created xsi:type="dcterms:W3CDTF">2018-11-26T09:42:00Z</dcterms:created>
  <dcterms:modified xsi:type="dcterms:W3CDTF">2019-07-11T20:49:00Z</dcterms:modified>
</cp:coreProperties>
</file>