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7F839"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0FEA7E0C"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31F255F2"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38D7F89C"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50694E64"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2F1245F"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280D4CBF"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2145F529"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13DADB19"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4E140035"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7058DEF2"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1C6DE71F" w14:textId="6EF948EF" w:rsidR="00E214A2" w:rsidRPr="00DE5025"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34708591" w:history="1">
            <w:r w:rsidR="00E214A2" w:rsidRPr="00DE5025">
              <w:rPr>
                <w:rStyle w:val="Collegamentoipertestuale"/>
                <w:rFonts w:cstheme="minorHAnsi"/>
                <w:noProof/>
              </w:rPr>
              <w:t>Termini legati all’ambito di lavoro (legati al dominio)</w:t>
            </w:r>
            <w:r w:rsidR="00E214A2" w:rsidRPr="00DE5025">
              <w:rPr>
                <w:noProof/>
                <w:webHidden/>
              </w:rPr>
              <w:tab/>
            </w:r>
            <w:r w:rsidR="00E214A2" w:rsidRPr="00DE5025">
              <w:rPr>
                <w:noProof/>
                <w:webHidden/>
              </w:rPr>
              <w:fldChar w:fldCharType="begin"/>
            </w:r>
            <w:r w:rsidR="00E214A2" w:rsidRPr="00DE5025">
              <w:rPr>
                <w:noProof/>
                <w:webHidden/>
              </w:rPr>
              <w:instrText xml:space="preserve"> PAGEREF _Toc534708591 \h </w:instrText>
            </w:r>
            <w:r w:rsidR="00E214A2" w:rsidRPr="00DE5025">
              <w:rPr>
                <w:noProof/>
                <w:webHidden/>
              </w:rPr>
            </w:r>
            <w:r w:rsidR="00E214A2" w:rsidRPr="00DE5025">
              <w:rPr>
                <w:noProof/>
                <w:webHidden/>
              </w:rPr>
              <w:fldChar w:fldCharType="separate"/>
            </w:r>
            <w:r w:rsidR="00196EB5">
              <w:rPr>
                <w:noProof/>
                <w:webHidden/>
              </w:rPr>
              <w:t>2</w:t>
            </w:r>
            <w:r w:rsidR="00E214A2" w:rsidRPr="00DE5025">
              <w:rPr>
                <w:noProof/>
                <w:webHidden/>
              </w:rPr>
              <w:fldChar w:fldCharType="end"/>
            </w:r>
          </w:hyperlink>
        </w:p>
        <w:p w14:paraId="3F4857D2" w14:textId="678D7878" w:rsidR="00E214A2" w:rsidRPr="00DE5025" w:rsidRDefault="000129BF">
          <w:pPr>
            <w:pStyle w:val="Sommario1"/>
            <w:tabs>
              <w:tab w:val="right" w:leader="dot" w:pos="9628"/>
            </w:tabs>
            <w:rPr>
              <w:rFonts w:eastAsiaTheme="minorEastAsia"/>
              <w:noProof/>
              <w:lang w:eastAsia="it-IT"/>
            </w:rPr>
          </w:pPr>
          <w:hyperlink w:anchor="_Toc534708592" w:history="1">
            <w:r w:rsidR="00E214A2" w:rsidRPr="00DE5025">
              <w:rPr>
                <w:rStyle w:val="Collegamentoipertestuale"/>
                <w:rFonts w:cstheme="minorHAnsi"/>
                <w:noProof/>
              </w:rPr>
              <w:t>Termini tecnici (usati dagli sviluppatori)</w:t>
            </w:r>
            <w:r w:rsidR="00E214A2" w:rsidRPr="00DE5025">
              <w:rPr>
                <w:noProof/>
                <w:webHidden/>
              </w:rPr>
              <w:tab/>
            </w:r>
            <w:r w:rsidR="00E214A2" w:rsidRPr="00DE5025">
              <w:rPr>
                <w:noProof/>
                <w:webHidden/>
              </w:rPr>
              <w:fldChar w:fldCharType="begin"/>
            </w:r>
            <w:r w:rsidR="00E214A2" w:rsidRPr="00DE5025">
              <w:rPr>
                <w:noProof/>
                <w:webHidden/>
              </w:rPr>
              <w:instrText xml:space="preserve"> PAGEREF _Toc534708592 \h </w:instrText>
            </w:r>
            <w:r w:rsidR="00E214A2" w:rsidRPr="00DE5025">
              <w:rPr>
                <w:noProof/>
                <w:webHidden/>
              </w:rPr>
            </w:r>
            <w:r w:rsidR="00E214A2" w:rsidRPr="00DE5025">
              <w:rPr>
                <w:noProof/>
                <w:webHidden/>
              </w:rPr>
              <w:fldChar w:fldCharType="separate"/>
            </w:r>
            <w:r w:rsidR="00196EB5">
              <w:rPr>
                <w:noProof/>
                <w:webHidden/>
              </w:rPr>
              <w:t>3</w:t>
            </w:r>
            <w:r w:rsidR="00E214A2" w:rsidRPr="00DE5025">
              <w:rPr>
                <w:noProof/>
                <w:webHidden/>
              </w:rPr>
              <w:fldChar w:fldCharType="end"/>
            </w:r>
          </w:hyperlink>
        </w:p>
        <w:p w14:paraId="555DD8AC" w14:textId="534BEDF5" w:rsidR="00E214A2" w:rsidRPr="00DE5025" w:rsidRDefault="000129BF">
          <w:pPr>
            <w:pStyle w:val="Sommario1"/>
            <w:tabs>
              <w:tab w:val="right" w:leader="dot" w:pos="9628"/>
            </w:tabs>
            <w:rPr>
              <w:rFonts w:eastAsiaTheme="minorEastAsia"/>
              <w:noProof/>
              <w:lang w:eastAsia="it-IT"/>
            </w:rPr>
          </w:pPr>
          <w:hyperlink w:anchor="_Toc534708593" w:history="1">
            <w:r w:rsidR="00E214A2" w:rsidRPr="00DE5025">
              <w:rPr>
                <w:rStyle w:val="Collegamentoipertestuale"/>
                <w:rFonts w:cstheme="minorHAnsi"/>
                <w:noProof/>
              </w:rPr>
              <w:t>Riferimenti a regolamenti</w:t>
            </w:r>
            <w:r w:rsidR="00E214A2" w:rsidRPr="00DE5025">
              <w:rPr>
                <w:noProof/>
                <w:webHidden/>
              </w:rPr>
              <w:tab/>
            </w:r>
            <w:r w:rsidR="00E214A2" w:rsidRPr="00DE5025">
              <w:rPr>
                <w:noProof/>
                <w:webHidden/>
              </w:rPr>
              <w:fldChar w:fldCharType="begin"/>
            </w:r>
            <w:r w:rsidR="00E214A2" w:rsidRPr="00DE5025">
              <w:rPr>
                <w:noProof/>
                <w:webHidden/>
              </w:rPr>
              <w:instrText xml:space="preserve"> PAGEREF _Toc534708593 \h </w:instrText>
            </w:r>
            <w:r w:rsidR="00E214A2" w:rsidRPr="00DE5025">
              <w:rPr>
                <w:noProof/>
                <w:webHidden/>
              </w:rPr>
            </w:r>
            <w:r w:rsidR="00E214A2" w:rsidRPr="00DE5025">
              <w:rPr>
                <w:noProof/>
                <w:webHidden/>
              </w:rPr>
              <w:fldChar w:fldCharType="separate"/>
            </w:r>
            <w:r w:rsidR="00196EB5">
              <w:rPr>
                <w:noProof/>
                <w:webHidden/>
              </w:rPr>
              <w:t>3</w:t>
            </w:r>
            <w:r w:rsidR="00E214A2" w:rsidRPr="00DE5025">
              <w:rPr>
                <w:noProof/>
                <w:webHidden/>
              </w:rPr>
              <w:fldChar w:fldCharType="end"/>
            </w:r>
          </w:hyperlink>
        </w:p>
        <w:p w14:paraId="0C4E1FF8" w14:textId="77777777" w:rsidR="00804F2A" w:rsidRPr="00804F2A" w:rsidRDefault="00804F2A" w:rsidP="00804F2A">
          <w:pPr>
            <w:rPr>
              <w:rFonts w:cstheme="minorHAnsi"/>
            </w:rPr>
          </w:pPr>
          <w:r w:rsidRPr="00804F2A">
            <w:rPr>
              <w:rFonts w:cstheme="minorHAnsi"/>
              <w:bCs/>
            </w:rPr>
            <w:fldChar w:fldCharType="end"/>
          </w:r>
        </w:p>
      </w:sdtContent>
    </w:sdt>
    <w:p w14:paraId="2C2D2CA2" w14:textId="77777777"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14:paraId="5C161DE3" w14:textId="77777777" w:rsidR="00804F2A" w:rsidRPr="00804F2A" w:rsidRDefault="00804F2A" w:rsidP="00804F2A">
      <w:pPr>
        <w:rPr>
          <w:rFonts w:cstheme="minorHAnsi"/>
        </w:rPr>
      </w:pPr>
    </w:p>
    <w:p w14:paraId="578581E7" w14:textId="77777777" w:rsidR="00804F2A" w:rsidRPr="00804F2A" w:rsidRDefault="00804F2A" w:rsidP="00804F2A">
      <w:pPr>
        <w:rPr>
          <w:rFonts w:cstheme="minorHAnsi"/>
        </w:rPr>
      </w:pPr>
    </w:p>
    <w:p w14:paraId="37D55F19" w14:textId="77777777" w:rsidR="00804F2A" w:rsidRPr="00804F2A" w:rsidRDefault="00804F2A" w:rsidP="00804F2A">
      <w:pPr>
        <w:rPr>
          <w:rFonts w:cstheme="minorHAnsi"/>
        </w:rPr>
      </w:pPr>
    </w:p>
    <w:p w14:paraId="0FAE164E" w14:textId="77777777" w:rsidR="00804F2A" w:rsidRPr="00804F2A" w:rsidRDefault="00804F2A" w:rsidP="00804F2A">
      <w:pPr>
        <w:rPr>
          <w:rFonts w:cstheme="minorHAnsi"/>
        </w:rPr>
      </w:pPr>
    </w:p>
    <w:p w14:paraId="249A681C" w14:textId="77777777" w:rsidR="00804F2A" w:rsidRPr="00804F2A" w:rsidRDefault="00804F2A" w:rsidP="00804F2A">
      <w:pPr>
        <w:rPr>
          <w:rFonts w:cstheme="minorHAnsi"/>
        </w:rPr>
      </w:pPr>
    </w:p>
    <w:p w14:paraId="5298AF5F" w14:textId="77777777" w:rsidR="00804F2A" w:rsidRPr="00804F2A" w:rsidRDefault="00804F2A" w:rsidP="00804F2A">
      <w:pPr>
        <w:rPr>
          <w:rFonts w:cstheme="minorHAnsi"/>
        </w:rPr>
      </w:pPr>
    </w:p>
    <w:p w14:paraId="468CA801" w14:textId="77777777" w:rsidR="00804F2A" w:rsidRPr="00804F2A" w:rsidRDefault="00804F2A" w:rsidP="00804F2A">
      <w:pPr>
        <w:rPr>
          <w:rFonts w:cstheme="minorHAnsi"/>
        </w:rPr>
      </w:pPr>
    </w:p>
    <w:p w14:paraId="1D15F5B3" w14:textId="77777777" w:rsidR="00804F2A" w:rsidRPr="00804F2A" w:rsidRDefault="00804F2A" w:rsidP="00804F2A">
      <w:pPr>
        <w:rPr>
          <w:rFonts w:cstheme="minorHAnsi"/>
        </w:rPr>
      </w:pPr>
      <w:bookmarkStart w:id="0" w:name="_GoBack"/>
      <w:bookmarkEnd w:id="0"/>
    </w:p>
    <w:p w14:paraId="6E7F8481" w14:textId="77777777" w:rsidR="00804F2A" w:rsidRPr="00804F2A" w:rsidRDefault="00804F2A" w:rsidP="00804F2A">
      <w:pPr>
        <w:rPr>
          <w:rFonts w:cstheme="minorHAnsi"/>
        </w:rPr>
      </w:pPr>
    </w:p>
    <w:p w14:paraId="2D0B36B6" w14:textId="77777777" w:rsidR="00804F2A" w:rsidRPr="00804F2A" w:rsidRDefault="00804F2A" w:rsidP="00804F2A">
      <w:pPr>
        <w:rPr>
          <w:rFonts w:cstheme="minorHAnsi"/>
        </w:rPr>
      </w:pPr>
    </w:p>
    <w:p w14:paraId="223EA2AF" w14:textId="77777777" w:rsidR="00804F2A" w:rsidRPr="00804F2A" w:rsidRDefault="00804F2A" w:rsidP="00804F2A">
      <w:pPr>
        <w:rPr>
          <w:rFonts w:cstheme="minorHAnsi"/>
        </w:rPr>
      </w:pPr>
    </w:p>
    <w:p w14:paraId="57F3E0C0" w14:textId="77777777" w:rsidR="00804F2A" w:rsidRPr="00804F2A" w:rsidRDefault="00804F2A" w:rsidP="00804F2A">
      <w:pPr>
        <w:rPr>
          <w:rFonts w:cstheme="minorHAnsi"/>
        </w:rPr>
      </w:pPr>
    </w:p>
    <w:p w14:paraId="42020309" w14:textId="77777777" w:rsidR="00804F2A" w:rsidRPr="00804F2A" w:rsidRDefault="00804F2A" w:rsidP="00804F2A">
      <w:pPr>
        <w:rPr>
          <w:rFonts w:cstheme="minorHAnsi"/>
        </w:rPr>
      </w:pPr>
    </w:p>
    <w:p w14:paraId="623B4F94" w14:textId="77777777" w:rsidR="00804F2A" w:rsidRDefault="00804F2A" w:rsidP="00804F2A">
      <w:pPr>
        <w:rPr>
          <w:rFonts w:cstheme="minorHAnsi"/>
        </w:rPr>
      </w:pPr>
    </w:p>
    <w:p w14:paraId="1868BC68" w14:textId="77777777" w:rsidR="00915488" w:rsidRDefault="00473E10" w:rsidP="00915488">
      <w:pPr>
        <w:pStyle w:val="Titolo1"/>
        <w:rPr>
          <w:rFonts w:asciiTheme="minorHAnsi" w:hAnsiTheme="minorHAnsi" w:cstheme="minorHAnsi"/>
          <w:b/>
          <w:color w:val="000000" w:themeColor="text1"/>
          <w:sz w:val="28"/>
          <w:szCs w:val="28"/>
        </w:rPr>
      </w:pPr>
      <w:bookmarkStart w:id="1" w:name="_Toc534708591"/>
      <w:r>
        <w:rPr>
          <w:rFonts w:asciiTheme="minorHAnsi" w:hAnsiTheme="minorHAnsi" w:cstheme="minorHAnsi"/>
          <w:b/>
          <w:color w:val="000000" w:themeColor="text1"/>
          <w:sz w:val="28"/>
          <w:szCs w:val="28"/>
        </w:rPr>
        <w:lastRenderedPageBreak/>
        <w:t>Termin</w:t>
      </w:r>
      <w:r w:rsidR="0000130E">
        <w:rPr>
          <w:rFonts w:asciiTheme="minorHAnsi" w:hAnsiTheme="minorHAnsi" w:cstheme="minorHAnsi"/>
          <w:b/>
          <w:color w:val="000000" w:themeColor="text1"/>
          <w:sz w:val="28"/>
          <w:szCs w:val="28"/>
        </w:rPr>
        <w:t>i legati all’ambito di lavoro (legati al dominio)</w:t>
      </w:r>
      <w:bookmarkEnd w:id="1"/>
    </w:p>
    <w:p w14:paraId="05109AE1" w14:textId="77777777" w:rsidR="0054447A" w:rsidRDefault="0054447A" w:rsidP="0054447A">
      <w:pPr>
        <w:pStyle w:val="Default"/>
      </w:pPr>
    </w:p>
    <w:p w14:paraId="69126CF2" w14:textId="77777777" w:rsidR="006446AC" w:rsidRPr="0000130E" w:rsidRDefault="006446AC" w:rsidP="006446AC">
      <w:pPr>
        <w:pStyle w:val="Default"/>
        <w:numPr>
          <w:ilvl w:val="0"/>
          <w:numId w:val="1"/>
        </w:numPr>
        <w:rPr>
          <w:rFonts w:asciiTheme="minorHAnsi" w:hAnsiTheme="minorHAnsi" w:cstheme="minorHAnsi"/>
          <w:sz w:val="22"/>
          <w:szCs w:val="22"/>
        </w:rPr>
      </w:pPr>
      <w:r w:rsidRPr="0000130E">
        <w:rPr>
          <w:rFonts w:asciiTheme="minorHAnsi" w:hAnsiTheme="minorHAnsi" w:cstheme="minorHAnsi"/>
          <w:b/>
          <w:sz w:val="22"/>
          <w:szCs w:val="22"/>
        </w:rPr>
        <w:t>Trattamento</w:t>
      </w:r>
      <w:r w:rsidRPr="0000130E">
        <w:rPr>
          <w:rFonts w:asciiTheme="minorHAnsi" w:hAnsiTheme="minorHAnsi" w:cstheme="minorHAnsi"/>
          <w:i/>
          <w:sz w:val="22"/>
          <w:szCs w:val="22"/>
        </w:rPr>
        <w:t>:</w:t>
      </w:r>
      <w:r w:rsidRPr="0000130E">
        <w:rPr>
          <w:rFonts w:asciiTheme="minorHAnsi" w:hAnsiTheme="minorHAnsi" w:cstheme="minorHAnsi"/>
          <w:sz w:val="22"/>
          <w:szCs w:val="22"/>
        </w:rPr>
        <w:t xml:space="preserve"> qualsiasi operazione o insieme di operazioni, compiute con o senza l'ausilio di processi automatizzati e applicate a dati personali o insiemi di dati personali, come la raccolta, la registrazione, l'organizzazione, la strutturazione, la conservazione, l'adattamento o la modifica, l'estrazione, la consultazione, l'uso, la comunicazione mediante trasmissione, diffusione o qualsiasi altra forma di messa a disposizione, il raffronto o l'interconnessione, la limitazione, la cancellazione o la distruzione;</w:t>
      </w:r>
    </w:p>
    <w:p w14:paraId="02EA7D7F" w14:textId="77777777" w:rsidR="006446AC" w:rsidRPr="0000130E" w:rsidRDefault="0054447A" w:rsidP="006446AC">
      <w:pPr>
        <w:pStyle w:val="Default"/>
        <w:numPr>
          <w:ilvl w:val="0"/>
          <w:numId w:val="1"/>
        </w:numPr>
        <w:rPr>
          <w:rFonts w:asciiTheme="minorHAnsi" w:hAnsiTheme="minorHAnsi" w:cstheme="minorHAnsi"/>
          <w:sz w:val="22"/>
          <w:szCs w:val="22"/>
        </w:rPr>
      </w:pPr>
      <w:r w:rsidRPr="0000130E">
        <w:rPr>
          <w:rFonts w:asciiTheme="minorHAnsi" w:hAnsiTheme="minorHAnsi" w:cstheme="minorHAnsi"/>
          <w:b/>
          <w:bCs/>
          <w:iCs/>
          <w:sz w:val="22"/>
          <w:szCs w:val="22"/>
        </w:rPr>
        <w:t>Dato personale</w:t>
      </w:r>
      <w:r w:rsidRPr="0000130E">
        <w:rPr>
          <w:rFonts w:asciiTheme="minorHAnsi" w:hAnsiTheme="minorHAnsi" w:cstheme="minorHAnsi"/>
          <w:bCs/>
          <w:i/>
          <w:iCs/>
          <w:sz w:val="22"/>
          <w:szCs w:val="22"/>
        </w:rPr>
        <w:t>:</w:t>
      </w:r>
      <w:r w:rsidRPr="0000130E">
        <w:rPr>
          <w:rFonts w:asciiTheme="minorHAnsi" w:hAnsiTheme="minorHAnsi" w:cstheme="minorHAnsi"/>
          <w:b/>
          <w:bCs/>
          <w:i/>
          <w:iCs/>
          <w:sz w:val="22"/>
          <w:szCs w:val="22"/>
        </w:rPr>
        <w:t xml:space="preserve"> </w:t>
      </w:r>
      <w:r w:rsidRPr="0000130E">
        <w:rPr>
          <w:rFonts w:asciiTheme="minorHAnsi" w:hAnsiTheme="minorHAnsi" w:cstheme="minorHAnsi"/>
          <w:sz w:val="22"/>
          <w:szCs w:val="22"/>
        </w:rPr>
        <w:t xml:space="preserve">qualsiasi informazione riguardante una persona fisica identificata o identificabile(«interessato»); si considera identificabile la persona fisica che può essere identificata, direttamente indirettamente, con particolare riferimento a un identificativo come il nome, un numero di identificazione, dati relativi all'ubicazione, un identificativo online o a uno o più elementi caratteristici della sua identità fisica, fisiologica, genetica, psichica, economica, culturale o sociale; </w:t>
      </w:r>
    </w:p>
    <w:p w14:paraId="78DD3518" w14:textId="77777777" w:rsidR="006446AC" w:rsidRPr="0000130E" w:rsidRDefault="0054447A" w:rsidP="006446AC">
      <w:pPr>
        <w:pStyle w:val="Default"/>
        <w:numPr>
          <w:ilvl w:val="0"/>
          <w:numId w:val="1"/>
        </w:numPr>
        <w:rPr>
          <w:rFonts w:asciiTheme="minorHAnsi" w:hAnsiTheme="minorHAnsi" w:cstheme="minorHAnsi"/>
          <w:sz w:val="22"/>
          <w:szCs w:val="22"/>
        </w:rPr>
      </w:pPr>
      <w:r w:rsidRPr="0000130E">
        <w:rPr>
          <w:rFonts w:asciiTheme="minorHAnsi" w:hAnsiTheme="minorHAnsi" w:cstheme="minorHAnsi"/>
          <w:b/>
          <w:bCs/>
          <w:iCs/>
          <w:sz w:val="22"/>
          <w:szCs w:val="22"/>
        </w:rPr>
        <w:t xml:space="preserve">Data </w:t>
      </w:r>
      <w:proofErr w:type="spellStart"/>
      <w:r w:rsidRPr="0000130E">
        <w:rPr>
          <w:rFonts w:asciiTheme="minorHAnsi" w:hAnsiTheme="minorHAnsi" w:cstheme="minorHAnsi"/>
          <w:b/>
          <w:bCs/>
          <w:iCs/>
          <w:sz w:val="22"/>
          <w:szCs w:val="22"/>
        </w:rPr>
        <w:t>breach</w:t>
      </w:r>
      <w:proofErr w:type="spellEnd"/>
      <w:r w:rsidRPr="0000130E">
        <w:rPr>
          <w:rFonts w:asciiTheme="minorHAnsi" w:hAnsiTheme="minorHAnsi" w:cstheme="minorHAnsi"/>
          <w:bCs/>
          <w:i/>
          <w:iCs/>
          <w:sz w:val="22"/>
          <w:szCs w:val="22"/>
        </w:rPr>
        <w:t>:</w:t>
      </w:r>
      <w:r w:rsidRPr="0000130E">
        <w:rPr>
          <w:rFonts w:asciiTheme="minorHAnsi" w:hAnsiTheme="minorHAnsi" w:cstheme="minorHAnsi"/>
          <w:b/>
          <w:bCs/>
          <w:i/>
          <w:iCs/>
          <w:sz w:val="22"/>
          <w:szCs w:val="22"/>
        </w:rPr>
        <w:t xml:space="preserve"> </w:t>
      </w:r>
      <w:r w:rsidRPr="0000130E">
        <w:rPr>
          <w:rFonts w:asciiTheme="minorHAnsi" w:hAnsiTheme="minorHAnsi" w:cstheme="minorHAnsi"/>
          <w:sz w:val="22"/>
          <w:szCs w:val="22"/>
        </w:rPr>
        <w:t xml:space="preserve">la violazione di sicurezza che comporta accidentalmente o in modo illecito la distruzione, la perdita, la modifica, la divulgazione non autorizzata o l'accesso ai dati personali trasmessi, conservati o comunque trattati; </w:t>
      </w:r>
    </w:p>
    <w:p w14:paraId="594AD042" w14:textId="77777777" w:rsidR="006446AC" w:rsidRPr="0000130E" w:rsidRDefault="0054447A" w:rsidP="006446AC">
      <w:pPr>
        <w:pStyle w:val="Default"/>
        <w:numPr>
          <w:ilvl w:val="0"/>
          <w:numId w:val="1"/>
        </w:numPr>
        <w:rPr>
          <w:rFonts w:asciiTheme="minorHAnsi" w:hAnsiTheme="minorHAnsi" w:cstheme="minorHAnsi"/>
          <w:sz w:val="22"/>
          <w:szCs w:val="22"/>
        </w:rPr>
      </w:pPr>
      <w:r w:rsidRPr="0000130E">
        <w:rPr>
          <w:rFonts w:asciiTheme="minorHAnsi" w:hAnsiTheme="minorHAnsi" w:cstheme="minorHAnsi"/>
          <w:b/>
          <w:bCs/>
          <w:iCs/>
          <w:sz w:val="22"/>
          <w:szCs w:val="22"/>
        </w:rPr>
        <w:t>Dati sensibili</w:t>
      </w:r>
      <w:r w:rsidRPr="0000130E">
        <w:rPr>
          <w:rFonts w:asciiTheme="minorHAnsi" w:hAnsiTheme="minorHAnsi" w:cstheme="minorHAnsi"/>
          <w:bCs/>
          <w:i/>
          <w:iCs/>
          <w:sz w:val="22"/>
          <w:szCs w:val="22"/>
        </w:rPr>
        <w:t>:</w:t>
      </w:r>
      <w:r w:rsidRPr="0000130E">
        <w:rPr>
          <w:rFonts w:asciiTheme="minorHAnsi" w:hAnsiTheme="minorHAnsi" w:cstheme="minorHAnsi"/>
          <w:b/>
          <w:bCs/>
          <w:i/>
          <w:iCs/>
          <w:sz w:val="22"/>
          <w:szCs w:val="22"/>
        </w:rPr>
        <w:t xml:space="preserve"> </w:t>
      </w:r>
      <w:r w:rsidRPr="0000130E">
        <w:rPr>
          <w:rFonts w:asciiTheme="minorHAnsi" w:hAnsiTheme="minorHAnsi" w:cstheme="minorHAnsi"/>
          <w:sz w:val="22"/>
          <w:szCs w:val="22"/>
        </w:rPr>
        <w:t xml:space="preserve">si considerano i dati personali come l'origine razziale o etnica, le opinioni politiche, le convinzioni religiose o filosofiche, o l'appartenenza sindacale, dati relativi alla vita sessuale o all'orientamento sessuale della persona, nonché dati genetici, dati biometrici, dati sulla salute e dati personali relativi a condanne penali o reati; </w:t>
      </w:r>
    </w:p>
    <w:p w14:paraId="26244C2B" w14:textId="77777777" w:rsidR="006446AC" w:rsidRPr="0000130E" w:rsidRDefault="0054447A" w:rsidP="0054447A">
      <w:pPr>
        <w:pStyle w:val="Default"/>
        <w:numPr>
          <w:ilvl w:val="0"/>
          <w:numId w:val="1"/>
        </w:numPr>
        <w:rPr>
          <w:rFonts w:asciiTheme="minorHAnsi" w:hAnsiTheme="minorHAnsi" w:cstheme="minorHAnsi"/>
          <w:sz w:val="22"/>
          <w:szCs w:val="22"/>
        </w:rPr>
      </w:pPr>
      <w:r w:rsidRPr="0000130E">
        <w:rPr>
          <w:rFonts w:asciiTheme="minorHAnsi" w:hAnsiTheme="minorHAnsi" w:cstheme="minorHAnsi"/>
          <w:b/>
          <w:bCs/>
          <w:iCs/>
          <w:sz w:val="22"/>
          <w:szCs w:val="22"/>
        </w:rPr>
        <w:t>Titolare del trattamento</w:t>
      </w:r>
      <w:r w:rsidRPr="0000130E">
        <w:rPr>
          <w:rFonts w:asciiTheme="minorHAnsi" w:hAnsiTheme="minorHAnsi" w:cstheme="minorHAnsi"/>
          <w:bCs/>
          <w:i/>
          <w:iCs/>
          <w:sz w:val="22"/>
          <w:szCs w:val="22"/>
        </w:rPr>
        <w:t>:</w:t>
      </w:r>
      <w:r w:rsidRPr="0000130E">
        <w:rPr>
          <w:rFonts w:asciiTheme="minorHAnsi" w:hAnsiTheme="minorHAnsi" w:cstheme="minorHAnsi"/>
          <w:b/>
          <w:bCs/>
          <w:i/>
          <w:iCs/>
          <w:sz w:val="22"/>
          <w:szCs w:val="22"/>
        </w:rPr>
        <w:t xml:space="preserve"> </w:t>
      </w:r>
      <w:r w:rsidRPr="0000130E">
        <w:rPr>
          <w:rFonts w:asciiTheme="minorHAnsi" w:hAnsiTheme="minorHAnsi" w:cstheme="minorHAnsi"/>
          <w:sz w:val="22"/>
          <w:szCs w:val="22"/>
        </w:rPr>
        <w:t xml:space="preserve">la persona fisica o giuridica, l'autorità pubblica, il servizio o altro organismo che, singolarmente o insieme ad altri, determina le finalità e i mezzi del trattamento di dati personali; </w:t>
      </w:r>
    </w:p>
    <w:p w14:paraId="598ADF71" w14:textId="77777777" w:rsidR="006446AC" w:rsidRPr="0000130E" w:rsidRDefault="0054447A" w:rsidP="006446AC">
      <w:pPr>
        <w:pStyle w:val="Default"/>
        <w:numPr>
          <w:ilvl w:val="0"/>
          <w:numId w:val="1"/>
        </w:numPr>
        <w:rPr>
          <w:rFonts w:asciiTheme="minorHAnsi" w:hAnsiTheme="minorHAnsi" w:cstheme="minorHAnsi"/>
          <w:sz w:val="22"/>
          <w:szCs w:val="22"/>
        </w:rPr>
      </w:pPr>
      <w:r w:rsidRPr="0000130E">
        <w:rPr>
          <w:rFonts w:asciiTheme="minorHAnsi" w:hAnsiTheme="minorHAnsi" w:cstheme="minorHAnsi"/>
          <w:b/>
          <w:bCs/>
          <w:iCs/>
          <w:sz w:val="22"/>
          <w:szCs w:val="22"/>
        </w:rPr>
        <w:t>Responsabile del trattamento</w:t>
      </w:r>
      <w:r w:rsidRPr="0000130E">
        <w:rPr>
          <w:rFonts w:asciiTheme="minorHAnsi" w:hAnsiTheme="minorHAnsi" w:cstheme="minorHAnsi"/>
          <w:bCs/>
          <w:i/>
          <w:iCs/>
          <w:sz w:val="22"/>
          <w:szCs w:val="22"/>
        </w:rPr>
        <w:t>:</w:t>
      </w:r>
      <w:r w:rsidRPr="0000130E">
        <w:rPr>
          <w:rFonts w:asciiTheme="minorHAnsi" w:hAnsiTheme="minorHAnsi" w:cstheme="minorHAnsi"/>
          <w:b/>
          <w:bCs/>
          <w:i/>
          <w:iCs/>
          <w:sz w:val="22"/>
          <w:szCs w:val="22"/>
        </w:rPr>
        <w:t xml:space="preserve"> </w:t>
      </w:r>
      <w:r w:rsidRPr="0000130E">
        <w:rPr>
          <w:rFonts w:asciiTheme="minorHAnsi" w:hAnsiTheme="minorHAnsi" w:cstheme="minorHAnsi"/>
          <w:sz w:val="22"/>
          <w:szCs w:val="22"/>
        </w:rPr>
        <w:t xml:space="preserve">la persona fisica o giuridica, l'autorità pubblica, il servizio o altro organismo che tratta dati personali per conto del titolare del trattamento. </w:t>
      </w:r>
    </w:p>
    <w:p w14:paraId="3FAAD961" w14:textId="77777777" w:rsidR="006446AC" w:rsidRPr="0000130E" w:rsidRDefault="006446AC" w:rsidP="0054447A">
      <w:pPr>
        <w:pStyle w:val="Default"/>
        <w:numPr>
          <w:ilvl w:val="0"/>
          <w:numId w:val="1"/>
        </w:numPr>
        <w:rPr>
          <w:rFonts w:asciiTheme="minorHAnsi" w:hAnsiTheme="minorHAnsi" w:cstheme="minorHAnsi"/>
          <w:sz w:val="22"/>
          <w:szCs w:val="22"/>
        </w:rPr>
      </w:pPr>
      <w:r w:rsidRPr="0000130E">
        <w:rPr>
          <w:rFonts w:asciiTheme="minorHAnsi" w:hAnsiTheme="minorHAnsi" w:cstheme="minorHAnsi"/>
          <w:b/>
          <w:bCs/>
          <w:iCs/>
          <w:sz w:val="22"/>
          <w:szCs w:val="22"/>
        </w:rPr>
        <w:t>Profilazione</w:t>
      </w:r>
      <w:r w:rsidRPr="0000130E">
        <w:rPr>
          <w:rFonts w:asciiTheme="minorHAnsi" w:hAnsiTheme="minorHAnsi" w:cstheme="minorHAnsi"/>
          <w:bCs/>
          <w:i/>
          <w:iCs/>
          <w:sz w:val="22"/>
          <w:szCs w:val="22"/>
        </w:rPr>
        <w:t>:</w:t>
      </w:r>
      <w:r w:rsidRPr="0000130E">
        <w:rPr>
          <w:rFonts w:asciiTheme="minorHAnsi" w:hAnsiTheme="minorHAnsi" w:cstheme="minorHAnsi"/>
          <w:sz w:val="22"/>
          <w:szCs w:val="22"/>
        </w:rPr>
        <w:t xml:space="preserve"> </w:t>
      </w:r>
      <w:r w:rsidRPr="0000130E">
        <w:rPr>
          <w:rFonts w:asciiTheme="minorHAnsi" w:eastAsia="Times New Roman" w:hAnsiTheme="minorHAnsi" w:cstheme="minorHAnsi"/>
          <w:sz w:val="22"/>
          <w:szCs w:val="22"/>
          <w:lang w:eastAsia="it-IT"/>
        </w:rPr>
        <w:t xml:space="preserve">qualsiasi forma di trattamento automatizzato di dati personali consistente nell'utilizzo di tali dati personali per valutare determinati aspetti personali relativi a una persona fisica, in particolare per analizzare o prevedere aspetti riguardanti il rendimento professionale, la situazione economica, la salute, le preferenze personali, gli interessi, l'affidabilità, il comportamento, l'ubicazione o gli spostamenti di detta persona fisica; </w:t>
      </w:r>
    </w:p>
    <w:p w14:paraId="18622439" w14:textId="77777777" w:rsidR="006446AC" w:rsidRPr="0000130E" w:rsidRDefault="006446AC" w:rsidP="006446AC">
      <w:pPr>
        <w:pStyle w:val="Default"/>
        <w:numPr>
          <w:ilvl w:val="0"/>
          <w:numId w:val="1"/>
        </w:numPr>
        <w:rPr>
          <w:rFonts w:asciiTheme="minorHAnsi" w:hAnsiTheme="minorHAnsi" w:cstheme="minorHAnsi"/>
          <w:sz w:val="22"/>
          <w:szCs w:val="22"/>
        </w:rPr>
      </w:pPr>
      <w:proofErr w:type="spellStart"/>
      <w:r w:rsidRPr="0000130E">
        <w:rPr>
          <w:rFonts w:asciiTheme="minorHAnsi" w:hAnsiTheme="minorHAnsi" w:cstheme="minorHAnsi"/>
          <w:b/>
          <w:sz w:val="22"/>
          <w:szCs w:val="22"/>
        </w:rPr>
        <w:t>Pseudonimizzazione</w:t>
      </w:r>
      <w:proofErr w:type="spellEnd"/>
      <w:r w:rsidRPr="0000130E">
        <w:rPr>
          <w:rFonts w:asciiTheme="minorHAnsi" w:hAnsiTheme="minorHAnsi" w:cstheme="minorHAnsi"/>
          <w:sz w:val="22"/>
          <w:szCs w:val="22"/>
        </w:rPr>
        <w:t xml:space="preserve">: </w:t>
      </w:r>
      <w:r w:rsidRPr="0000130E">
        <w:rPr>
          <w:rFonts w:asciiTheme="minorHAnsi" w:eastAsia="Times New Roman" w:hAnsiTheme="minorHAnsi" w:cstheme="minorHAnsi"/>
          <w:sz w:val="22"/>
          <w:szCs w:val="22"/>
          <w:lang w:eastAsia="it-IT"/>
        </w:rPr>
        <w:t xml:space="preserve">il trattamento dei dati personali in modo tale che i dati personali non possano più essere attribuiti a un interessato specifico senza l'utilizzo di informazioni aggiuntive, a condizione che tali informazioni aggiuntive siano conservate separatamente e soggette a misure tecniche e organizzative intese a garantire che tali dati personali non siano attribuiti a una persona fisica identificata o identificabile; </w:t>
      </w:r>
    </w:p>
    <w:p w14:paraId="08146B36" w14:textId="77777777" w:rsidR="0000130E" w:rsidRPr="0000130E" w:rsidRDefault="006446AC" w:rsidP="0000130E">
      <w:pPr>
        <w:pStyle w:val="Default"/>
        <w:numPr>
          <w:ilvl w:val="0"/>
          <w:numId w:val="1"/>
        </w:numPr>
        <w:rPr>
          <w:rFonts w:asciiTheme="minorHAnsi" w:hAnsiTheme="minorHAnsi" w:cstheme="minorHAnsi"/>
          <w:sz w:val="22"/>
          <w:szCs w:val="22"/>
        </w:rPr>
      </w:pPr>
      <w:r w:rsidRPr="0000130E">
        <w:rPr>
          <w:rFonts w:asciiTheme="minorHAnsi" w:hAnsiTheme="minorHAnsi" w:cstheme="minorHAnsi"/>
          <w:b/>
          <w:sz w:val="22"/>
          <w:szCs w:val="22"/>
        </w:rPr>
        <w:t>Archivio</w:t>
      </w:r>
      <w:r w:rsidRPr="0000130E">
        <w:rPr>
          <w:rFonts w:asciiTheme="minorHAnsi" w:hAnsiTheme="minorHAnsi" w:cstheme="minorHAnsi"/>
          <w:i/>
          <w:sz w:val="22"/>
          <w:szCs w:val="22"/>
        </w:rPr>
        <w:t>:</w:t>
      </w:r>
      <w:r w:rsidRPr="0000130E">
        <w:rPr>
          <w:rFonts w:asciiTheme="minorHAnsi" w:hAnsiTheme="minorHAnsi" w:cstheme="minorHAnsi"/>
          <w:sz w:val="22"/>
          <w:szCs w:val="22"/>
        </w:rPr>
        <w:t xml:space="preserve"> </w:t>
      </w:r>
      <w:r w:rsidRPr="0000130E">
        <w:rPr>
          <w:rFonts w:asciiTheme="minorHAnsi" w:eastAsia="Times New Roman" w:hAnsiTheme="minorHAnsi" w:cstheme="minorHAnsi"/>
          <w:sz w:val="22"/>
          <w:szCs w:val="22"/>
          <w:lang w:eastAsia="it-IT"/>
        </w:rPr>
        <w:t>qualsiasi insieme strutturato di dati personali accessibili secondo criteri determinati, indipendentemente dal fatto che tale insieme sia centralizzato, decentralizzato o ripartito in modo funzionale o geografico;</w:t>
      </w:r>
    </w:p>
    <w:p w14:paraId="1261BB8E" w14:textId="77777777" w:rsidR="0000130E" w:rsidRPr="0000130E" w:rsidRDefault="006446AC" w:rsidP="006446AC">
      <w:pPr>
        <w:pStyle w:val="Default"/>
        <w:numPr>
          <w:ilvl w:val="0"/>
          <w:numId w:val="1"/>
        </w:numPr>
        <w:rPr>
          <w:rFonts w:asciiTheme="minorHAnsi" w:hAnsiTheme="minorHAnsi" w:cstheme="minorHAnsi"/>
          <w:sz w:val="22"/>
          <w:szCs w:val="22"/>
        </w:rPr>
      </w:pPr>
      <w:r w:rsidRPr="0000130E">
        <w:rPr>
          <w:rFonts w:asciiTheme="minorHAnsi" w:hAnsiTheme="minorHAnsi" w:cstheme="minorHAnsi"/>
          <w:b/>
          <w:sz w:val="22"/>
          <w:szCs w:val="22"/>
        </w:rPr>
        <w:t>Terzo</w:t>
      </w:r>
      <w:r w:rsidRPr="0000130E">
        <w:rPr>
          <w:rFonts w:asciiTheme="minorHAnsi" w:hAnsiTheme="minorHAnsi" w:cstheme="minorHAnsi"/>
          <w:i/>
          <w:sz w:val="22"/>
          <w:szCs w:val="22"/>
        </w:rPr>
        <w:t>:</w:t>
      </w:r>
      <w:r w:rsidRPr="0000130E">
        <w:rPr>
          <w:rFonts w:asciiTheme="minorHAnsi" w:hAnsiTheme="minorHAnsi" w:cstheme="minorHAnsi"/>
          <w:sz w:val="22"/>
          <w:szCs w:val="22"/>
        </w:rPr>
        <w:t xml:space="preserve"> </w:t>
      </w:r>
      <w:r w:rsidRPr="0000130E">
        <w:rPr>
          <w:rFonts w:asciiTheme="minorHAnsi" w:eastAsia="Times New Roman" w:hAnsiTheme="minorHAnsi" w:cstheme="minorHAnsi"/>
          <w:sz w:val="22"/>
          <w:szCs w:val="22"/>
          <w:lang w:eastAsia="it-IT"/>
        </w:rPr>
        <w:t>la persona fisica o giuridica, l'autorità pubblica, il servizio o altro organismo che non sia l'interessato, il titolare del trattamento, il responsabile del trattamento e le persone autorizzate al trattamento dei dati personali sotto l'autorità diretta del titolare o del responsabile;</w:t>
      </w:r>
    </w:p>
    <w:p w14:paraId="4A64EE42" w14:textId="77777777" w:rsidR="006446AC" w:rsidRPr="007B1B20" w:rsidRDefault="00CD4FA4" w:rsidP="006446AC">
      <w:pPr>
        <w:pStyle w:val="Default"/>
        <w:numPr>
          <w:ilvl w:val="0"/>
          <w:numId w:val="1"/>
        </w:numPr>
        <w:rPr>
          <w:rFonts w:asciiTheme="minorHAnsi" w:hAnsiTheme="minorHAnsi" w:cstheme="minorHAnsi"/>
          <w:sz w:val="22"/>
          <w:szCs w:val="22"/>
        </w:rPr>
      </w:pPr>
      <w:r w:rsidRPr="0000130E">
        <w:rPr>
          <w:rFonts w:asciiTheme="minorHAnsi" w:eastAsia="Times New Roman" w:hAnsiTheme="minorHAnsi" w:cstheme="minorHAnsi"/>
          <w:b/>
          <w:sz w:val="22"/>
          <w:szCs w:val="22"/>
          <w:lang w:eastAsia="it-IT"/>
        </w:rPr>
        <w:t>Violazione dei dati personali</w:t>
      </w:r>
      <w:r w:rsidRPr="0000130E">
        <w:rPr>
          <w:rFonts w:asciiTheme="minorHAnsi" w:eastAsia="Times New Roman" w:hAnsiTheme="minorHAnsi" w:cstheme="minorHAnsi"/>
          <w:sz w:val="22"/>
          <w:szCs w:val="22"/>
          <w:lang w:eastAsia="it-IT"/>
        </w:rPr>
        <w:t>: la violazione di sicurezza che comporta accidentalmente o in modo illecito la distruzione, la perdita, la modifica, la divulgazione non autorizzata o l'accesso ai dati personali trasmessi, c</w:t>
      </w:r>
      <w:r w:rsidR="0000130E" w:rsidRPr="0000130E">
        <w:rPr>
          <w:rFonts w:asciiTheme="minorHAnsi" w:eastAsia="Times New Roman" w:hAnsiTheme="minorHAnsi" w:cstheme="minorHAnsi"/>
          <w:sz w:val="22"/>
          <w:szCs w:val="22"/>
          <w:lang w:eastAsia="it-IT"/>
        </w:rPr>
        <w:t>onservati o comunque trattati.</w:t>
      </w:r>
    </w:p>
    <w:p w14:paraId="1D15323F" w14:textId="77777777" w:rsidR="007B1B20" w:rsidRPr="0000130E" w:rsidRDefault="007B1B20" w:rsidP="006446AC">
      <w:pPr>
        <w:pStyle w:val="Default"/>
        <w:numPr>
          <w:ilvl w:val="0"/>
          <w:numId w:val="1"/>
        </w:numPr>
        <w:rPr>
          <w:rFonts w:asciiTheme="minorHAnsi" w:hAnsiTheme="minorHAnsi" w:cstheme="minorHAnsi"/>
          <w:sz w:val="22"/>
          <w:szCs w:val="22"/>
        </w:rPr>
      </w:pPr>
      <w:r>
        <w:rPr>
          <w:rFonts w:asciiTheme="minorHAnsi" w:eastAsia="Times New Roman" w:hAnsiTheme="minorHAnsi" w:cstheme="minorHAnsi"/>
          <w:b/>
          <w:sz w:val="22"/>
          <w:szCs w:val="22"/>
          <w:lang w:eastAsia="it-IT"/>
        </w:rPr>
        <w:t>Esercizio dei diritti</w:t>
      </w:r>
      <w:r w:rsidRPr="007B1B20">
        <w:rPr>
          <w:rFonts w:asciiTheme="minorHAnsi" w:hAnsiTheme="minorHAnsi" w:cstheme="minorHAnsi"/>
          <w:sz w:val="22"/>
          <w:szCs w:val="22"/>
        </w:rPr>
        <w:t>:</w:t>
      </w:r>
      <w:r>
        <w:rPr>
          <w:rFonts w:asciiTheme="minorHAnsi" w:hAnsiTheme="minorHAnsi" w:cstheme="minorHAnsi"/>
          <w:sz w:val="22"/>
          <w:szCs w:val="22"/>
        </w:rPr>
        <w:t xml:space="preserve"> rappresenta la facoltà di un interessato di poter richiedere la modifica dei propri dati o la revoca di permessi di trattamento.</w:t>
      </w:r>
    </w:p>
    <w:p w14:paraId="51354D50" w14:textId="77777777" w:rsidR="00473E10" w:rsidRDefault="0000130E" w:rsidP="00473E10">
      <w:pPr>
        <w:pStyle w:val="Titolo1"/>
        <w:rPr>
          <w:rFonts w:asciiTheme="minorHAnsi" w:hAnsiTheme="minorHAnsi" w:cstheme="minorHAnsi"/>
          <w:b/>
          <w:color w:val="000000" w:themeColor="text1"/>
          <w:sz w:val="28"/>
          <w:szCs w:val="28"/>
        </w:rPr>
      </w:pPr>
      <w:bookmarkStart w:id="2" w:name="_Toc534708592"/>
      <w:r>
        <w:rPr>
          <w:rFonts w:asciiTheme="minorHAnsi" w:hAnsiTheme="minorHAnsi" w:cstheme="minorHAnsi"/>
          <w:b/>
          <w:color w:val="000000" w:themeColor="text1"/>
          <w:sz w:val="28"/>
          <w:szCs w:val="28"/>
        </w:rPr>
        <w:lastRenderedPageBreak/>
        <w:t>Termini tecnici (usati dagli sviluppatori)</w:t>
      </w:r>
      <w:bookmarkEnd w:id="2"/>
    </w:p>
    <w:p w14:paraId="04E3D946" w14:textId="77777777" w:rsidR="0000130E" w:rsidRPr="00A85912" w:rsidRDefault="00932A4E" w:rsidP="00CD4FA4">
      <w:pPr>
        <w:pStyle w:val="Paragrafoelenco"/>
        <w:numPr>
          <w:ilvl w:val="0"/>
          <w:numId w:val="1"/>
        </w:numPr>
        <w:rPr>
          <w:rFonts w:cstheme="minorHAnsi"/>
        </w:rPr>
      </w:pPr>
      <w:r w:rsidRPr="00932A4E">
        <w:rPr>
          <w:rFonts w:cstheme="minorHAnsi"/>
          <w:b/>
          <w:color w:val="222222"/>
          <w:shd w:val="clear" w:color="auto" w:fill="FFFFFF"/>
        </w:rPr>
        <w:t>Notazione UML</w:t>
      </w:r>
      <w:r>
        <w:rPr>
          <w:rFonts w:cstheme="minorHAnsi"/>
          <w:color w:val="222222"/>
          <w:shd w:val="clear" w:color="auto" w:fill="FFFFFF"/>
        </w:rPr>
        <w:t xml:space="preserve">: gli </w:t>
      </w:r>
      <w:r w:rsidR="0000130E" w:rsidRPr="00932A4E">
        <w:rPr>
          <w:rFonts w:cstheme="minorHAnsi"/>
          <w:color w:val="222222"/>
          <w:shd w:val="clear" w:color="auto" w:fill="FFFFFF"/>
        </w:rPr>
        <w:t xml:space="preserve">Use Case </w:t>
      </w:r>
      <w:proofErr w:type="spellStart"/>
      <w:r w:rsidR="0000130E" w:rsidRPr="00932A4E">
        <w:rPr>
          <w:rFonts w:cstheme="minorHAnsi"/>
          <w:color w:val="222222"/>
          <w:shd w:val="clear" w:color="auto" w:fill="FFFFFF"/>
        </w:rPr>
        <w:t>Diagram</w:t>
      </w:r>
      <w:proofErr w:type="spellEnd"/>
      <w:r w:rsidR="0000130E" w:rsidRPr="0000130E">
        <w:rPr>
          <w:rFonts w:cstheme="minorHAnsi"/>
          <w:color w:val="222222"/>
          <w:shd w:val="clear" w:color="auto" w:fill="FFFFFF"/>
        </w:rPr>
        <w:t xml:space="preserve"> (UCD o </w:t>
      </w:r>
      <w:r w:rsidR="0000130E" w:rsidRPr="0000130E">
        <w:rPr>
          <w:rFonts w:cstheme="minorHAnsi"/>
          <w:bCs/>
          <w:color w:val="222222"/>
          <w:shd w:val="clear" w:color="auto" w:fill="FFFFFF"/>
        </w:rPr>
        <w:t>diagrammi</w:t>
      </w:r>
      <w:r w:rsidR="0000130E">
        <w:rPr>
          <w:rFonts w:cstheme="minorHAnsi"/>
          <w:bCs/>
          <w:color w:val="222222"/>
          <w:shd w:val="clear" w:color="auto" w:fill="FFFFFF"/>
        </w:rPr>
        <w:t xml:space="preserve"> </w:t>
      </w:r>
      <w:r w:rsidR="0000130E" w:rsidRPr="0000130E">
        <w:rPr>
          <w:rFonts w:cstheme="minorHAnsi"/>
          <w:color w:val="222222"/>
          <w:shd w:val="clear" w:color="auto" w:fill="FFFFFF"/>
        </w:rPr>
        <w:t>dei </w:t>
      </w:r>
      <w:r w:rsidR="0000130E" w:rsidRPr="0000130E">
        <w:rPr>
          <w:rFonts w:cstheme="minorHAnsi"/>
          <w:bCs/>
          <w:color w:val="222222"/>
          <w:shd w:val="clear" w:color="auto" w:fill="FFFFFF"/>
        </w:rPr>
        <w:t>casi d'uso</w:t>
      </w:r>
      <w:r w:rsidR="0000130E" w:rsidRPr="0000130E">
        <w:rPr>
          <w:rFonts w:cstheme="minorHAnsi"/>
          <w:color w:val="222222"/>
          <w:shd w:val="clear" w:color="auto" w:fill="FFFFFF"/>
        </w:rPr>
        <w:t>) sono </w:t>
      </w:r>
      <w:r w:rsidR="0000130E" w:rsidRPr="0000130E">
        <w:rPr>
          <w:rFonts w:cstheme="minorHAnsi"/>
          <w:bCs/>
          <w:color w:val="222222"/>
          <w:shd w:val="clear" w:color="auto" w:fill="FFFFFF"/>
        </w:rPr>
        <w:t>diagrammi</w:t>
      </w:r>
      <w:r w:rsidR="0000130E" w:rsidRPr="0000130E">
        <w:rPr>
          <w:rFonts w:cstheme="minorHAnsi"/>
          <w:color w:val="222222"/>
          <w:shd w:val="clear" w:color="auto" w:fill="FFFFFF"/>
        </w:rPr>
        <w:t> dedicati alla descrizione delle funzioni o servizi offerti da un sistema, così come sono percepiti e utilizzati dagli attori che interagiscono col sistema stesso</w:t>
      </w:r>
      <w:r w:rsidR="0000130E">
        <w:rPr>
          <w:rFonts w:cstheme="minorHAnsi"/>
          <w:color w:val="222222"/>
          <w:shd w:val="clear" w:color="auto" w:fill="FFFFFF"/>
        </w:rPr>
        <w:t>;</w:t>
      </w:r>
    </w:p>
    <w:p w14:paraId="3412F26D" w14:textId="2ECB70CF" w:rsidR="00A85912" w:rsidRDefault="00A85912" w:rsidP="00CD4FA4">
      <w:pPr>
        <w:pStyle w:val="Paragrafoelenco"/>
        <w:numPr>
          <w:ilvl w:val="0"/>
          <w:numId w:val="1"/>
        </w:numPr>
        <w:rPr>
          <w:rFonts w:cstheme="minorHAnsi"/>
        </w:rPr>
      </w:pPr>
      <w:r>
        <w:rPr>
          <w:rFonts w:cstheme="minorHAnsi"/>
          <w:b/>
          <w:color w:val="222222"/>
          <w:shd w:val="clear" w:color="auto" w:fill="FFFFFF"/>
        </w:rPr>
        <w:t>Notazione UML</w:t>
      </w:r>
      <w:r w:rsidRPr="00A85912">
        <w:rPr>
          <w:rFonts w:cstheme="minorHAnsi"/>
        </w:rPr>
        <w:t>:</w:t>
      </w:r>
      <w:r>
        <w:rPr>
          <w:rFonts w:cstheme="minorHAnsi"/>
        </w:rPr>
        <w:t xml:space="preserve"> negli UCD sono utilizzati i termini </w:t>
      </w:r>
      <w:r w:rsidR="004D67EA">
        <w:rPr>
          <w:rFonts w:cstheme="minorHAnsi"/>
        </w:rPr>
        <w:t>“</w:t>
      </w:r>
      <w:proofErr w:type="spellStart"/>
      <w:r>
        <w:rPr>
          <w:rFonts w:cstheme="minorHAnsi"/>
        </w:rPr>
        <w:t>extend</w:t>
      </w:r>
      <w:proofErr w:type="spellEnd"/>
      <w:r w:rsidR="004D67EA">
        <w:rPr>
          <w:rFonts w:cstheme="minorHAnsi"/>
        </w:rPr>
        <w:t>”</w:t>
      </w:r>
      <w:r>
        <w:rPr>
          <w:rFonts w:cstheme="minorHAnsi"/>
        </w:rPr>
        <w:t xml:space="preserve"> e </w:t>
      </w:r>
      <w:r w:rsidR="004D67EA">
        <w:rPr>
          <w:rFonts w:cstheme="minorHAnsi"/>
        </w:rPr>
        <w:t>“</w:t>
      </w:r>
      <w:r>
        <w:rPr>
          <w:rFonts w:cstheme="minorHAnsi"/>
        </w:rPr>
        <w:t>include</w:t>
      </w:r>
      <w:r w:rsidR="004D67EA">
        <w:rPr>
          <w:rFonts w:cstheme="minorHAnsi"/>
        </w:rPr>
        <w:t>”</w:t>
      </w:r>
      <w:r>
        <w:rPr>
          <w:rFonts w:cstheme="minorHAnsi"/>
        </w:rPr>
        <w:t xml:space="preserve"> il cui significato è il seguente:</w:t>
      </w:r>
    </w:p>
    <w:p w14:paraId="55EB0894" w14:textId="77777777" w:rsidR="00A85912" w:rsidRPr="00A85912" w:rsidRDefault="00A85912" w:rsidP="00A85912">
      <w:pPr>
        <w:numPr>
          <w:ilvl w:val="1"/>
          <w:numId w:val="1"/>
        </w:numPr>
        <w:shd w:val="clear" w:color="auto" w:fill="FFFFFF"/>
        <w:spacing w:before="100" w:beforeAutospacing="1" w:after="24" w:line="240" w:lineRule="auto"/>
        <w:rPr>
          <w:rFonts w:eastAsia="Times New Roman" w:cstheme="minorHAnsi"/>
          <w:color w:val="222222"/>
          <w:lang w:eastAsia="it-IT"/>
        </w:rPr>
      </w:pPr>
      <w:r w:rsidRPr="00A85912">
        <w:rPr>
          <w:rFonts w:eastAsia="Times New Roman" w:cstheme="minorHAnsi"/>
          <w:b/>
          <w:color w:val="222222"/>
          <w:lang w:eastAsia="it-IT"/>
        </w:rPr>
        <w:t>«</w:t>
      </w:r>
      <w:proofErr w:type="spellStart"/>
      <w:r w:rsidRPr="00A85912">
        <w:rPr>
          <w:rFonts w:eastAsia="Times New Roman" w:cstheme="minorHAnsi"/>
          <w:b/>
          <w:color w:val="222222"/>
          <w:lang w:eastAsia="it-IT"/>
        </w:rPr>
        <w:t>extend</w:t>
      </w:r>
      <w:proofErr w:type="spellEnd"/>
      <w:r w:rsidRPr="00A85912">
        <w:rPr>
          <w:rFonts w:eastAsia="Times New Roman" w:cstheme="minorHAnsi"/>
          <w:b/>
          <w:color w:val="222222"/>
          <w:lang w:eastAsia="it-IT"/>
        </w:rPr>
        <w:t>»</w:t>
      </w:r>
      <w:r w:rsidRPr="00A85912">
        <w:rPr>
          <w:rFonts w:eastAsia="Times New Roman" w:cstheme="minorHAnsi"/>
          <w:color w:val="222222"/>
          <w:lang w:eastAsia="it-IT"/>
        </w:rPr>
        <w:t xml:space="preserve"> indica un frammento</w:t>
      </w:r>
      <w:r>
        <w:rPr>
          <w:rFonts w:eastAsia="Times New Roman" w:cstheme="minorHAnsi"/>
          <w:color w:val="222222"/>
          <w:lang w:eastAsia="it-IT"/>
        </w:rPr>
        <w:t xml:space="preserve"> (azione)</w:t>
      </w:r>
      <w:r w:rsidRPr="00A85912">
        <w:rPr>
          <w:rFonts w:eastAsia="Times New Roman" w:cstheme="minorHAnsi"/>
          <w:color w:val="222222"/>
          <w:lang w:eastAsia="it-IT"/>
        </w:rPr>
        <w:t xml:space="preserve"> che </w:t>
      </w:r>
      <w:r w:rsidRPr="00A85912">
        <w:rPr>
          <w:rFonts w:eastAsia="Times New Roman" w:cstheme="minorHAnsi"/>
          <w:i/>
          <w:iCs/>
          <w:color w:val="222222"/>
          <w:lang w:eastAsia="it-IT"/>
        </w:rPr>
        <w:t>può</w:t>
      </w:r>
      <w:r w:rsidRPr="00A85912">
        <w:rPr>
          <w:rFonts w:eastAsia="Times New Roman" w:cstheme="minorHAnsi"/>
          <w:color w:val="222222"/>
          <w:lang w:eastAsia="it-IT"/>
        </w:rPr>
        <w:t> essere eseguito in determinate circostanze del caso d'uso alla punta della freccia;</w:t>
      </w:r>
    </w:p>
    <w:p w14:paraId="34B4EC75" w14:textId="77777777" w:rsidR="00A85912" w:rsidRPr="00A85912" w:rsidRDefault="00A85912" w:rsidP="00A85912">
      <w:pPr>
        <w:numPr>
          <w:ilvl w:val="1"/>
          <w:numId w:val="1"/>
        </w:numPr>
        <w:shd w:val="clear" w:color="auto" w:fill="FFFFFF"/>
        <w:spacing w:before="100" w:beforeAutospacing="1" w:after="24" w:line="240" w:lineRule="auto"/>
        <w:rPr>
          <w:rFonts w:eastAsia="Times New Roman" w:cstheme="minorHAnsi"/>
          <w:color w:val="222222"/>
          <w:lang w:eastAsia="it-IT"/>
        </w:rPr>
      </w:pPr>
      <w:r w:rsidRPr="00A85912">
        <w:rPr>
          <w:rFonts w:eastAsia="Times New Roman" w:cstheme="minorHAnsi"/>
          <w:b/>
          <w:color w:val="222222"/>
          <w:lang w:eastAsia="it-IT"/>
        </w:rPr>
        <w:t>«include»</w:t>
      </w:r>
      <w:r w:rsidRPr="00A85912">
        <w:rPr>
          <w:rFonts w:eastAsia="Times New Roman" w:cstheme="minorHAnsi"/>
          <w:color w:val="222222"/>
          <w:lang w:eastAsia="it-IT"/>
        </w:rPr>
        <w:t xml:space="preserve"> indica un frammento</w:t>
      </w:r>
      <w:r>
        <w:rPr>
          <w:rFonts w:eastAsia="Times New Roman" w:cstheme="minorHAnsi"/>
          <w:color w:val="222222"/>
          <w:lang w:eastAsia="it-IT"/>
        </w:rPr>
        <w:t xml:space="preserve"> (azione)</w:t>
      </w:r>
      <w:r w:rsidRPr="00A85912">
        <w:rPr>
          <w:rFonts w:eastAsia="Times New Roman" w:cstheme="minorHAnsi"/>
          <w:color w:val="222222"/>
          <w:lang w:eastAsia="it-IT"/>
        </w:rPr>
        <w:t xml:space="preserve"> che viene </w:t>
      </w:r>
      <w:r w:rsidRPr="00A85912">
        <w:rPr>
          <w:rFonts w:eastAsia="Times New Roman" w:cstheme="minorHAnsi"/>
          <w:i/>
          <w:iCs/>
          <w:color w:val="222222"/>
          <w:lang w:eastAsia="it-IT"/>
        </w:rPr>
        <w:t>sempre</w:t>
      </w:r>
      <w:r w:rsidRPr="00A85912">
        <w:rPr>
          <w:rFonts w:eastAsia="Times New Roman" w:cstheme="minorHAnsi"/>
          <w:color w:val="222222"/>
          <w:lang w:eastAsia="it-IT"/>
        </w:rPr>
        <w:t> eseguito durante l'esecuzione del caso d'uso alla base della freccia.</w:t>
      </w:r>
    </w:p>
    <w:p w14:paraId="1BE0246A" w14:textId="77777777" w:rsidR="0000130E" w:rsidRPr="00AB2553" w:rsidRDefault="0000130E" w:rsidP="00CD4FA4">
      <w:pPr>
        <w:pStyle w:val="Paragrafoelenco"/>
        <w:numPr>
          <w:ilvl w:val="0"/>
          <w:numId w:val="1"/>
        </w:numPr>
        <w:rPr>
          <w:b/>
        </w:rPr>
      </w:pPr>
      <w:r w:rsidRPr="00932A4E">
        <w:rPr>
          <w:b/>
        </w:rPr>
        <w:t>Form:</w:t>
      </w:r>
      <w:r>
        <w:rPr>
          <w:b/>
        </w:rPr>
        <w:t xml:space="preserve"> </w:t>
      </w:r>
      <w:r w:rsidRPr="0000130E">
        <w:rPr>
          <w:rFonts w:cstheme="minorHAnsi"/>
          <w:shd w:val="clear" w:color="auto" w:fill="FFFFFF"/>
        </w:rPr>
        <w:t>l'interfaccia di un programma che consente a un utente di un sito web di inserire e inviare uno o più dati. Esempio: “</w:t>
      </w:r>
      <w:r>
        <w:rPr>
          <w:rFonts w:cstheme="minorHAnsi"/>
          <w:shd w:val="clear" w:color="auto" w:fill="FFFFFF"/>
        </w:rPr>
        <w:t xml:space="preserve">compilare il </w:t>
      </w:r>
      <w:proofErr w:type="spellStart"/>
      <w:r>
        <w:rPr>
          <w:rFonts w:cstheme="minorHAnsi"/>
          <w:shd w:val="clear" w:color="auto" w:fill="FFFFFF"/>
        </w:rPr>
        <w:t>form</w:t>
      </w:r>
      <w:proofErr w:type="spellEnd"/>
      <w:r w:rsidRPr="0000130E">
        <w:rPr>
          <w:rFonts w:cstheme="minorHAnsi"/>
          <w:shd w:val="clear" w:color="auto" w:fill="FFFFFF"/>
        </w:rPr>
        <w:t xml:space="preserve"> di iscrizione a una newsletter”.</w:t>
      </w:r>
    </w:p>
    <w:p w14:paraId="00E1BD2B" w14:textId="77777777" w:rsidR="00AB2553" w:rsidRPr="00AB2553" w:rsidRDefault="00AB2553" w:rsidP="00CD4FA4">
      <w:pPr>
        <w:pStyle w:val="Paragrafoelenco"/>
        <w:numPr>
          <w:ilvl w:val="0"/>
          <w:numId w:val="1"/>
        </w:numPr>
        <w:rPr>
          <w:b/>
        </w:rPr>
      </w:pPr>
      <w:r>
        <w:rPr>
          <w:b/>
        </w:rPr>
        <w:t xml:space="preserve">Login: </w:t>
      </w:r>
      <w:r w:rsidRPr="00AB2553">
        <w:t>o</w:t>
      </w:r>
      <w:r>
        <w:t>perazione di autenticazione dell’utente al sistema, previo inserimento delle credenziali fornite ad ogni persona fisica autorizzata (nome utente e password). In caso di password errata o nome utente non presente nel sistema, l’applicazione mostra un messaggio di errore. In caso di successo l’utente ha accesso a tutte le funzionalità del sistema.</w:t>
      </w:r>
    </w:p>
    <w:p w14:paraId="6F22D91C" w14:textId="77777777" w:rsidR="00AB2553" w:rsidRPr="007B1B20" w:rsidRDefault="00AB2553" w:rsidP="00CD4FA4">
      <w:pPr>
        <w:pStyle w:val="Paragrafoelenco"/>
        <w:numPr>
          <w:ilvl w:val="0"/>
          <w:numId w:val="1"/>
        </w:numPr>
        <w:rPr>
          <w:b/>
        </w:rPr>
      </w:pPr>
      <w:proofErr w:type="spellStart"/>
      <w:r>
        <w:rPr>
          <w:b/>
        </w:rPr>
        <w:t>Logout</w:t>
      </w:r>
      <w:proofErr w:type="spellEnd"/>
      <w:r>
        <w:rPr>
          <w:b/>
        </w:rPr>
        <w:t xml:space="preserve">: </w:t>
      </w:r>
      <w:r>
        <w:t>operazione di uscita dal sistema, non sono necessarie credenziali per questa operazione. Permette all’utente di concludere la sessione corrente in modo che nessuno possa utilizzare il suo account durante la stessa sessione.</w:t>
      </w:r>
    </w:p>
    <w:p w14:paraId="26EFF3BF" w14:textId="77777777" w:rsidR="007B1B20" w:rsidRPr="007B1B20" w:rsidRDefault="007B1B20" w:rsidP="00CD4FA4">
      <w:pPr>
        <w:pStyle w:val="Paragrafoelenco"/>
        <w:numPr>
          <w:ilvl w:val="0"/>
          <w:numId w:val="1"/>
        </w:numPr>
        <w:rPr>
          <w:b/>
        </w:rPr>
      </w:pPr>
      <w:r>
        <w:rPr>
          <w:b/>
        </w:rPr>
        <w:t xml:space="preserve">Evento: </w:t>
      </w:r>
      <w:r>
        <w:t>Occorrenza occasionale di una violazione di dati o una richiesta di esercizio dei diritti da parte di un utente. La richiesta avviene esternamente al sistema ma la sua risoluzione dipende dal sistema.</w:t>
      </w:r>
    </w:p>
    <w:p w14:paraId="5E66AD0B" w14:textId="7DED102C" w:rsidR="007B1B20" w:rsidRPr="00CA5DD4" w:rsidRDefault="007B1B20" w:rsidP="00CD4FA4">
      <w:pPr>
        <w:pStyle w:val="Paragrafoelenco"/>
        <w:numPr>
          <w:ilvl w:val="0"/>
          <w:numId w:val="1"/>
        </w:numPr>
        <w:rPr>
          <w:b/>
        </w:rPr>
      </w:pPr>
      <w:r>
        <w:rPr>
          <w:b/>
        </w:rPr>
        <w:t xml:space="preserve">Task: </w:t>
      </w:r>
      <w:r>
        <w:t>Occorrenza occasionale o periodica di una attività relativa all’Accademia delle Belle Arti o relativa al personale incaricato del sistema. Rappresenta un’occorrenza che si svolge esternamente al sistema.</w:t>
      </w:r>
    </w:p>
    <w:p w14:paraId="0A9256BB" w14:textId="76E5B05F" w:rsidR="00CA5DD4" w:rsidRPr="0000130E" w:rsidRDefault="00CA5DD4" w:rsidP="00CD4FA4">
      <w:pPr>
        <w:pStyle w:val="Paragrafoelenco"/>
        <w:numPr>
          <w:ilvl w:val="0"/>
          <w:numId w:val="1"/>
        </w:numPr>
        <w:rPr>
          <w:b/>
        </w:rPr>
      </w:pPr>
      <w:r>
        <w:rPr>
          <w:b/>
        </w:rPr>
        <w:t xml:space="preserve">Bloccante: </w:t>
      </w:r>
      <w:r>
        <w:t>Riferito ad una notifica, blocca la schermata del browser costringendo l’utente a prestare attenzione alla notifica, non c’è possibilità di uscita attraverso tasti o click, l’unico modo è la risoluzione guidata dall’applicazione. La chiusura del browser non cancella l’evento, pertanto al prossimo accesso essa sarà nuovamente presente.</w:t>
      </w:r>
    </w:p>
    <w:p w14:paraId="240963DA" w14:textId="77777777" w:rsidR="00591478" w:rsidRDefault="00473E10" w:rsidP="00591478">
      <w:pPr>
        <w:pStyle w:val="Titolo1"/>
        <w:rPr>
          <w:rFonts w:asciiTheme="minorHAnsi" w:hAnsiTheme="minorHAnsi" w:cstheme="minorHAnsi"/>
          <w:b/>
          <w:color w:val="000000" w:themeColor="text1"/>
          <w:sz w:val="28"/>
          <w:szCs w:val="28"/>
        </w:rPr>
      </w:pPr>
      <w:bookmarkStart w:id="3" w:name="_Toc534708593"/>
      <w:r>
        <w:rPr>
          <w:rFonts w:asciiTheme="minorHAnsi" w:hAnsiTheme="minorHAnsi" w:cstheme="minorHAnsi"/>
          <w:b/>
          <w:color w:val="000000" w:themeColor="text1"/>
          <w:sz w:val="28"/>
          <w:szCs w:val="28"/>
        </w:rPr>
        <w:t>Riferimenti a regolamenti</w:t>
      </w:r>
      <w:bookmarkEnd w:id="3"/>
    </w:p>
    <w:p w14:paraId="17486868" w14:textId="77777777" w:rsidR="00CD4FA4" w:rsidRPr="00CD4FA4" w:rsidRDefault="00CD4FA4" w:rsidP="00CD4FA4">
      <w:r>
        <w:t xml:space="preserve">Il testo di riferimento è il </w:t>
      </w:r>
      <w:r w:rsidRPr="00CD4FA4">
        <w:rPr>
          <w:rFonts w:ascii="Calibri" w:eastAsia="Times New Roman" w:hAnsi="Calibri" w:cs="Calibri"/>
          <w:sz w:val="21"/>
          <w:szCs w:val="21"/>
          <w:lang w:eastAsia="it-IT"/>
        </w:rPr>
        <w:t xml:space="preserve">Regolamento (UE) 2016/679 del Parlamento europeo e del Consiglio del 27 aprile </w:t>
      </w:r>
      <w:r>
        <w:rPr>
          <w:rFonts w:ascii="Calibri" w:eastAsia="Times New Roman" w:hAnsi="Calibri" w:cs="Calibri"/>
          <w:sz w:val="21"/>
          <w:szCs w:val="21"/>
          <w:lang w:eastAsia="it-IT"/>
        </w:rPr>
        <w:t>2</w:t>
      </w:r>
      <w:r w:rsidRPr="00CD4FA4">
        <w:rPr>
          <w:rFonts w:ascii="Calibri" w:eastAsia="Times New Roman" w:hAnsi="Calibri" w:cs="Calibri"/>
          <w:sz w:val="21"/>
          <w:szCs w:val="21"/>
          <w:lang w:eastAsia="it-IT"/>
        </w:rPr>
        <w:t>016</w:t>
      </w:r>
      <w:r>
        <w:t xml:space="preserve">, aggiornato al 23 maggio 2018, in particolare l’Art 4 contenente tutte le definizioni usate con il cliente. </w:t>
      </w:r>
    </w:p>
    <w:sectPr w:rsidR="00CD4FA4" w:rsidRPr="00CD4FA4"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A135C" w14:textId="77777777" w:rsidR="000129BF" w:rsidRDefault="000129BF" w:rsidP="00AD6B64">
      <w:pPr>
        <w:spacing w:after="0" w:line="240" w:lineRule="auto"/>
      </w:pPr>
      <w:r>
        <w:separator/>
      </w:r>
    </w:p>
  </w:endnote>
  <w:endnote w:type="continuationSeparator" w:id="0">
    <w:p w14:paraId="0890CB35" w14:textId="77777777" w:rsidR="000129BF" w:rsidRDefault="000129BF"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21CF9BA9" w14:textId="77777777" w:rsidR="00804F2A" w:rsidRDefault="00804F2A">
        <w:pPr>
          <w:pStyle w:val="Pidipagina"/>
          <w:jc w:val="center"/>
        </w:pPr>
      </w:p>
      <w:p w14:paraId="3493659B"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71210A">
          <w:rPr>
            <w:i/>
            <w:noProof/>
            <w:sz w:val="20"/>
          </w:rPr>
          <w:t>3</w:t>
        </w:r>
        <w:r w:rsidRPr="00804F2A">
          <w:rPr>
            <w:i/>
            <w:sz w:val="20"/>
          </w:rPr>
          <w:fldChar w:fldCharType="end"/>
        </w:r>
      </w:p>
    </w:sdtContent>
  </w:sdt>
  <w:p w14:paraId="15ADC287" w14:textId="77777777"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5AE1E38D"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71210A">
          <w:rPr>
            <w:i/>
            <w:noProof/>
            <w:sz w:val="20"/>
          </w:rPr>
          <w:t>1</w:t>
        </w:r>
        <w:r w:rsidRPr="00804F2A">
          <w:rPr>
            <w:i/>
            <w:sz w:val="20"/>
          </w:rPr>
          <w:fldChar w:fldCharType="end"/>
        </w:r>
      </w:p>
    </w:sdtContent>
  </w:sdt>
  <w:p w14:paraId="26E36F37"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92702" w14:textId="77777777" w:rsidR="000129BF" w:rsidRDefault="000129BF" w:rsidP="00AD6B64">
      <w:pPr>
        <w:spacing w:after="0" w:line="240" w:lineRule="auto"/>
      </w:pPr>
      <w:r>
        <w:separator/>
      </w:r>
    </w:p>
  </w:footnote>
  <w:footnote w:type="continuationSeparator" w:id="0">
    <w:p w14:paraId="184B2A17" w14:textId="77777777" w:rsidR="000129BF" w:rsidRDefault="000129BF"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A4F09" w14:textId="77777777" w:rsidR="00AD38DF" w:rsidRDefault="00AD6B64" w:rsidP="00AD38DF">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5168" behindDoc="0" locked="0" layoutInCell="1" allowOverlap="1" wp14:anchorId="0F970E49" wp14:editId="310BC59C">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4749D368"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76400875"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F4533A"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r w:rsidR="00473E10">
      <w:rPr>
        <w:i/>
        <w:sz w:val="32"/>
      </w:rPr>
      <w:t>Glossario</w:t>
    </w:r>
  </w:p>
  <w:p w14:paraId="1656C332" w14:textId="2249879D" w:rsidR="00AD6B64" w:rsidRPr="00AD38DF" w:rsidRDefault="00AD6B64" w:rsidP="00AD38DF">
    <w:pPr>
      <w:pStyle w:val="Intestazione"/>
      <w:tabs>
        <w:tab w:val="left" w:pos="2475"/>
      </w:tabs>
      <w:jc w:val="both"/>
      <w:rPr>
        <w:i/>
        <w:sz w:val="32"/>
      </w:rPr>
    </w:pPr>
    <w:r w:rsidRPr="00AD6B64">
      <w:rPr>
        <w:b/>
        <w:i/>
        <w:sz w:val="24"/>
      </w:rPr>
      <w:t>Versione</w:t>
    </w:r>
    <w:r w:rsidRPr="00AD6B64">
      <w:rPr>
        <w:i/>
        <w:sz w:val="24"/>
      </w:rPr>
      <w:t xml:space="preserve">: </w:t>
    </w:r>
    <w:r w:rsidR="00AD38DF">
      <w:rPr>
        <w:sz w:val="24"/>
      </w:rPr>
      <w:t>0.</w:t>
    </w:r>
    <w:r w:rsidR="005D316C">
      <w:rPr>
        <w:sz w:val="24"/>
      </w:rPr>
      <w:t>3</w:t>
    </w:r>
    <w:r w:rsidR="005D316C">
      <w:rPr>
        <w:sz w:val="24"/>
      </w:rPr>
      <w:tab/>
    </w:r>
    <w:r w:rsidRPr="00AD6B64">
      <w:rPr>
        <w:sz w:val="24"/>
      </w:rPr>
      <w:tab/>
    </w:r>
    <w:r w:rsidR="0000130E">
      <w:rPr>
        <w:sz w:val="24"/>
      </w:rPr>
      <w:tab/>
    </w:r>
    <w:r w:rsidRPr="00AD6B64">
      <w:rPr>
        <w:b/>
        <w:i/>
        <w:sz w:val="24"/>
      </w:rPr>
      <w:t>Data</w:t>
    </w:r>
    <w:r w:rsidRPr="00AD6B64">
      <w:rPr>
        <w:i/>
        <w:sz w:val="24"/>
      </w:rPr>
      <w:t>:</w:t>
    </w:r>
    <w:r w:rsidR="0054447A">
      <w:rPr>
        <w:sz w:val="24"/>
      </w:rPr>
      <w:t xml:space="preserve"> </w:t>
    </w:r>
    <w:r w:rsidR="007B1B20">
      <w:rPr>
        <w:sz w:val="24"/>
      </w:rPr>
      <w:t>29</w:t>
    </w:r>
    <w:r w:rsidRPr="00AD6B64">
      <w:rPr>
        <w:sz w:val="24"/>
      </w:rPr>
      <w:t>/</w:t>
    </w:r>
    <w:r w:rsidR="0054447A">
      <w:rPr>
        <w:sz w:val="24"/>
      </w:rPr>
      <w:t>0</w:t>
    </w:r>
    <w:r w:rsidR="007B1B20">
      <w:rPr>
        <w:sz w:val="24"/>
      </w:rPr>
      <w:t>3</w:t>
    </w:r>
    <w:r w:rsidRPr="00AD6B64">
      <w:rPr>
        <w:sz w:val="24"/>
      </w:rPr>
      <w:t>/</w:t>
    </w:r>
    <w:r w:rsidR="0054447A">
      <w:rPr>
        <w:sz w:val="24"/>
      </w:rPr>
      <w:t>2019</w:t>
    </w:r>
  </w:p>
  <w:p w14:paraId="198B0E1D" w14:textId="77777777"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58240" behindDoc="0" locked="0" layoutInCell="1" allowOverlap="1" wp14:anchorId="2BA8C944" wp14:editId="053DF625">
              <wp:simplePos x="0" y="0"/>
              <wp:positionH relativeFrom="margin">
                <wp:align>center</wp:align>
              </wp:positionH>
              <wp:positionV relativeFrom="margin">
                <wp:posOffset>-232913</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75FDE6" id="Connettore diritto 5" o:spid="_x0000_s1026" style="position:absolute;z-index:251658240;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8.35pt" to="528.7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54447A">
      <w:rPr>
        <w:sz w:val="24"/>
      </w:rPr>
      <w:t>Baradel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915488">
      <w:rPr>
        <w:sz w:val="24"/>
      </w:rPr>
      <w:t>Baradel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AEB89" w14:textId="77777777" w:rsidR="00DB4B87" w:rsidRDefault="00804F2A" w:rsidP="00804F2A">
    <w:pPr>
      <w:pStyle w:val="Intestazione"/>
      <w:tabs>
        <w:tab w:val="left" w:pos="2475"/>
      </w:tabs>
      <w:rPr>
        <w:b/>
        <w:sz w:val="5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1312" behindDoc="0" locked="0" layoutInCell="1" allowOverlap="1" wp14:anchorId="3518A503" wp14:editId="0D7F2714">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107E8575"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60D28E40"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6FF67C" id="_x0000_t202" coordsize="21600,21600" o:spt="202" path="m,l,21600r21600,l21600,xe">
              <v:stroke joinstyle="miter"/>
              <v:path gradientshapeok="t" o:connecttype="rect"/>
            </v:shapetype>
            <v:shape id="_x0000_s1027" type="#_x0000_t202" style="position:absolute;margin-left:-38.7pt;margin-top:13.55pt;width:87pt;height:60.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r w:rsidR="00473E10">
      <w:rPr>
        <w:b/>
        <w:sz w:val="36"/>
      </w:rPr>
      <w:t xml:space="preserve">                               </w:t>
    </w:r>
    <w:r w:rsidR="00473E10">
      <w:rPr>
        <w:b/>
        <w:sz w:val="56"/>
      </w:rPr>
      <w:t>Glossario</w:t>
    </w:r>
  </w:p>
  <w:p w14:paraId="577ACE3F" w14:textId="7A0E40CA" w:rsidR="00804F2A" w:rsidRPr="00DB4B87" w:rsidRDefault="00804F2A" w:rsidP="00804F2A">
    <w:pPr>
      <w:pStyle w:val="Intestazione"/>
      <w:tabs>
        <w:tab w:val="left" w:pos="2475"/>
      </w:tabs>
      <w:rPr>
        <w:b/>
        <w:sz w:val="36"/>
      </w:rPr>
    </w:pPr>
    <w:r w:rsidRPr="00AD6B64">
      <w:rPr>
        <w:b/>
        <w:i/>
        <w:sz w:val="24"/>
      </w:rPr>
      <w:t>Versione</w:t>
    </w:r>
    <w:r w:rsidRPr="00AD6B64">
      <w:rPr>
        <w:i/>
        <w:sz w:val="24"/>
      </w:rPr>
      <w:t xml:space="preserve">: </w:t>
    </w:r>
    <w:r w:rsidR="0054447A">
      <w:rPr>
        <w:sz w:val="24"/>
      </w:rPr>
      <w:t>0</w:t>
    </w:r>
    <w:r w:rsidRPr="00AD6B64">
      <w:rPr>
        <w:sz w:val="24"/>
      </w:rPr>
      <w:t>.</w:t>
    </w:r>
    <w:r w:rsidR="00573AC6">
      <w:rPr>
        <w:sz w:val="24"/>
      </w:rPr>
      <w:t>3</w:t>
    </w:r>
    <w:r w:rsidRPr="00AD6B64">
      <w:rPr>
        <w:sz w:val="24"/>
      </w:rPr>
      <w:tab/>
    </w:r>
    <w:r w:rsidRPr="00AD6B64">
      <w:rPr>
        <w:sz w:val="24"/>
      </w:rPr>
      <w:tab/>
    </w:r>
    <w:r w:rsidR="005D316C">
      <w:rPr>
        <w:sz w:val="24"/>
      </w:rPr>
      <w:tab/>
    </w:r>
    <w:r w:rsidRPr="00AD6B64">
      <w:rPr>
        <w:b/>
        <w:i/>
        <w:sz w:val="24"/>
      </w:rPr>
      <w:t>Data</w:t>
    </w:r>
    <w:r w:rsidRPr="00AD6B64">
      <w:rPr>
        <w:i/>
        <w:sz w:val="24"/>
      </w:rPr>
      <w:t>:</w:t>
    </w:r>
    <w:r w:rsidRPr="00AD6B64">
      <w:rPr>
        <w:sz w:val="24"/>
      </w:rPr>
      <w:t xml:space="preserve"> </w:t>
    </w:r>
    <w:r w:rsidR="007B1B20">
      <w:rPr>
        <w:sz w:val="24"/>
      </w:rPr>
      <w:t>29</w:t>
    </w:r>
    <w:r w:rsidR="0054447A">
      <w:rPr>
        <w:sz w:val="24"/>
      </w:rPr>
      <w:t>/0</w:t>
    </w:r>
    <w:r w:rsidR="007B1B20">
      <w:rPr>
        <w:sz w:val="24"/>
      </w:rPr>
      <w:t>3</w:t>
    </w:r>
    <w:r w:rsidRPr="00AD6B64">
      <w:rPr>
        <w:sz w:val="24"/>
      </w:rPr>
      <w:t>/</w:t>
    </w:r>
    <w:r w:rsidR="0054447A">
      <w:rPr>
        <w:sz w:val="24"/>
      </w:rPr>
      <w:t>2019</w:t>
    </w:r>
  </w:p>
  <w:p w14:paraId="1D471ACF" w14:textId="77777777" w:rsidR="00804F2A" w:rsidRPr="00804F2A" w:rsidRDefault="00545678"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2336" behindDoc="0" locked="0" layoutInCell="1" allowOverlap="1" wp14:anchorId="620AEC93" wp14:editId="5822BA16">
              <wp:simplePos x="0" y="0"/>
              <wp:positionH relativeFrom="margin">
                <wp:align>center</wp:align>
              </wp:positionH>
              <wp:positionV relativeFrom="margin">
                <wp:posOffset>-112144</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8B0E266" id="Connettore diritto 8" o:spid="_x0000_s1026" style="position:absolute;z-index:251662336;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8.85pt" to="528.7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54447A">
      <w:rPr>
        <w:sz w:val="24"/>
      </w:rPr>
      <w:t>Baradel</w:t>
    </w:r>
    <w:r w:rsidR="00804F2A" w:rsidRPr="00AD6B64">
      <w:rPr>
        <w:sz w:val="24"/>
      </w:rPr>
      <w:t xml:space="preserve"> </w:t>
    </w:r>
    <w:r w:rsidR="0054447A">
      <w:rPr>
        <w:sz w:val="24"/>
      </w:rPr>
      <w:t>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r w:rsidR="00915488">
      <w:rPr>
        <w:sz w:val="24"/>
      </w:rPr>
      <w:t>Baradel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1563"/>
    <w:multiLevelType w:val="multilevel"/>
    <w:tmpl w:val="79B4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BB4C86"/>
    <w:multiLevelType w:val="hybridMultilevel"/>
    <w:tmpl w:val="E2A677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E8674AD"/>
    <w:multiLevelType w:val="multilevel"/>
    <w:tmpl w:val="C696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0130E"/>
    <w:rsid w:val="000129BF"/>
    <w:rsid w:val="00041AD8"/>
    <w:rsid w:val="00083FCB"/>
    <w:rsid w:val="00196EB5"/>
    <w:rsid w:val="001E5BE7"/>
    <w:rsid w:val="00226F60"/>
    <w:rsid w:val="0023240F"/>
    <w:rsid w:val="002769EE"/>
    <w:rsid w:val="00291149"/>
    <w:rsid w:val="002B15AF"/>
    <w:rsid w:val="002E44D2"/>
    <w:rsid w:val="00473E10"/>
    <w:rsid w:val="004764AE"/>
    <w:rsid w:val="004D5CB0"/>
    <w:rsid w:val="004D67EA"/>
    <w:rsid w:val="0054447A"/>
    <w:rsid w:val="00545678"/>
    <w:rsid w:val="005719FF"/>
    <w:rsid w:val="00573AC6"/>
    <w:rsid w:val="00577910"/>
    <w:rsid w:val="0058655A"/>
    <w:rsid w:val="00591478"/>
    <w:rsid w:val="005D316C"/>
    <w:rsid w:val="005D58E7"/>
    <w:rsid w:val="006446AC"/>
    <w:rsid w:val="006C5A71"/>
    <w:rsid w:val="0071210A"/>
    <w:rsid w:val="00731FD6"/>
    <w:rsid w:val="00736097"/>
    <w:rsid w:val="007B1B20"/>
    <w:rsid w:val="00804F2A"/>
    <w:rsid w:val="008A6AA3"/>
    <w:rsid w:val="00900D53"/>
    <w:rsid w:val="00915488"/>
    <w:rsid w:val="00925CBA"/>
    <w:rsid w:val="00932A4E"/>
    <w:rsid w:val="009703BB"/>
    <w:rsid w:val="00A01D7A"/>
    <w:rsid w:val="00A42E04"/>
    <w:rsid w:val="00A85912"/>
    <w:rsid w:val="00AB2553"/>
    <w:rsid w:val="00AD389A"/>
    <w:rsid w:val="00AD38DF"/>
    <w:rsid w:val="00AD6B64"/>
    <w:rsid w:val="00AE76A7"/>
    <w:rsid w:val="00B2591C"/>
    <w:rsid w:val="00BF71ED"/>
    <w:rsid w:val="00CA5DD4"/>
    <w:rsid w:val="00CD4FA4"/>
    <w:rsid w:val="00CF6608"/>
    <w:rsid w:val="00D83791"/>
    <w:rsid w:val="00DB4B87"/>
    <w:rsid w:val="00DE1ACB"/>
    <w:rsid w:val="00DE5025"/>
    <w:rsid w:val="00E214A2"/>
    <w:rsid w:val="00E36BBC"/>
    <w:rsid w:val="00E529C0"/>
    <w:rsid w:val="00E97BE7"/>
    <w:rsid w:val="00F378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01B4B"/>
  <w15:docId w15:val="{DEB149F6-6F16-435D-B2DD-04F183BD8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fumetto">
    <w:name w:val="Balloon Text"/>
    <w:basedOn w:val="Normale"/>
    <w:link w:val="TestofumettoCarattere"/>
    <w:uiPriority w:val="99"/>
    <w:semiHidden/>
    <w:unhideWhenUsed/>
    <w:rsid w:val="0054447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4447A"/>
    <w:rPr>
      <w:rFonts w:ascii="Tahoma" w:hAnsi="Tahoma" w:cs="Tahoma"/>
      <w:sz w:val="16"/>
      <w:szCs w:val="16"/>
    </w:rPr>
  </w:style>
  <w:style w:type="paragraph" w:customStyle="1" w:styleId="Default">
    <w:name w:val="Default"/>
    <w:rsid w:val="0054447A"/>
    <w:pPr>
      <w:autoSpaceDE w:val="0"/>
      <w:autoSpaceDN w:val="0"/>
      <w:adjustRightInd w:val="0"/>
      <w:spacing w:after="0" w:line="240" w:lineRule="auto"/>
    </w:pPr>
    <w:rPr>
      <w:rFonts w:ascii="Calibri" w:hAnsi="Calibri" w:cs="Calibri"/>
      <w:color w:val="000000"/>
      <w:sz w:val="24"/>
      <w:szCs w:val="24"/>
    </w:rPr>
  </w:style>
  <w:style w:type="paragraph" w:styleId="Paragrafoelenco">
    <w:name w:val="List Paragraph"/>
    <w:basedOn w:val="Normale"/>
    <w:uiPriority w:val="34"/>
    <w:qFormat/>
    <w:rsid w:val="00CD4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04844">
      <w:bodyDiv w:val="1"/>
      <w:marLeft w:val="0"/>
      <w:marRight w:val="0"/>
      <w:marTop w:val="0"/>
      <w:marBottom w:val="0"/>
      <w:divBdr>
        <w:top w:val="none" w:sz="0" w:space="0" w:color="auto"/>
        <w:left w:val="none" w:sz="0" w:space="0" w:color="auto"/>
        <w:bottom w:val="none" w:sz="0" w:space="0" w:color="auto"/>
        <w:right w:val="none" w:sz="0" w:space="0" w:color="auto"/>
      </w:divBdr>
      <w:divsChild>
        <w:div w:id="34741981">
          <w:marLeft w:val="0"/>
          <w:marRight w:val="0"/>
          <w:marTop w:val="0"/>
          <w:marBottom w:val="0"/>
          <w:divBdr>
            <w:top w:val="none" w:sz="0" w:space="0" w:color="auto"/>
            <w:left w:val="none" w:sz="0" w:space="0" w:color="auto"/>
            <w:bottom w:val="none" w:sz="0" w:space="0" w:color="auto"/>
            <w:right w:val="none" w:sz="0" w:space="0" w:color="auto"/>
          </w:divBdr>
        </w:div>
        <w:div w:id="417748483">
          <w:marLeft w:val="0"/>
          <w:marRight w:val="0"/>
          <w:marTop w:val="0"/>
          <w:marBottom w:val="0"/>
          <w:divBdr>
            <w:top w:val="none" w:sz="0" w:space="0" w:color="auto"/>
            <w:left w:val="none" w:sz="0" w:space="0" w:color="auto"/>
            <w:bottom w:val="none" w:sz="0" w:space="0" w:color="auto"/>
            <w:right w:val="none" w:sz="0" w:space="0" w:color="auto"/>
          </w:divBdr>
        </w:div>
        <w:div w:id="1682732037">
          <w:marLeft w:val="0"/>
          <w:marRight w:val="0"/>
          <w:marTop w:val="0"/>
          <w:marBottom w:val="0"/>
          <w:divBdr>
            <w:top w:val="none" w:sz="0" w:space="0" w:color="auto"/>
            <w:left w:val="none" w:sz="0" w:space="0" w:color="auto"/>
            <w:bottom w:val="none" w:sz="0" w:space="0" w:color="auto"/>
            <w:right w:val="none" w:sz="0" w:space="0" w:color="auto"/>
          </w:divBdr>
        </w:div>
        <w:div w:id="258953639">
          <w:marLeft w:val="0"/>
          <w:marRight w:val="0"/>
          <w:marTop w:val="0"/>
          <w:marBottom w:val="0"/>
          <w:divBdr>
            <w:top w:val="none" w:sz="0" w:space="0" w:color="auto"/>
            <w:left w:val="none" w:sz="0" w:space="0" w:color="auto"/>
            <w:bottom w:val="none" w:sz="0" w:space="0" w:color="auto"/>
            <w:right w:val="none" w:sz="0" w:space="0" w:color="auto"/>
          </w:divBdr>
        </w:div>
      </w:divsChild>
    </w:div>
    <w:div w:id="368998169">
      <w:bodyDiv w:val="1"/>
      <w:marLeft w:val="0"/>
      <w:marRight w:val="0"/>
      <w:marTop w:val="0"/>
      <w:marBottom w:val="0"/>
      <w:divBdr>
        <w:top w:val="none" w:sz="0" w:space="0" w:color="auto"/>
        <w:left w:val="none" w:sz="0" w:space="0" w:color="auto"/>
        <w:bottom w:val="none" w:sz="0" w:space="0" w:color="auto"/>
        <w:right w:val="none" w:sz="0" w:space="0" w:color="auto"/>
      </w:divBdr>
      <w:divsChild>
        <w:div w:id="373893094">
          <w:marLeft w:val="0"/>
          <w:marRight w:val="0"/>
          <w:marTop w:val="0"/>
          <w:marBottom w:val="0"/>
          <w:divBdr>
            <w:top w:val="none" w:sz="0" w:space="0" w:color="auto"/>
            <w:left w:val="none" w:sz="0" w:space="0" w:color="auto"/>
            <w:bottom w:val="none" w:sz="0" w:space="0" w:color="auto"/>
            <w:right w:val="none" w:sz="0" w:space="0" w:color="auto"/>
          </w:divBdr>
        </w:div>
        <w:div w:id="713388168">
          <w:marLeft w:val="0"/>
          <w:marRight w:val="0"/>
          <w:marTop w:val="0"/>
          <w:marBottom w:val="0"/>
          <w:divBdr>
            <w:top w:val="none" w:sz="0" w:space="0" w:color="auto"/>
            <w:left w:val="none" w:sz="0" w:space="0" w:color="auto"/>
            <w:bottom w:val="none" w:sz="0" w:space="0" w:color="auto"/>
            <w:right w:val="none" w:sz="0" w:space="0" w:color="auto"/>
          </w:divBdr>
        </w:div>
        <w:div w:id="1005784598">
          <w:marLeft w:val="0"/>
          <w:marRight w:val="0"/>
          <w:marTop w:val="0"/>
          <w:marBottom w:val="0"/>
          <w:divBdr>
            <w:top w:val="none" w:sz="0" w:space="0" w:color="auto"/>
            <w:left w:val="none" w:sz="0" w:space="0" w:color="auto"/>
            <w:bottom w:val="none" w:sz="0" w:space="0" w:color="auto"/>
            <w:right w:val="none" w:sz="0" w:space="0" w:color="auto"/>
          </w:divBdr>
        </w:div>
        <w:div w:id="1555238413">
          <w:marLeft w:val="0"/>
          <w:marRight w:val="0"/>
          <w:marTop w:val="0"/>
          <w:marBottom w:val="0"/>
          <w:divBdr>
            <w:top w:val="none" w:sz="0" w:space="0" w:color="auto"/>
            <w:left w:val="none" w:sz="0" w:space="0" w:color="auto"/>
            <w:bottom w:val="none" w:sz="0" w:space="0" w:color="auto"/>
            <w:right w:val="none" w:sz="0" w:space="0" w:color="auto"/>
          </w:divBdr>
        </w:div>
      </w:divsChild>
    </w:div>
    <w:div w:id="1039625968">
      <w:bodyDiv w:val="1"/>
      <w:marLeft w:val="0"/>
      <w:marRight w:val="0"/>
      <w:marTop w:val="0"/>
      <w:marBottom w:val="0"/>
      <w:divBdr>
        <w:top w:val="none" w:sz="0" w:space="0" w:color="auto"/>
        <w:left w:val="none" w:sz="0" w:space="0" w:color="auto"/>
        <w:bottom w:val="none" w:sz="0" w:space="0" w:color="auto"/>
        <w:right w:val="none" w:sz="0" w:space="0" w:color="auto"/>
      </w:divBdr>
      <w:divsChild>
        <w:div w:id="467625213">
          <w:marLeft w:val="0"/>
          <w:marRight w:val="0"/>
          <w:marTop w:val="0"/>
          <w:marBottom w:val="0"/>
          <w:divBdr>
            <w:top w:val="none" w:sz="0" w:space="0" w:color="auto"/>
            <w:left w:val="none" w:sz="0" w:space="0" w:color="auto"/>
            <w:bottom w:val="none" w:sz="0" w:space="0" w:color="auto"/>
            <w:right w:val="none" w:sz="0" w:space="0" w:color="auto"/>
          </w:divBdr>
        </w:div>
        <w:div w:id="1748458558">
          <w:marLeft w:val="0"/>
          <w:marRight w:val="0"/>
          <w:marTop w:val="0"/>
          <w:marBottom w:val="0"/>
          <w:divBdr>
            <w:top w:val="none" w:sz="0" w:space="0" w:color="auto"/>
            <w:left w:val="none" w:sz="0" w:space="0" w:color="auto"/>
            <w:bottom w:val="none" w:sz="0" w:space="0" w:color="auto"/>
            <w:right w:val="none" w:sz="0" w:space="0" w:color="auto"/>
          </w:divBdr>
        </w:div>
        <w:div w:id="1408574455">
          <w:marLeft w:val="0"/>
          <w:marRight w:val="0"/>
          <w:marTop w:val="0"/>
          <w:marBottom w:val="0"/>
          <w:divBdr>
            <w:top w:val="none" w:sz="0" w:space="0" w:color="auto"/>
            <w:left w:val="none" w:sz="0" w:space="0" w:color="auto"/>
            <w:bottom w:val="none" w:sz="0" w:space="0" w:color="auto"/>
            <w:right w:val="none" w:sz="0" w:space="0" w:color="auto"/>
          </w:divBdr>
        </w:div>
        <w:div w:id="1246185973">
          <w:marLeft w:val="0"/>
          <w:marRight w:val="0"/>
          <w:marTop w:val="0"/>
          <w:marBottom w:val="0"/>
          <w:divBdr>
            <w:top w:val="none" w:sz="0" w:space="0" w:color="auto"/>
            <w:left w:val="none" w:sz="0" w:space="0" w:color="auto"/>
            <w:bottom w:val="none" w:sz="0" w:space="0" w:color="auto"/>
            <w:right w:val="none" w:sz="0" w:space="0" w:color="auto"/>
          </w:divBdr>
        </w:div>
        <w:div w:id="1746416931">
          <w:marLeft w:val="0"/>
          <w:marRight w:val="0"/>
          <w:marTop w:val="0"/>
          <w:marBottom w:val="0"/>
          <w:divBdr>
            <w:top w:val="none" w:sz="0" w:space="0" w:color="auto"/>
            <w:left w:val="none" w:sz="0" w:space="0" w:color="auto"/>
            <w:bottom w:val="none" w:sz="0" w:space="0" w:color="auto"/>
            <w:right w:val="none" w:sz="0" w:space="0" w:color="auto"/>
          </w:divBdr>
        </w:div>
        <w:div w:id="201482965">
          <w:marLeft w:val="0"/>
          <w:marRight w:val="0"/>
          <w:marTop w:val="0"/>
          <w:marBottom w:val="0"/>
          <w:divBdr>
            <w:top w:val="none" w:sz="0" w:space="0" w:color="auto"/>
            <w:left w:val="none" w:sz="0" w:space="0" w:color="auto"/>
            <w:bottom w:val="none" w:sz="0" w:space="0" w:color="auto"/>
            <w:right w:val="none" w:sz="0" w:space="0" w:color="auto"/>
          </w:divBdr>
        </w:div>
        <w:div w:id="641233264">
          <w:marLeft w:val="0"/>
          <w:marRight w:val="0"/>
          <w:marTop w:val="0"/>
          <w:marBottom w:val="0"/>
          <w:divBdr>
            <w:top w:val="none" w:sz="0" w:space="0" w:color="auto"/>
            <w:left w:val="none" w:sz="0" w:space="0" w:color="auto"/>
            <w:bottom w:val="none" w:sz="0" w:space="0" w:color="auto"/>
            <w:right w:val="none" w:sz="0" w:space="0" w:color="auto"/>
          </w:divBdr>
        </w:div>
        <w:div w:id="1853564004">
          <w:marLeft w:val="0"/>
          <w:marRight w:val="0"/>
          <w:marTop w:val="0"/>
          <w:marBottom w:val="0"/>
          <w:divBdr>
            <w:top w:val="none" w:sz="0" w:space="0" w:color="auto"/>
            <w:left w:val="none" w:sz="0" w:space="0" w:color="auto"/>
            <w:bottom w:val="none" w:sz="0" w:space="0" w:color="auto"/>
            <w:right w:val="none" w:sz="0" w:space="0" w:color="auto"/>
          </w:divBdr>
        </w:div>
        <w:div w:id="865796821">
          <w:marLeft w:val="0"/>
          <w:marRight w:val="0"/>
          <w:marTop w:val="0"/>
          <w:marBottom w:val="0"/>
          <w:divBdr>
            <w:top w:val="none" w:sz="0" w:space="0" w:color="auto"/>
            <w:left w:val="none" w:sz="0" w:space="0" w:color="auto"/>
            <w:bottom w:val="none" w:sz="0" w:space="0" w:color="auto"/>
            <w:right w:val="none" w:sz="0" w:space="0" w:color="auto"/>
          </w:divBdr>
        </w:div>
      </w:divsChild>
    </w:div>
    <w:div w:id="1431394465">
      <w:bodyDiv w:val="1"/>
      <w:marLeft w:val="0"/>
      <w:marRight w:val="0"/>
      <w:marTop w:val="0"/>
      <w:marBottom w:val="0"/>
      <w:divBdr>
        <w:top w:val="none" w:sz="0" w:space="0" w:color="auto"/>
        <w:left w:val="none" w:sz="0" w:space="0" w:color="auto"/>
        <w:bottom w:val="none" w:sz="0" w:space="0" w:color="auto"/>
        <w:right w:val="none" w:sz="0" w:space="0" w:color="auto"/>
      </w:divBdr>
      <w:divsChild>
        <w:div w:id="220558339">
          <w:marLeft w:val="0"/>
          <w:marRight w:val="0"/>
          <w:marTop w:val="0"/>
          <w:marBottom w:val="0"/>
          <w:divBdr>
            <w:top w:val="none" w:sz="0" w:space="0" w:color="auto"/>
            <w:left w:val="none" w:sz="0" w:space="0" w:color="auto"/>
            <w:bottom w:val="none" w:sz="0" w:space="0" w:color="auto"/>
            <w:right w:val="none" w:sz="0" w:space="0" w:color="auto"/>
          </w:divBdr>
        </w:div>
        <w:div w:id="1154100284">
          <w:marLeft w:val="0"/>
          <w:marRight w:val="0"/>
          <w:marTop w:val="0"/>
          <w:marBottom w:val="0"/>
          <w:divBdr>
            <w:top w:val="none" w:sz="0" w:space="0" w:color="auto"/>
            <w:left w:val="none" w:sz="0" w:space="0" w:color="auto"/>
            <w:bottom w:val="none" w:sz="0" w:space="0" w:color="auto"/>
            <w:right w:val="none" w:sz="0" w:space="0" w:color="auto"/>
          </w:divBdr>
        </w:div>
        <w:div w:id="199170378">
          <w:marLeft w:val="0"/>
          <w:marRight w:val="0"/>
          <w:marTop w:val="0"/>
          <w:marBottom w:val="0"/>
          <w:divBdr>
            <w:top w:val="none" w:sz="0" w:space="0" w:color="auto"/>
            <w:left w:val="none" w:sz="0" w:space="0" w:color="auto"/>
            <w:bottom w:val="none" w:sz="0" w:space="0" w:color="auto"/>
            <w:right w:val="none" w:sz="0" w:space="0" w:color="auto"/>
          </w:divBdr>
        </w:div>
        <w:div w:id="974525778">
          <w:marLeft w:val="0"/>
          <w:marRight w:val="0"/>
          <w:marTop w:val="0"/>
          <w:marBottom w:val="0"/>
          <w:divBdr>
            <w:top w:val="none" w:sz="0" w:space="0" w:color="auto"/>
            <w:left w:val="none" w:sz="0" w:space="0" w:color="auto"/>
            <w:bottom w:val="none" w:sz="0" w:space="0" w:color="auto"/>
            <w:right w:val="none" w:sz="0" w:space="0" w:color="auto"/>
          </w:divBdr>
        </w:div>
        <w:div w:id="1932813664">
          <w:marLeft w:val="0"/>
          <w:marRight w:val="0"/>
          <w:marTop w:val="0"/>
          <w:marBottom w:val="0"/>
          <w:divBdr>
            <w:top w:val="none" w:sz="0" w:space="0" w:color="auto"/>
            <w:left w:val="none" w:sz="0" w:space="0" w:color="auto"/>
            <w:bottom w:val="none" w:sz="0" w:space="0" w:color="auto"/>
            <w:right w:val="none" w:sz="0" w:space="0" w:color="auto"/>
          </w:divBdr>
        </w:div>
        <w:div w:id="737435521">
          <w:marLeft w:val="0"/>
          <w:marRight w:val="0"/>
          <w:marTop w:val="0"/>
          <w:marBottom w:val="0"/>
          <w:divBdr>
            <w:top w:val="none" w:sz="0" w:space="0" w:color="auto"/>
            <w:left w:val="none" w:sz="0" w:space="0" w:color="auto"/>
            <w:bottom w:val="none" w:sz="0" w:space="0" w:color="auto"/>
            <w:right w:val="none" w:sz="0" w:space="0" w:color="auto"/>
          </w:divBdr>
        </w:div>
        <w:div w:id="1869291237">
          <w:marLeft w:val="0"/>
          <w:marRight w:val="0"/>
          <w:marTop w:val="0"/>
          <w:marBottom w:val="0"/>
          <w:divBdr>
            <w:top w:val="none" w:sz="0" w:space="0" w:color="auto"/>
            <w:left w:val="none" w:sz="0" w:space="0" w:color="auto"/>
            <w:bottom w:val="none" w:sz="0" w:space="0" w:color="auto"/>
            <w:right w:val="none" w:sz="0" w:space="0" w:color="auto"/>
          </w:divBdr>
        </w:div>
      </w:divsChild>
    </w:div>
    <w:div w:id="1472208855">
      <w:bodyDiv w:val="1"/>
      <w:marLeft w:val="0"/>
      <w:marRight w:val="0"/>
      <w:marTop w:val="0"/>
      <w:marBottom w:val="0"/>
      <w:divBdr>
        <w:top w:val="none" w:sz="0" w:space="0" w:color="auto"/>
        <w:left w:val="none" w:sz="0" w:space="0" w:color="auto"/>
        <w:bottom w:val="none" w:sz="0" w:space="0" w:color="auto"/>
        <w:right w:val="none" w:sz="0" w:space="0" w:color="auto"/>
      </w:divBdr>
    </w:div>
    <w:div w:id="1520655266">
      <w:bodyDiv w:val="1"/>
      <w:marLeft w:val="0"/>
      <w:marRight w:val="0"/>
      <w:marTop w:val="0"/>
      <w:marBottom w:val="0"/>
      <w:divBdr>
        <w:top w:val="none" w:sz="0" w:space="0" w:color="auto"/>
        <w:left w:val="none" w:sz="0" w:space="0" w:color="auto"/>
        <w:bottom w:val="none" w:sz="0" w:space="0" w:color="auto"/>
        <w:right w:val="none" w:sz="0" w:space="0" w:color="auto"/>
      </w:divBdr>
    </w:div>
    <w:div w:id="1858889295">
      <w:bodyDiv w:val="1"/>
      <w:marLeft w:val="0"/>
      <w:marRight w:val="0"/>
      <w:marTop w:val="0"/>
      <w:marBottom w:val="0"/>
      <w:divBdr>
        <w:top w:val="none" w:sz="0" w:space="0" w:color="auto"/>
        <w:left w:val="none" w:sz="0" w:space="0" w:color="auto"/>
        <w:bottom w:val="none" w:sz="0" w:space="0" w:color="auto"/>
        <w:right w:val="none" w:sz="0" w:space="0" w:color="auto"/>
      </w:divBdr>
      <w:divsChild>
        <w:div w:id="1917982385">
          <w:marLeft w:val="0"/>
          <w:marRight w:val="0"/>
          <w:marTop w:val="0"/>
          <w:marBottom w:val="0"/>
          <w:divBdr>
            <w:top w:val="none" w:sz="0" w:space="0" w:color="auto"/>
            <w:left w:val="none" w:sz="0" w:space="0" w:color="auto"/>
            <w:bottom w:val="none" w:sz="0" w:space="0" w:color="auto"/>
            <w:right w:val="none" w:sz="0" w:space="0" w:color="auto"/>
          </w:divBdr>
        </w:div>
        <w:div w:id="374887663">
          <w:marLeft w:val="0"/>
          <w:marRight w:val="0"/>
          <w:marTop w:val="0"/>
          <w:marBottom w:val="0"/>
          <w:divBdr>
            <w:top w:val="none" w:sz="0" w:space="0" w:color="auto"/>
            <w:left w:val="none" w:sz="0" w:space="0" w:color="auto"/>
            <w:bottom w:val="none" w:sz="0" w:space="0" w:color="auto"/>
            <w:right w:val="none" w:sz="0" w:space="0" w:color="auto"/>
          </w:divBdr>
        </w:div>
      </w:divsChild>
    </w:div>
    <w:div w:id="2076275033">
      <w:bodyDiv w:val="1"/>
      <w:marLeft w:val="0"/>
      <w:marRight w:val="0"/>
      <w:marTop w:val="0"/>
      <w:marBottom w:val="0"/>
      <w:divBdr>
        <w:top w:val="none" w:sz="0" w:space="0" w:color="auto"/>
        <w:left w:val="none" w:sz="0" w:space="0" w:color="auto"/>
        <w:bottom w:val="none" w:sz="0" w:space="0" w:color="auto"/>
        <w:right w:val="none" w:sz="0" w:space="0" w:color="auto"/>
      </w:divBdr>
      <w:divsChild>
        <w:div w:id="104809361">
          <w:marLeft w:val="0"/>
          <w:marRight w:val="0"/>
          <w:marTop w:val="0"/>
          <w:marBottom w:val="0"/>
          <w:divBdr>
            <w:top w:val="none" w:sz="0" w:space="0" w:color="auto"/>
            <w:left w:val="none" w:sz="0" w:space="0" w:color="auto"/>
            <w:bottom w:val="none" w:sz="0" w:space="0" w:color="auto"/>
            <w:right w:val="none" w:sz="0" w:space="0" w:color="auto"/>
          </w:divBdr>
        </w:div>
        <w:div w:id="993492240">
          <w:marLeft w:val="0"/>
          <w:marRight w:val="0"/>
          <w:marTop w:val="0"/>
          <w:marBottom w:val="0"/>
          <w:divBdr>
            <w:top w:val="none" w:sz="0" w:space="0" w:color="auto"/>
            <w:left w:val="none" w:sz="0" w:space="0" w:color="auto"/>
            <w:bottom w:val="none" w:sz="0" w:space="0" w:color="auto"/>
            <w:right w:val="none" w:sz="0" w:space="0" w:color="auto"/>
          </w:divBdr>
        </w:div>
        <w:div w:id="1863124938">
          <w:marLeft w:val="0"/>
          <w:marRight w:val="0"/>
          <w:marTop w:val="0"/>
          <w:marBottom w:val="0"/>
          <w:divBdr>
            <w:top w:val="none" w:sz="0" w:space="0" w:color="auto"/>
            <w:left w:val="none" w:sz="0" w:space="0" w:color="auto"/>
            <w:bottom w:val="none" w:sz="0" w:space="0" w:color="auto"/>
            <w:right w:val="none" w:sz="0" w:space="0" w:color="auto"/>
          </w:divBdr>
        </w:div>
        <w:div w:id="1230118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2DB15-A462-4009-8E3A-2E613984C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998</Words>
  <Characters>5690</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BARADEL LUCA</dc:creator>
  <cp:lastModifiedBy>Luca Pellizzari</cp:lastModifiedBy>
  <cp:revision>6</cp:revision>
  <cp:lastPrinted>2019-04-04T13:16:00Z</cp:lastPrinted>
  <dcterms:created xsi:type="dcterms:W3CDTF">2019-03-29T17:40:00Z</dcterms:created>
  <dcterms:modified xsi:type="dcterms:W3CDTF">2019-04-04T13:16:00Z</dcterms:modified>
</cp:coreProperties>
</file>