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E7A" w:rsidRDefault="00F20E7A" w:rsidP="00F20E7A">
      <w:pPr>
        <w:pStyle w:val="NormaleWeb"/>
        <w:spacing w:before="0" w:beforeAutospacing="0" w:after="200" w:afterAutospacing="0"/>
        <w:jc w:val="center"/>
        <w:rPr>
          <w:rFonts w:ascii="Arial" w:hAnsi="Arial" w:cs="Arial"/>
          <w:b/>
          <w:bCs/>
          <w:color w:val="000000"/>
          <w:sz w:val="40"/>
          <w:szCs w:val="40"/>
        </w:rPr>
      </w:pPr>
      <w:r>
        <w:rPr>
          <w:rFonts w:ascii="Arial" w:hAnsi="Arial" w:cs="Arial"/>
          <w:b/>
          <w:bCs/>
          <w:color w:val="000000"/>
          <w:sz w:val="40"/>
          <w:szCs w:val="40"/>
        </w:rPr>
        <w:t>Offerta in Relazione al Mandato</w:t>
      </w:r>
    </w:p>
    <w:p w:rsidR="00834CDE" w:rsidRPr="00B60E84" w:rsidRDefault="00B60E84" w:rsidP="00F20E7A">
      <w:pPr>
        <w:rPr>
          <w:rFonts w:ascii="Arial" w:hAnsi="Arial" w:cs="Arial"/>
          <w:b/>
          <w:sz w:val="32"/>
        </w:rPr>
      </w:pPr>
      <w:r w:rsidRPr="00B60E84">
        <w:rPr>
          <w:rFonts w:ascii="Arial" w:hAnsi="Arial" w:cs="Arial"/>
          <w:b/>
          <w:sz w:val="32"/>
        </w:rPr>
        <w:t>Introduzione</w:t>
      </w:r>
      <w:bookmarkStart w:id="0" w:name="_GoBack"/>
      <w:bookmarkEnd w:id="0"/>
    </w:p>
    <w:p w:rsidR="0049138E" w:rsidRDefault="00C31AC6" w:rsidP="00F20E7A">
      <w:pPr>
        <w:rPr>
          <w:rFonts w:ascii="Times New Roman" w:hAnsi="Times New Roman" w:cs="Times New Roman"/>
        </w:rPr>
      </w:pPr>
      <w:r>
        <w:rPr>
          <w:rFonts w:ascii="Times New Roman" w:hAnsi="Times New Roman" w:cs="Times New Roman"/>
        </w:rPr>
        <w:t>Presi in considerazione i requisiti del cliente e presa in considerazione l’analisi di questi ultimi effettuata, viene di seguito proposta una soluzione software per la gestione della privacy in tutti gli aspetti specificati dal cliente nel documento dei requisiti.</w:t>
      </w:r>
    </w:p>
    <w:p w:rsidR="0049138E" w:rsidRDefault="0049138E" w:rsidP="00F20E7A">
      <w:pPr>
        <w:rPr>
          <w:rFonts w:ascii="Times New Roman" w:hAnsi="Times New Roman" w:cs="Times New Roman"/>
        </w:rPr>
      </w:pPr>
      <w:r>
        <w:rPr>
          <w:rFonts w:ascii="Times New Roman" w:hAnsi="Times New Roman" w:cs="Times New Roman"/>
        </w:rPr>
        <w:t xml:space="preserve">Il documento presenta diversi riferimenti al regolamento </w:t>
      </w:r>
      <w:r>
        <w:rPr>
          <w:rFonts w:ascii="Times New Roman" w:hAnsi="Times New Roman" w:cs="Times New Roman"/>
        </w:rPr>
        <w:t>(UE) 2016/679 del Parlamento europeo e del Consiglio (27/04/2016)</w:t>
      </w:r>
      <w:r>
        <w:rPr>
          <w:rFonts w:ascii="Times New Roman" w:hAnsi="Times New Roman" w:cs="Times New Roman"/>
        </w:rPr>
        <w:t>, pertanto ad ogni citazione della forma “Art.” seguito da un numero, si farà riferimento all’articolo con tale numerazione in suddetto regolamento.</w:t>
      </w:r>
    </w:p>
    <w:p w:rsidR="0049138E" w:rsidRDefault="0049138E" w:rsidP="00F20E7A">
      <w:pPr>
        <w:rPr>
          <w:rFonts w:ascii="Times New Roman" w:hAnsi="Times New Roman" w:cs="Times New Roman"/>
        </w:rPr>
      </w:pPr>
      <w:r>
        <w:rPr>
          <w:rFonts w:ascii="Times New Roman" w:hAnsi="Times New Roman" w:cs="Times New Roman"/>
        </w:rPr>
        <w:t>T</w:t>
      </w:r>
      <w:r w:rsidR="00DD6174">
        <w:rPr>
          <w:rFonts w:ascii="Times New Roman" w:hAnsi="Times New Roman" w:cs="Times New Roman"/>
        </w:rPr>
        <w:t>ermini e definizioni utilizzate f</w:t>
      </w:r>
      <w:r>
        <w:rPr>
          <w:rFonts w:ascii="Times New Roman" w:hAnsi="Times New Roman" w:cs="Times New Roman"/>
        </w:rPr>
        <w:t>anno</w:t>
      </w:r>
      <w:r w:rsidR="00DD6174">
        <w:rPr>
          <w:rFonts w:ascii="Times New Roman" w:hAnsi="Times New Roman" w:cs="Times New Roman"/>
        </w:rPr>
        <w:t xml:space="preserve"> riferimento all’Art. </w:t>
      </w:r>
      <w:r>
        <w:rPr>
          <w:rFonts w:ascii="Times New Roman" w:hAnsi="Times New Roman" w:cs="Times New Roman"/>
        </w:rPr>
        <w:t>4.</w:t>
      </w:r>
    </w:p>
    <w:p w:rsidR="00C31AC6" w:rsidRPr="00C31AC6" w:rsidRDefault="00C31AC6" w:rsidP="00F20E7A">
      <w:pPr>
        <w:rPr>
          <w:rFonts w:ascii="Arial" w:hAnsi="Arial" w:cs="Arial"/>
          <w:b/>
          <w:sz w:val="32"/>
        </w:rPr>
      </w:pPr>
      <w:r w:rsidRPr="00C31AC6">
        <w:rPr>
          <w:rFonts w:ascii="Arial" w:hAnsi="Arial" w:cs="Arial"/>
          <w:b/>
          <w:sz w:val="32"/>
        </w:rPr>
        <w:t>Descrizione della soluzione</w:t>
      </w:r>
    </w:p>
    <w:p w:rsidR="005D4BC0" w:rsidRDefault="00C31AC6" w:rsidP="00F20E7A">
      <w:pPr>
        <w:rPr>
          <w:rFonts w:ascii="Times New Roman" w:hAnsi="Times New Roman" w:cs="Times New Roman"/>
        </w:rPr>
      </w:pPr>
      <w:r>
        <w:rPr>
          <w:rFonts w:ascii="Times New Roman" w:hAnsi="Times New Roman" w:cs="Times New Roman"/>
        </w:rPr>
        <w:t>La soluzione consiste in una web-</w:t>
      </w:r>
      <w:proofErr w:type="spellStart"/>
      <w:r>
        <w:rPr>
          <w:rFonts w:ascii="Times New Roman" w:hAnsi="Times New Roman" w:cs="Times New Roman"/>
        </w:rPr>
        <w:t>application</w:t>
      </w:r>
      <w:proofErr w:type="spellEnd"/>
      <w:r>
        <w:rPr>
          <w:rFonts w:ascii="Times New Roman" w:hAnsi="Times New Roman" w:cs="Times New Roman"/>
        </w:rPr>
        <w:t xml:space="preserve"> accessibile da browser dagli interessati i cui dati</w:t>
      </w:r>
      <w:r w:rsidR="00DD6174">
        <w:rPr>
          <w:rFonts w:ascii="Times New Roman" w:hAnsi="Times New Roman" w:cs="Times New Roman"/>
        </w:rPr>
        <w:t xml:space="preserve"> personali</w:t>
      </w:r>
      <w:r>
        <w:rPr>
          <w:rFonts w:ascii="Times New Roman" w:hAnsi="Times New Roman" w:cs="Times New Roman"/>
        </w:rPr>
        <w:t xml:space="preserve"> sono presenti nel software e dal personale amministrativo incaricato della gestione dei dati presenti all’interno del sistema. L’applicazione risiede in un server attivo ventiquattro ore su ventiquattro per permettere l’accesso ai in qualsiasi momento, all’interno di esso i dati vengono memorizzati in un database accessibile solamente attraverso l’applicazione. L’accesso all’applicazione da browser avviene, come specificato, tramite browser dalle persone autorizzate. Il sistema differenzia la tipologia di utente in base al ruolo definito al momento della registrazione alla piattaforma. </w:t>
      </w:r>
      <w:r w:rsidR="005D4BC0">
        <w:rPr>
          <w:rFonts w:ascii="Times New Roman" w:hAnsi="Times New Roman" w:cs="Times New Roman"/>
        </w:rPr>
        <w:t>Selle sezioni successive vengono descritte le operazioni che ogni tipologia di utente.</w:t>
      </w:r>
    </w:p>
    <w:p w:rsidR="00A55903" w:rsidRDefault="00A55903" w:rsidP="00F20E7A">
      <w:pPr>
        <w:rPr>
          <w:rFonts w:ascii="Arial" w:hAnsi="Arial" w:cs="Arial"/>
          <w:b/>
          <w:sz w:val="24"/>
        </w:rPr>
      </w:pPr>
      <w:r>
        <w:rPr>
          <w:rFonts w:ascii="Arial" w:hAnsi="Arial" w:cs="Arial"/>
          <w:b/>
          <w:sz w:val="24"/>
        </w:rPr>
        <w:t>Utente amministratore</w:t>
      </w:r>
    </w:p>
    <w:p w:rsidR="00BF4A5A" w:rsidRDefault="00A55903" w:rsidP="00BF4A5A">
      <w:pPr>
        <w:spacing w:after="0"/>
        <w:rPr>
          <w:rFonts w:ascii="Times New Roman" w:hAnsi="Times New Roman" w:cs="Times New Roman"/>
        </w:rPr>
      </w:pPr>
      <w:r>
        <w:rPr>
          <w:rFonts w:ascii="Times New Roman" w:hAnsi="Times New Roman" w:cs="Times New Roman"/>
        </w:rPr>
        <w:t xml:space="preserve">Un utente amministratore rappresenta una persona fisica incaricata della gestione dell’applicazione, utente amministratore (abbreviato di seguito in </w:t>
      </w:r>
      <w:proofErr w:type="spellStart"/>
      <w:r>
        <w:rPr>
          <w:rFonts w:ascii="Times New Roman" w:hAnsi="Times New Roman" w:cs="Times New Roman"/>
          <w:i/>
        </w:rPr>
        <w:t>admin</w:t>
      </w:r>
      <w:proofErr w:type="spellEnd"/>
      <w:r>
        <w:rPr>
          <w:rFonts w:ascii="Times New Roman" w:hAnsi="Times New Roman" w:cs="Times New Roman"/>
        </w:rPr>
        <w:t xml:space="preserve">), potrà accedere al sistema utilizzando le proprie credenziali fornite al momento della registrazione al sistema da amministratore da qualunque dispositivo connesso ad internet. Chiunque può effettuare una richiesta di iscrizione da </w:t>
      </w:r>
      <w:proofErr w:type="spellStart"/>
      <w:r>
        <w:rPr>
          <w:rFonts w:ascii="Times New Roman" w:hAnsi="Times New Roman" w:cs="Times New Roman"/>
        </w:rPr>
        <w:t>admin</w:t>
      </w:r>
      <w:proofErr w:type="spellEnd"/>
      <w:r>
        <w:rPr>
          <w:rFonts w:ascii="Times New Roman" w:hAnsi="Times New Roman" w:cs="Times New Roman"/>
        </w:rPr>
        <w:t xml:space="preserve"> ma deve essere accettato da un altro utente </w:t>
      </w:r>
      <w:proofErr w:type="spellStart"/>
      <w:r>
        <w:rPr>
          <w:rFonts w:ascii="Times New Roman" w:hAnsi="Times New Roman" w:cs="Times New Roman"/>
        </w:rPr>
        <w:t>admin</w:t>
      </w:r>
      <w:proofErr w:type="spellEnd"/>
      <w:r>
        <w:rPr>
          <w:rFonts w:ascii="Times New Roman" w:hAnsi="Times New Roman" w:cs="Times New Roman"/>
        </w:rPr>
        <w:t xml:space="preserve"> del sistema che verifica i suoi dati e concede l’autorizzazione ad accedere al sistema come amministratore. Un </w:t>
      </w:r>
      <w:proofErr w:type="spellStart"/>
      <w:r>
        <w:rPr>
          <w:rFonts w:ascii="Times New Roman" w:hAnsi="Times New Roman" w:cs="Times New Roman"/>
        </w:rPr>
        <w:t>admin</w:t>
      </w:r>
      <w:proofErr w:type="spellEnd"/>
      <w:r>
        <w:rPr>
          <w:rFonts w:ascii="Times New Roman" w:hAnsi="Times New Roman" w:cs="Times New Roman"/>
        </w:rPr>
        <w:t xml:space="preserve"> può visionare</w:t>
      </w:r>
      <w:r w:rsidR="00BF4A5A">
        <w:rPr>
          <w:rFonts w:ascii="Times New Roman" w:hAnsi="Times New Roman" w:cs="Times New Roman"/>
        </w:rPr>
        <w:t>, ed eventualmente confermare,</w:t>
      </w:r>
      <w:r>
        <w:rPr>
          <w:rFonts w:ascii="Times New Roman" w:hAnsi="Times New Roman" w:cs="Times New Roman"/>
        </w:rPr>
        <w:t xml:space="preserve"> richieste da parte d</w:t>
      </w:r>
      <w:r w:rsidR="00BF4A5A">
        <w:rPr>
          <w:rFonts w:ascii="Times New Roman" w:hAnsi="Times New Roman" w:cs="Times New Roman"/>
        </w:rPr>
        <w:t>i utenti, i cui dati sono memorizzati nel sistema,</w:t>
      </w:r>
      <w:r>
        <w:rPr>
          <w:rFonts w:ascii="Times New Roman" w:hAnsi="Times New Roman" w:cs="Times New Roman"/>
        </w:rPr>
        <w:t xml:space="preserve"> di modifica o cancellazione di dati</w:t>
      </w:r>
      <w:r w:rsidR="00BF4A5A">
        <w:rPr>
          <w:rFonts w:ascii="Times New Roman" w:hAnsi="Times New Roman" w:cs="Times New Roman"/>
        </w:rPr>
        <w:t>.</w:t>
      </w:r>
      <w:r>
        <w:rPr>
          <w:rFonts w:ascii="Times New Roman" w:hAnsi="Times New Roman" w:cs="Times New Roman"/>
        </w:rPr>
        <w:t xml:space="preserve"> </w:t>
      </w:r>
      <w:r w:rsidR="008055E2">
        <w:rPr>
          <w:rFonts w:ascii="Times New Roman" w:hAnsi="Times New Roman" w:cs="Times New Roman"/>
        </w:rPr>
        <w:t xml:space="preserve">Un </w:t>
      </w:r>
      <w:proofErr w:type="spellStart"/>
      <w:r w:rsidR="008055E2">
        <w:rPr>
          <w:rFonts w:ascii="Times New Roman" w:hAnsi="Times New Roman" w:cs="Times New Roman"/>
        </w:rPr>
        <w:t>admin</w:t>
      </w:r>
      <w:proofErr w:type="spellEnd"/>
      <w:r w:rsidR="008055E2">
        <w:rPr>
          <w:rFonts w:ascii="Times New Roman" w:hAnsi="Times New Roman" w:cs="Times New Roman"/>
        </w:rPr>
        <w:t xml:space="preserve"> può visionare il registro dei trattamenti nel suo complesso e può modificarlo aggiungendo delle nuove richieste di trattamento</w:t>
      </w:r>
      <w:r w:rsidR="00BF4A5A">
        <w:rPr>
          <w:rFonts w:ascii="Times New Roman" w:hAnsi="Times New Roman" w:cs="Times New Roman"/>
        </w:rPr>
        <w:t xml:space="preserve"> che dovranno essere accettate dagli interessati previo consenso</w:t>
      </w:r>
      <w:r w:rsidR="008055E2">
        <w:rPr>
          <w:rFonts w:ascii="Times New Roman" w:hAnsi="Times New Roman" w:cs="Times New Roman"/>
        </w:rPr>
        <w:t>. Per ogni richiesta di trattamento, oltre alla versione elettronica memorizzata automaticamente nel registro dei trattamenti, è possibile ottenere una versione stampabile della stessa in formato pdf.</w:t>
      </w:r>
    </w:p>
    <w:p w:rsidR="00FB7A44" w:rsidRDefault="00BF4A5A" w:rsidP="00FB7A44">
      <w:pPr>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admin</w:t>
      </w:r>
      <w:proofErr w:type="spellEnd"/>
      <w:r>
        <w:rPr>
          <w:rFonts w:ascii="Times New Roman" w:hAnsi="Times New Roman" w:cs="Times New Roman"/>
        </w:rPr>
        <w:t xml:space="preserve"> ha la possibilità di effettuare delle nomine dei responsabili e dei titolari del trattamento. </w:t>
      </w:r>
      <w:r w:rsidR="00FB7A44">
        <w:rPr>
          <w:rFonts w:ascii="Times New Roman" w:hAnsi="Times New Roman" w:cs="Times New Roman"/>
        </w:rPr>
        <w:t xml:space="preserve">Essi sono inoltre notificati di eventuali scadenze, eventi imminenti o richieste di revisione.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hanno la possibilità di creare degli eventi o attività ricorrenti di formazione attraverso un calendario elettronico che notifica tutti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con una e-mail con un preavviso determinato al tempo della creazione dell’evento stesso o un numero specifico di giorni prima rispetto ad una scadenza.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hanno accesso alla documentazione online relativa alle procedure interne, essi possono creare, modificare e cancellare sezioni e articoli.</w:t>
      </w:r>
    </w:p>
    <w:p w:rsidR="00BF4A5A" w:rsidRDefault="00BF4A5A" w:rsidP="00BF4A5A">
      <w:pPr>
        <w:rPr>
          <w:rFonts w:ascii="Arial" w:hAnsi="Arial" w:cs="Arial"/>
          <w:b/>
          <w:sz w:val="24"/>
        </w:rPr>
      </w:pPr>
      <w:r>
        <w:rPr>
          <w:rFonts w:ascii="Arial" w:hAnsi="Arial" w:cs="Arial"/>
          <w:b/>
          <w:sz w:val="24"/>
        </w:rPr>
        <w:t>Utente standard</w:t>
      </w:r>
      <w:r>
        <w:rPr>
          <w:rFonts w:ascii="Arial" w:hAnsi="Arial" w:cs="Arial"/>
          <w:b/>
          <w:sz w:val="24"/>
        </w:rPr>
        <w:t xml:space="preserve"> (opzionale)</w:t>
      </w:r>
    </w:p>
    <w:p w:rsidR="00BF4A5A" w:rsidRDefault="00BF4A5A" w:rsidP="00BF4A5A">
      <w:pPr>
        <w:rPr>
          <w:rFonts w:ascii="Times New Roman" w:hAnsi="Times New Roman" w:cs="Times New Roman"/>
        </w:rPr>
      </w:pPr>
      <w:r>
        <w:rPr>
          <w:rFonts w:ascii="Times New Roman" w:hAnsi="Times New Roman" w:cs="Times New Roman"/>
        </w:rPr>
        <w:t>Nel caso in cui l’utente standard assuma un ruolo più rilevante all’interno del sistema, si è pensato ad una soluzione in cui, oltre all’utente amministratore, all’interno del sistema vi è anche un utente definito “standard”, che rappresenta una persona fisica i cui dati sono presenti all’interno del sistema stesso</w:t>
      </w:r>
    </w:p>
    <w:p w:rsidR="00BF4A5A" w:rsidRDefault="00BF4A5A" w:rsidP="00BF4A5A">
      <w:pPr>
        <w:rPr>
          <w:rFonts w:ascii="Times New Roman" w:hAnsi="Times New Roman" w:cs="Times New Roman"/>
        </w:rPr>
      </w:pPr>
      <w:r>
        <w:rPr>
          <w:rFonts w:ascii="Times New Roman" w:hAnsi="Times New Roman" w:cs="Times New Roman"/>
        </w:rPr>
        <w:lastRenderedPageBreak/>
        <w:t xml:space="preserve">Un utente standard rappresenta una persona fisica i cui dati personali sono inseriti all’interno del sistema, tali dati possono essere trattati previa autorizzazione da parte di quest’ultimo (Art.18). L’utente standard può accedere al sistema da qualunque dispositivo connesso ad internet utilizzando le proprie credenziali fornite al momento della registrazione. Egli è autorizzato a modificare i suoi dati, a richiederne l’eliminazione e a consentire o negare richieste di trattamento dei dati (Art. 16, Art. 17). Queste operazioni avvengono in una pagina web attraverso dei moduli da compilare con le relative richieste, confermati successivamente da un utente amministratore. L’utente standard è autorizzato inoltre ad accedere al registro dei trattamenti relativi ai propri dati (Art. 15, Art. 30), ma non a quelli di altri utenti standard o utenti amministratori, e avere informazioni riguardo al titolare del trattamento o responsabili del trattamento, inoltre è autorizzato, tramite un apposito modulo su pagina web, a porre interrogativi riguardo il trattamento dei propri dati. L’utente standard ha il diritto di essere informato di eventuali violazioni di dati personali (distruzione, perdita, modifica o divulgazione non autorizzata, Art. 33, Art. 34), il sistema notifica automaticamente in caso di trattamento di dati personali l’utente interessato tramite l’invio di una e-mail generata automaticamente, allo stesso modo un utente può essere notificato di eventuale violazione dei propri dati e in caso di rettifica o cancellazione dei dati personali da parte del titolare del trattamento o del responsabile del trattamento (Art. 19). </w:t>
      </w:r>
    </w:p>
    <w:p w:rsidR="00BF4A5A" w:rsidRDefault="00BF4A5A" w:rsidP="00BF4A5A">
      <w:pPr>
        <w:rPr>
          <w:rFonts w:ascii="Times New Roman" w:hAnsi="Times New Roman" w:cs="Times New Roman"/>
        </w:rPr>
      </w:pPr>
      <w:r>
        <w:rPr>
          <w:rFonts w:ascii="Times New Roman" w:hAnsi="Times New Roman" w:cs="Times New Roman"/>
        </w:rPr>
        <w:t>Chiunque può effettuare una richiesta di iscrizione al sistema come utente standard.</w:t>
      </w:r>
    </w:p>
    <w:p w:rsidR="00BF4A5A" w:rsidRPr="00A55903" w:rsidRDefault="00BF4A5A" w:rsidP="00FB7A44">
      <w:pPr>
        <w:rPr>
          <w:rFonts w:ascii="Times New Roman" w:hAnsi="Times New Roman" w:cs="Times New Roman"/>
        </w:rPr>
      </w:pPr>
    </w:p>
    <w:sectPr w:rsidR="00BF4A5A" w:rsidRPr="00A55903" w:rsidSect="00F20E7A">
      <w:footerReference w:type="default" r:id="rId6"/>
      <w:pgSz w:w="11906" w:h="16838"/>
      <w:pgMar w:top="1417" w:right="170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D82" w:rsidRDefault="00F93D82" w:rsidP="00B3784B">
      <w:pPr>
        <w:spacing w:after="0" w:line="240" w:lineRule="auto"/>
      </w:pPr>
      <w:r>
        <w:separator/>
      </w:r>
    </w:p>
  </w:endnote>
  <w:endnote w:type="continuationSeparator" w:id="0">
    <w:p w:rsidR="00F93D82" w:rsidRDefault="00F93D82" w:rsidP="00B3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757117"/>
      <w:docPartObj>
        <w:docPartGallery w:val="Page Numbers (Bottom of Page)"/>
        <w:docPartUnique/>
      </w:docPartObj>
    </w:sdtPr>
    <w:sdtEndPr>
      <w:rPr>
        <w:rFonts w:ascii="Times New Roman" w:hAnsi="Times New Roman" w:cs="Times New Roman"/>
      </w:rPr>
    </w:sdtEndPr>
    <w:sdtContent>
      <w:p w:rsidR="00B3784B" w:rsidRPr="00B3784B" w:rsidRDefault="00B3784B">
        <w:pPr>
          <w:pStyle w:val="Pidipagina"/>
          <w:jc w:val="center"/>
          <w:rPr>
            <w:rFonts w:ascii="Times New Roman" w:hAnsi="Times New Roman" w:cs="Times New Roman"/>
          </w:rPr>
        </w:pPr>
        <w:r w:rsidRPr="00B3784B">
          <w:rPr>
            <w:rFonts w:ascii="Times New Roman" w:hAnsi="Times New Roman" w:cs="Times New Roman"/>
          </w:rPr>
          <w:fldChar w:fldCharType="begin"/>
        </w:r>
        <w:r w:rsidRPr="00B3784B">
          <w:rPr>
            <w:rFonts w:ascii="Times New Roman" w:hAnsi="Times New Roman" w:cs="Times New Roman"/>
          </w:rPr>
          <w:instrText>PAGE   \* MERGEFORMAT</w:instrText>
        </w:r>
        <w:r w:rsidRPr="00B3784B">
          <w:rPr>
            <w:rFonts w:ascii="Times New Roman" w:hAnsi="Times New Roman" w:cs="Times New Roman"/>
          </w:rPr>
          <w:fldChar w:fldCharType="separate"/>
        </w:r>
        <w:r w:rsidR="00B60E84">
          <w:rPr>
            <w:rFonts w:ascii="Times New Roman" w:hAnsi="Times New Roman" w:cs="Times New Roman"/>
            <w:noProof/>
          </w:rPr>
          <w:t>1</w:t>
        </w:r>
        <w:r w:rsidRPr="00B3784B">
          <w:rPr>
            <w:rFonts w:ascii="Times New Roman" w:hAnsi="Times New Roman" w:cs="Times New Roman"/>
          </w:rPr>
          <w:fldChar w:fldCharType="end"/>
        </w:r>
      </w:p>
    </w:sdtContent>
  </w:sdt>
  <w:p w:rsidR="00B3784B" w:rsidRPr="00B3784B" w:rsidRDefault="00B3784B" w:rsidP="00B3784B">
    <w:pPr>
      <w:pStyle w:val="Pidipagina"/>
      <w:jc w:val="right"/>
      <w:rPr>
        <w:rFonts w:ascii="Times New Roman" w:hAnsi="Times New Roman" w:cs="Times New Roman"/>
      </w:rPr>
    </w:pPr>
    <w:r>
      <w:rPr>
        <w:rFonts w:ascii="Times New Roman" w:hAnsi="Times New Roman" w:cs="Times New Roman"/>
      </w:rPr>
      <w:t>Udine, 22/11/2018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D82" w:rsidRDefault="00F93D82" w:rsidP="00B3784B">
      <w:pPr>
        <w:spacing w:after="0" w:line="240" w:lineRule="auto"/>
      </w:pPr>
      <w:r>
        <w:separator/>
      </w:r>
    </w:p>
  </w:footnote>
  <w:footnote w:type="continuationSeparator" w:id="0">
    <w:p w:rsidR="00F93D82" w:rsidRDefault="00F93D82" w:rsidP="00B378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7A"/>
    <w:rsid w:val="000700B2"/>
    <w:rsid w:val="002769EE"/>
    <w:rsid w:val="0049138E"/>
    <w:rsid w:val="005641AB"/>
    <w:rsid w:val="00577910"/>
    <w:rsid w:val="005D4BC0"/>
    <w:rsid w:val="00652865"/>
    <w:rsid w:val="006C5A71"/>
    <w:rsid w:val="008055E2"/>
    <w:rsid w:val="00834CDE"/>
    <w:rsid w:val="00900D53"/>
    <w:rsid w:val="00A55903"/>
    <w:rsid w:val="00B3784B"/>
    <w:rsid w:val="00B60E84"/>
    <w:rsid w:val="00BF4A5A"/>
    <w:rsid w:val="00C31AC6"/>
    <w:rsid w:val="00DD6174"/>
    <w:rsid w:val="00F20E7A"/>
    <w:rsid w:val="00F93D82"/>
    <w:rsid w:val="00FB7A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537E"/>
  <w15:chartTrackingRefBased/>
  <w15:docId w15:val="{F2B36BFD-EDB6-422A-8B20-ECB3B2AE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20E7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B378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84B"/>
  </w:style>
  <w:style w:type="paragraph" w:styleId="Pidipagina">
    <w:name w:val="footer"/>
    <w:basedOn w:val="Normale"/>
    <w:link w:val="PidipaginaCarattere"/>
    <w:uiPriority w:val="99"/>
    <w:unhideWhenUsed/>
    <w:rsid w:val="00B378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795</Words>
  <Characters>4537</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9</cp:revision>
  <cp:lastPrinted>2018-11-22T14:32:00Z</cp:lastPrinted>
  <dcterms:created xsi:type="dcterms:W3CDTF">2018-11-22T12:43:00Z</dcterms:created>
  <dcterms:modified xsi:type="dcterms:W3CDTF">2018-11-22T15:22:00Z</dcterms:modified>
</cp:coreProperties>
</file>