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5900" w14:paraId="67F0587E" w14:textId="77777777" w:rsidTr="00515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BA3990" w14:textId="13501616" w:rsidR="00515900" w:rsidRDefault="00515900">
            <w:r>
              <w:t>Contaminant/Substrate ratio</w:t>
            </w:r>
          </w:p>
          <w:p w14:paraId="2E094210" w14:textId="1EA1E757" w:rsidR="00515900" w:rsidRDefault="00515900">
            <w:r>
              <w:t>(HPLC peak area)</w:t>
            </w:r>
          </w:p>
        </w:tc>
        <w:tc>
          <w:tcPr>
            <w:tcW w:w="3117" w:type="dxa"/>
          </w:tcPr>
          <w:p w14:paraId="34383C0D" w14:textId="64167DCE" w:rsidR="00515900" w:rsidRDefault="0051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G-diketone (custom synthesized)</w:t>
            </w:r>
          </w:p>
        </w:tc>
        <w:tc>
          <w:tcPr>
            <w:tcW w:w="3117" w:type="dxa"/>
          </w:tcPr>
          <w:p w14:paraId="6C648933" w14:textId="6C645A35" w:rsidR="00515900" w:rsidRDefault="005159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GP-1 (Key Organics)</w:t>
            </w:r>
          </w:p>
        </w:tc>
      </w:tr>
      <w:tr w:rsidR="00515900" w14:paraId="61CFAEB3" w14:textId="77777777" w:rsidTr="00515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7FDA6E" w14:textId="056967A8" w:rsidR="00515900" w:rsidRDefault="00515900">
            <w:r>
              <w:t>Vanillin</w:t>
            </w:r>
          </w:p>
        </w:tc>
        <w:tc>
          <w:tcPr>
            <w:tcW w:w="3117" w:type="dxa"/>
          </w:tcPr>
          <w:p w14:paraId="65EB5CB7" w14:textId="7C2407A6" w:rsidR="00515900" w:rsidRDefault="0051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1:77</w:t>
            </w:r>
          </w:p>
        </w:tc>
        <w:tc>
          <w:tcPr>
            <w:tcW w:w="3117" w:type="dxa"/>
          </w:tcPr>
          <w:p w14:paraId="1150BF83" w14:textId="3AF1C07F" w:rsidR="00515900" w:rsidRDefault="00515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detected</w:t>
            </w:r>
          </w:p>
        </w:tc>
      </w:tr>
      <w:tr w:rsidR="00515900" w14:paraId="740F4273" w14:textId="77777777" w:rsidTr="00515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6DE603" w14:textId="0AE5CB07" w:rsidR="00515900" w:rsidRDefault="00515900">
            <w:proofErr w:type="spellStart"/>
            <w:r>
              <w:t>Vanillic</w:t>
            </w:r>
            <w:proofErr w:type="spellEnd"/>
            <w:r>
              <w:t xml:space="preserve"> acid</w:t>
            </w:r>
          </w:p>
        </w:tc>
        <w:tc>
          <w:tcPr>
            <w:tcW w:w="3117" w:type="dxa"/>
          </w:tcPr>
          <w:p w14:paraId="4E1DEAE3" w14:textId="7A874FCD" w:rsidR="00515900" w:rsidRDefault="0051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1:1765</w:t>
            </w:r>
          </w:p>
        </w:tc>
        <w:tc>
          <w:tcPr>
            <w:tcW w:w="3117" w:type="dxa"/>
          </w:tcPr>
          <w:p w14:paraId="6CC8F295" w14:textId="50B541BC" w:rsidR="00515900" w:rsidRDefault="00515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 detected</w:t>
            </w:r>
          </w:p>
        </w:tc>
      </w:tr>
    </w:tbl>
    <w:p w14:paraId="36E3DC5F" w14:textId="77777777" w:rsidR="00E07854" w:rsidRDefault="00515900">
      <w:bookmarkStart w:id="0" w:name="_GoBack"/>
      <w:bookmarkEnd w:id="0"/>
    </w:p>
    <w:sectPr w:rsidR="00E07854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00"/>
    <w:rsid w:val="002B3F49"/>
    <w:rsid w:val="0051478D"/>
    <w:rsid w:val="00515900"/>
    <w:rsid w:val="007E799B"/>
    <w:rsid w:val="00B47BAB"/>
    <w:rsid w:val="00B864DF"/>
    <w:rsid w:val="00C90EA7"/>
    <w:rsid w:val="00D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B0008"/>
  <w15:chartTrackingRefBased/>
  <w15:docId w15:val="{4DF82D5A-EBEB-1244-9A47-9A1692C4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1590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1</cp:revision>
  <dcterms:created xsi:type="dcterms:W3CDTF">2021-04-07T15:49:00Z</dcterms:created>
  <dcterms:modified xsi:type="dcterms:W3CDTF">2021-04-07T15:52:00Z</dcterms:modified>
</cp:coreProperties>
</file>