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Cuisine 3</w:t>
      </w:r>
    </w:p>
    <w:p>
      <w:pPr>
        <w:pStyle w:val="Heading1"/>
      </w:pPr>
      <w:r>
        <w:t>Introduction</w:t>
      </w:r>
    </w:p>
    <w:p>
      <w:r>
        <w:t>La ratatouille provençale est un plat emblématique de la cuisine méditerranéenne, célébré pour ses saveurs ensoleillées et sa simplicité. Cette recette traditionnelle met en valeur des légumes frais de saison, mijotés lentement pour en exalter les arômes. Elle constitue un accompagnement idéal ou un plat végétarien complet, riche en couleurs et en nutriments.</w:t>
      </w:r>
    </w:p>
    <w:p>
      <w:pPr>
        <w:pStyle w:val="Heading1"/>
      </w:pPr>
      <w:r>
        <w:t>Développement</w:t>
      </w:r>
    </w:p>
    <w:p>
      <w:r>
        <w:t>La préparation débute par la découpe des légumes en morceaux de taille similaire : aubergines, courgettes, et poivrons (rouges, jaunes, verts pour la couleur). Les oignons et l'ail sont finement hachés. Dans une grande cocotte ou une sauteuse à fond épais, faire revenir les oignons dans de l'huile d'olive extra vierge jusqu'à ce qu'ils soient translucides. Ajouter ensuite les poivrons et laisser cuire quelques minutes avant d'incorporer les aubergines. Une fois les aubergines légèrement dorées, ajouter les courgettes. Enfin, les tomates fraîches, pelées, épépinées et concassées, ou une bonne purée de tomates, sont ajoutées avec l'ail haché, un bouquet garni (thym, laurier) et assaisonner de sel et de poivre. Le secret d'une bonne ratatouille réside dans la cuisson lente et douce, à couvert, pendant au moins 45 minutes à 1 heure, voire plus, en remuant occasionnellement, jusqu'à ce que les légumes soient tendres et que les saveurs soient bien mélangées.</w:t>
      </w:r>
    </w:p>
    <w:p>
      <w:pPr>
        <w:pStyle w:val="Heading1"/>
      </w:pPr>
      <w:r>
        <w:t>Conclusion</w:t>
      </w:r>
    </w:p>
    <w:p>
      <w:r>
        <w:t>La ratatouille provençale est plus qu'un simple plat de légumes ; c'est une ode à la générosité de la terre et à la convivialité. Sa texture fondante et ses saveurs complexes s'améliorent même le lendemain, réchauffée. Servie chaude ou tiède, elle incarne l'essence de la cuisine méditerranéenne, saine, savoureuse et intemporelle.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