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Droit 1</w:t>
      </w:r>
    </w:p>
    <w:p>
      <w:pPr>
        <w:pStyle w:val="Heading1"/>
      </w:pPr>
      <w:r>
        <w:t>Introduction</w:t>
      </w:r>
    </w:p>
    <w:p>
      <w:r>
        <w:t>Le droit des contrats est une branche fondamentale du droit civil régissant les accords entre parties. Il assure la sécurité juridique des transactions et définit les obligations réciproques. Ce domaine est essentiel pour encadrer les échanges économiques et sociaux, de la simple vente à des opérations complexes.</w:t>
      </w:r>
    </w:p>
    <w:p>
      <w:pPr>
        <w:pStyle w:val="Heading1"/>
      </w:pPr>
      <w:r>
        <w:t>Développement</w:t>
      </w:r>
    </w:p>
    <w:p>
      <w:r>
        <w:t>La formation du contrat requiert la rencontre d'une offre et d'une acceptation, manifestant la volonté des parties de s'engager. Le consentement doit être libre et éclairé, exempt de vices tels que l'erreur, le dol ou la violence. Les clauses contractuelles détaillent les droits et obligations de chaque partie, incluant les conditions de prix, de livraison, de durée, et les modalités de résolution des litiges. Certaines clauses, comme les clauses abusives, peuvent être invalidées par le juge si elles créent un déséquilibre significatif au détriment du non-professionnel.</w:t>
      </w:r>
    </w:p>
    <w:p>
      <w:r>
        <w:t>La responsabilité contractuelle est engagée en cas d'inexécution ou de mauvaise exécution des obligations. Elle peut entraîner des dommages et intérêts pour réparer le préjudice subi par la partie lésée. La résiliation du contrat met fin à ses effets pour l'avenir, soit par accord mutuel, soit par décision unilatérale en cas de manquement grave, ou encore par l'application d'une clause résolutoire. Le tribunal compétent pour connaître des litiges contractuels est généralement déterminé par le lieu du domicile du défendeur ou le lieu d'exécution du contrat, sauf clause attributive de compétence spécifique.</w:t>
      </w:r>
    </w:p>
    <w:p>
      <w:pPr>
        <w:pStyle w:val="Heading1"/>
      </w:pPr>
      <w:r>
        <w:t>Conclusion</w:t>
      </w:r>
    </w:p>
    <w:p>
      <w:r>
        <w:t>Le droit des contrats est un pilier de l'ordre juridique, garantissant la prévisibilité et la justiciabilité des engagements. Sa maîtrise est indispensable pour sécuriser les relations contractuelles et prévenir les contentieux, assurant ainsi la fluidité des échanges et la protection des intérêts des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