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Recits de vins et de leurs regions - Vin</w:t>
      </w:r>
    </w:p>
    <w:p>
      <w:pPr>
        <w:pStyle w:val="Heading1"/>
      </w:pPr>
      <w:r>
        <w:t>BancroftChardonnay</w:t>
      </w:r>
    </w:p>
    <w:p>
      <w:r>
        <w:t>Au cœur de la Napa Valley, terre bénie des dieux du vin, le domaine Bancroft signe un Chardonnay qui incarne l'élégance californienne. Ce vin, à la robe dorée et lumineuse, révèle un corps medium, équilibré par une fraîcheur vivifiante. Loin des excès boisés parfois associés au cépage, le Bancroft Chardonnay se distingue par un profil aromatique modéré, où se mêlent délicatement des notes de pomme verte, de poire et une subtile touche d'agrumes, rehaussées par une minéralité discrète, reflet des sols volcaniques et alluviaux de la région. Sa sucrosité, résolument sèche, en fait un compagnon idéal pour une cuisine raffinée, des fruits de mer aux volailles rôties. Ce Chardonnay est une invitation à découvrir la quintessence de la Californie, un terroir où le soleil généreux et le savoir-faire des vignerons se conjuguent pour créer des vins d'une grande finesse.</w:t>
      </w:r>
    </w:p>
    <w:tbl>
      <w:tblPr>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t>Vin</w:t>
            </w:r>
          </w:p>
        </w:tc>
        <w:tc>
          <w:tcPr>
            <w:tcW w:type="dxa" w:w="1080"/>
          </w:tcPr>
          <w:p>
            <w:r>
              <w:t>Cepage/style</w:t>
            </w:r>
          </w:p>
        </w:tc>
        <w:tc>
          <w:tcPr>
            <w:tcW w:type="dxa" w:w="1080"/>
          </w:tcPr>
          <w:p>
            <w:r>
              <w:t>Domaine</w:t>
            </w:r>
          </w:p>
        </w:tc>
        <w:tc>
          <w:tcPr>
            <w:tcW w:type="dxa" w:w="1080"/>
          </w:tcPr>
          <w:p>
            <w:r>
              <w:t>Region</w:t>
            </w:r>
          </w:p>
        </w:tc>
        <w:tc>
          <w:tcPr>
            <w:tcW w:type="dxa" w:w="1080"/>
          </w:tcPr>
          <w:p>
            <w:r>
              <w:t>Corps</w:t>
            </w:r>
          </w:p>
        </w:tc>
        <w:tc>
          <w:tcPr>
            <w:tcW w:type="dxa" w:w="1080"/>
          </w:tcPr>
          <w:p>
            <w:r>
              <w:t>Arome</w:t>
            </w:r>
          </w:p>
        </w:tc>
        <w:tc>
          <w:tcPr>
            <w:tcW w:type="dxa" w:w="1080"/>
          </w:tcPr>
          <w:p>
            <w:r>
              <w:t>Sucrosite</w:t>
            </w:r>
          </w:p>
        </w:tc>
        <w:tc>
          <w:tcPr>
            <w:tcW w:type="dxa" w:w="1080"/>
          </w:tcPr>
          <w:p>
            <w:r>
              <w:t>Millesime</w:t>
            </w:r>
          </w:p>
        </w:tc>
      </w:tr>
      <w:tr>
        <w:tc>
          <w:tcPr>
            <w:tcW w:type="dxa" w:w="1080"/>
          </w:tcPr>
          <w:p>
            <w:r>
              <w:t>BancroftChardonnay</w:t>
            </w:r>
          </w:p>
        </w:tc>
        <w:tc>
          <w:tcPr>
            <w:tcW w:type="dxa" w:w="1080"/>
          </w:tcPr>
          <w:p>
            <w:r>
              <w:t>Chardonnay</w:t>
            </w:r>
          </w:p>
        </w:tc>
        <w:tc>
          <w:tcPr>
            <w:tcW w:type="dxa" w:w="1080"/>
          </w:tcPr>
          <w:p>
            <w:r>
              <w:t>Bancroft</w:t>
            </w:r>
          </w:p>
        </w:tc>
        <w:tc>
          <w:tcPr>
            <w:tcW w:type="dxa" w:w="1080"/>
          </w:tcPr>
          <w:p>
            <w:r>
              <w:t>NapaRegion</w:t>
            </w:r>
          </w:p>
        </w:tc>
        <w:tc>
          <w:tcPr>
            <w:tcW w:type="dxa" w:w="1080"/>
          </w:tcPr>
          <w:p>
            <w:r>
              <w:t>Medium</w:t>
            </w:r>
          </w:p>
        </w:tc>
        <w:tc>
          <w:tcPr>
            <w:tcW w:type="dxa" w:w="1080"/>
          </w:tcPr>
          <w:p>
            <w:r>
              <w:t>Moderate</w:t>
            </w:r>
          </w:p>
        </w:tc>
        <w:tc>
          <w:tcPr>
            <w:tcW w:type="dxa" w:w="1080"/>
          </w:tcPr>
          <w:p>
            <w:r>
              <w:t>Dry</w:t>
            </w:r>
          </w:p>
        </w:tc>
        <w:tc>
          <w:tcPr>
            <w:tcW w:type="dxa" w:w="1080"/>
          </w:tcPr>
          <w:p>
            <w:r>
              <w:t>-</w:t>
            </w:r>
          </w:p>
        </w:tc>
      </w:tr>
    </w:tbl>
    <w:p>
      <w:pPr>
        <w:pStyle w:val="Heading1"/>
      </w:pPr>
      <w:r>
        <w:t>ChateauChevalBlancStEmilion</w:t>
      </w:r>
    </w:p>
    <w:p>
      <w:r>
        <w:t>Au cœur de la prestigieuse appellation Saint-Émilion, sur la rive droite de Bordeaux, se niche un domaine dont le nom résonne avec l'élégance et la tradition : Château Cheval Blanc. Ici, le terroir unique, mêlant argiles et graves, donne naissance à des vins d'une complexité et d'une finesse inégalées. Loin des monocépages habituels, Cheval Blanc se distingue par un assemblage audacieux et historique, où le Cabernet Franc, cépage roi de Saint-Émilion, s'exprime avec une intensité aromatique remarquable, apportant fraîcheur et notes florales. Le Merlot, quant à lui, confère au vin sa rondeur et sa richesse, tissant une trame soyeuse et profonde. Chaque millésime est une ode à l'équilibre, une symphonie de fruits rouges mûrs, d'épices délicates et de nuances minérales, qui évolue avec grâce au fil des décennies. Déguster un Château Cheval Blanc, c'est s'offrir un voyage sensoriel au cœur d'un patrimoine viticole d'exception, une expérience inoubliable qui témoigne de l'excellence de Saint-Émilion.</w:t>
      </w:r>
    </w:p>
    <w:tbl>
      <w:tblPr>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t>Vin</w:t>
            </w:r>
          </w:p>
        </w:tc>
        <w:tc>
          <w:tcPr>
            <w:tcW w:type="dxa" w:w="1080"/>
          </w:tcPr>
          <w:p>
            <w:r>
              <w:t>Cepage/style</w:t>
            </w:r>
          </w:p>
        </w:tc>
        <w:tc>
          <w:tcPr>
            <w:tcW w:type="dxa" w:w="1080"/>
          </w:tcPr>
          <w:p>
            <w:r>
              <w:t>Domaine</w:t>
            </w:r>
          </w:p>
        </w:tc>
        <w:tc>
          <w:tcPr>
            <w:tcW w:type="dxa" w:w="1080"/>
          </w:tcPr>
          <w:p>
            <w:r>
              <w:t>Region</w:t>
            </w:r>
          </w:p>
        </w:tc>
        <w:tc>
          <w:tcPr>
            <w:tcW w:type="dxa" w:w="1080"/>
          </w:tcPr>
          <w:p>
            <w:r>
              <w:t>Corps</w:t>
            </w:r>
          </w:p>
        </w:tc>
        <w:tc>
          <w:tcPr>
            <w:tcW w:type="dxa" w:w="1080"/>
          </w:tcPr>
          <w:p>
            <w:r>
              <w:t>Arome</w:t>
            </w:r>
          </w:p>
        </w:tc>
        <w:tc>
          <w:tcPr>
            <w:tcW w:type="dxa" w:w="1080"/>
          </w:tcPr>
          <w:p>
            <w:r>
              <w:t>Sucrosite</w:t>
            </w:r>
          </w:p>
        </w:tc>
        <w:tc>
          <w:tcPr>
            <w:tcW w:type="dxa" w:w="1080"/>
          </w:tcPr>
          <w:p>
            <w:r>
              <w:t>Millesime</w:t>
            </w:r>
          </w:p>
        </w:tc>
      </w:tr>
      <w:tr>
        <w:tc>
          <w:tcPr>
            <w:tcW w:type="dxa" w:w="1080"/>
          </w:tcPr>
          <w:p>
            <w:r>
              <w:t>ChateauChevalBlancStEmilion</w:t>
            </w:r>
          </w:p>
        </w:tc>
        <w:tc>
          <w:tcPr>
            <w:tcW w:type="dxa" w:w="1080"/>
          </w:tcPr>
          <w:p>
            <w:r>
              <w:t>StEmilion</w:t>
            </w:r>
          </w:p>
        </w:tc>
        <w:tc>
          <w:tcPr>
            <w:tcW w:type="dxa" w:w="1080"/>
          </w:tcPr>
          <w:p>
            <w:r>
              <w:t>ChateauChevalBlanc</w:t>
            </w:r>
          </w:p>
        </w:tc>
        <w:tc>
          <w:tcPr>
            <w:tcW w:type="dxa" w:w="1080"/>
          </w:tcPr>
          <w:p>
            <w:r>
              <w:t>-</w:t>
            </w:r>
          </w:p>
        </w:tc>
        <w:tc>
          <w:tcPr>
            <w:tcW w:type="dxa" w:w="1080"/>
          </w:tcPr>
          <w:p>
            <w:r>
              <w:t>-</w:t>
            </w:r>
          </w:p>
        </w:tc>
        <w:tc>
          <w:tcPr>
            <w:tcW w:type="dxa" w:w="1080"/>
          </w:tcPr>
          <w:p>
            <w:r>
              <w:t>-</w:t>
            </w:r>
          </w:p>
        </w:tc>
        <w:tc>
          <w:tcPr>
            <w:tcW w:type="dxa" w:w="1080"/>
          </w:tcPr>
          <w:p>
            <w:r>
              <w:t>-</w:t>
            </w:r>
          </w:p>
        </w:tc>
        <w:tc>
          <w:tcPr>
            <w:tcW w:type="dxa" w:w="1080"/>
          </w:tcPr>
          <w:p>
            <w:r>
              <w:t>-</w:t>
            </w:r>
          </w:p>
        </w:tc>
      </w:tr>
    </w:tbl>
    <w:p>
      <w:pPr>
        <w:pStyle w:val="Heading1"/>
      </w:pPr>
      <w:r>
        <w:t>ChateauDYchemSauterne</w:t>
      </w:r>
    </w:p>
    <w:p>
      <w:r>
        <w:t>Au cœur de la Gironde, là où la Garonne et le Ciron se rencontrent, naît un nectar doré, le Sauternes. Le Château d'Yquem, fleuron de cette appellation prestigieuse, incarne à merveille l'excellence de ce vin liquoreux. Issu d'une sélection rigoureuse de raisins botrytisés, ce grand cru classé dévoile une robe chatoyante et un bouquet aromatique d'une intensité remarquable. Au nez, des notes puissantes de fruits confits, de miel et d'épices se mêlent harmonieusement, prélude à une bouche onctueuse et complexe. Chaque gorgée révèle une symphonie de saveurs, où la douceur est équilibrée par une acidité rafraîchissante, offrant une finale persistante et inoubliable. Le Château d'Yquem, c'est l'expression même d'un terroir d'exception et d'un savoir-faire ancestral, un vin qui transcende le temps et les palais.</w:t>
      </w:r>
    </w:p>
    <w:tbl>
      <w:tblPr>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t>Vin</w:t>
            </w:r>
          </w:p>
        </w:tc>
        <w:tc>
          <w:tcPr>
            <w:tcW w:type="dxa" w:w="1080"/>
          </w:tcPr>
          <w:p>
            <w:r>
              <w:t>Cepage/style</w:t>
            </w:r>
          </w:p>
        </w:tc>
        <w:tc>
          <w:tcPr>
            <w:tcW w:type="dxa" w:w="1080"/>
          </w:tcPr>
          <w:p>
            <w:r>
              <w:t>Domaine</w:t>
            </w:r>
          </w:p>
        </w:tc>
        <w:tc>
          <w:tcPr>
            <w:tcW w:type="dxa" w:w="1080"/>
          </w:tcPr>
          <w:p>
            <w:r>
              <w:t>Region</w:t>
            </w:r>
          </w:p>
        </w:tc>
        <w:tc>
          <w:tcPr>
            <w:tcW w:type="dxa" w:w="1080"/>
          </w:tcPr>
          <w:p>
            <w:r>
              <w:t>Corps</w:t>
            </w:r>
          </w:p>
        </w:tc>
        <w:tc>
          <w:tcPr>
            <w:tcW w:type="dxa" w:w="1080"/>
          </w:tcPr>
          <w:p>
            <w:r>
              <w:t>Arome</w:t>
            </w:r>
          </w:p>
        </w:tc>
        <w:tc>
          <w:tcPr>
            <w:tcW w:type="dxa" w:w="1080"/>
          </w:tcPr>
          <w:p>
            <w:r>
              <w:t>Sucrosite</w:t>
            </w:r>
          </w:p>
        </w:tc>
        <w:tc>
          <w:tcPr>
            <w:tcW w:type="dxa" w:w="1080"/>
          </w:tcPr>
          <w:p>
            <w:r>
              <w:t>Millesime</w:t>
            </w:r>
          </w:p>
        </w:tc>
      </w:tr>
      <w:tr>
        <w:tc>
          <w:tcPr>
            <w:tcW w:type="dxa" w:w="1080"/>
          </w:tcPr>
          <w:p>
            <w:r>
              <w:t>ChateauDYchemSauterne</w:t>
            </w:r>
          </w:p>
        </w:tc>
        <w:tc>
          <w:tcPr>
            <w:tcW w:type="dxa" w:w="1080"/>
          </w:tcPr>
          <w:p>
            <w:r>
              <w:t>Sauternes</w:t>
            </w:r>
          </w:p>
        </w:tc>
        <w:tc>
          <w:tcPr>
            <w:tcW w:type="dxa" w:w="1080"/>
          </w:tcPr>
          <w:p>
            <w:r>
              <w:t>ChateauDYchem</w:t>
            </w:r>
          </w:p>
        </w:tc>
        <w:tc>
          <w:tcPr>
            <w:tcW w:type="dxa" w:w="1080"/>
          </w:tcPr>
          <w:p>
            <w:r>
              <w:t>-</w:t>
            </w:r>
          </w:p>
        </w:tc>
        <w:tc>
          <w:tcPr>
            <w:tcW w:type="dxa" w:w="1080"/>
          </w:tcPr>
          <w:p>
            <w:r>
              <w:t>-</w:t>
            </w:r>
          </w:p>
        </w:tc>
        <w:tc>
          <w:tcPr>
            <w:tcW w:type="dxa" w:w="1080"/>
          </w:tcPr>
          <w:p>
            <w:r>
              <w:t>Strong</w:t>
            </w:r>
          </w:p>
        </w:tc>
        <w:tc>
          <w:tcPr>
            <w:tcW w:type="dxa" w:w="1080"/>
          </w:tcPr>
          <w:p>
            <w:r>
              <w:t>-</w:t>
            </w:r>
          </w:p>
        </w:tc>
        <w:tc>
          <w:tcPr>
            <w:tcW w:type="dxa" w:w="1080"/>
          </w:tcPr>
          <w:p>
            <w:r>
              <w:t>-</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Recits de vins et de leurs regions - Vin</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