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Sanctions et réparations liées à une obligation</w:t>
      </w:r>
    </w:p>
    <w:p>
      <w:pPr>
        <w:pStyle w:val="Heading1"/>
      </w:pPr>
      <w:r>
        <w:t>Introduction</w:t>
      </w:r>
    </w:p>
    <w:p>
      <w:r>
        <w:rPr>
          <w:b w:val="0"/>
        </w:rPr>
        <w:t>Le présent document a pour objectif d'éclairer les mécanismes juridiques régissant les sanctions et réparations liées à l'inexécution d'une obligation, en s'appuyant sur une terminologie structurée. Nous explorerons les concepts fondamentaux de PenaltyStatement, Reparation, ReparationStatement, PrescriptiveStatement et Obligation, afin de comprendre comment le droit organise la réponse à la violation d'un engagement. Le scénario fictif d'une clause pénale pour retard de paiement servira de fil conducteur pour illustrer ces notions.</w:t>
      </w:r>
    </w:p>
    <w:p>
      <w:pPr>
        <w:pStyle w:val="Heading1"/>
      </w:pPr>
      <w:r>
        <w:t>Chapitre 1 : Explications</w:t>
      </w:r>
    </w:p>
    <w:p>
      <w:r>
        <w:rPr>
          <w:b w:val="0"/>
        </w:rPr>
        <w:t>Le concept d'Obligation désigne une spécification déontique par laquelle un sujet de droit, le débiteur, est légalement tenu d'adopter un certain comportement, d'accomplir un acte ou d'atteindre un état donné. Le non-respect de cette Obligation constitue une violation. Par exemple, l'obligation de payer une somme d'argent à une date convenue est une Obligation.</w:t>
      </w:r>
    </w:p>
    <w:p>
      <w:r>
        <w:rPr>
          <w:b w:val="0"/>
        </w:rPr>
        <w:t>Un PrescriptiveStatement est une déclaration juridique qui énonce des comportements prescrits. Cela inclut les permissions, les obligations et les interdictions relatives à des états, des actions ou des séquences d'actions. L'Obligation est un type spécifique de spécification déontique contenue dans un PrescriptiveStatement.</w:t>
      </w:r>
    </w:p>
    <w:p>
      <w:r>
        <w:rPr>
          <w:b w:val="0"/>
        </w:rPr>
        <w:t>Lorsqu'une Obligation n'est pas respectée, une sanction peut être envisagée. C'est là qu'intervient le PenaltyStatement. Un PenaltyStatement est une déclaration juridique qui énonce une sanction, qu'il s'agisse d'une punition ou d'une mesure corrective. Il décrit la nature et l'étendue de la conséquence juridique de la violation.</w:t>
      </w:r>
    </w:p>
    <w:p>
      <w:r>
        <w:rPr>
          <w:b w:val="0"/>
        </w:rPr>
        <w:t>La Reparation est l'indication qu'un PenaltyStatement est lié à un PrescriptiveStatement. Elle signifie qu'une sanction peut s'appliquer lorsque le PrescriptiveStatement implique une spécification déontique (comme une Obligation) et qu'il y a violation de cette spécification déontique. La Reparation établit le lien de causalité entre la violation et la sanction.</w:t>
      </w:r>
    </w:p>
    <w:p>
      <w:r>
        <w:rPr>
          <w:b w:val="0"/>
        </w:rPr>
        <w:t>Enfin, un ReparationStatement est une déclaration juridique qui exprime une Reparation. C'est la formulation explicite du lien entre la violation d'une obligation et la sanction qui en découle.</w:t>
      </w:r>
    </w:p>
    <w:p>
      <w:pPr>
        <w:pStyle w:val="Heading1"/>
      </w:pPr>
      <w:r>
        <w:t>Chapitre 2 : Exemple détaillé</w:t>
      </w:r>
    </w:p>
    <w:p>
      <w:r>
        <w:rPr>
          <w:b w:val="0"/>
        </w:rPr>
        <w:t>Considérons le contrat fictif entre la société "Alpha Solutions" et son client "Beta Innovations" pour la fourniture de logiciels. Une clause du contrat stipule : "Beta Innovations s'engage à régler la facture n°2024-001 d'un montant de 10 000 crédits numériques avant le 15 mars 2024." Cette clause constitue un PrescriptiveStatement qui contient une Obligation pour Beta Innovations de payer la somme due à la date spécifiée. Le non-paiement à cette date serait une violation de cette Obligation.</w:t>
      </w:r>
    </w:p>
    <w:p>
      <w:r>
        <w:rPr>
          <w:b w:val="0"/>
        </w:rPr>
        <w:t>Le contrat contient également la clause suivante : "En cas de retard de paiement de plus de 7 jours calendaires après la date d'échéance, Beta Innovations sera redevable d'une pénalité de 100 crédits numériques par jour de retard." Cette clause est un PenaltyStatement. Elle décrit la sanction spécifique (100 crédits numériques par jour) qui sera appliquée en cas de non-respect de l'obligation de paiement dans le délai imparti.</w:t>
      </w:r>
    </w:p>
    <w:p>
      <w:r>
        <w:rPr>
          <w:b w:val="0"/>
        </w:rPr>
        <w:t>Le lien entre l'obligation de paiement et la pénalité est établi par la Reparation. La Reparation indique que le PenaltyStatement (la pénalité de retard) est applicable parce que le PrescriptiveStatement (l'obligation de payer avant le 15 mars) a été violé. La Reparation est l'idée que la sanction est la conséquence de la violation.</w:t>
      </w:r>
    </w:p>
    <w:p>
      <w:r>
        <w:rPr>
          <w:b w:val="0"/>
        </w:rPr>
        <w:t>Le ReparationStatement serait la formulation juridique complète de ce lien, par exemple : "La violation de l'obligation de paiement de la facture n°2024-001 avant le 15 mars 2024 par Beta Innovations entraînera l'application de la pénalité de 100 crédits numériques par jour de retard, conformément à la clause X du présent contrat." Ce ReparationStatement explicite la relation entre la violation de l'obligation et la sanction prévue.</w:t>
      </w:r>
    </w:p>
    <w:p>
      <w:r>
        <w:rPr>
          <w:b w:val="0"/>
        </w:rPr>
        <w:t>Si Beta Innovations ne paie pas la facture avant le 15 mars et ne s'acquitte de son obligation que le 25 mars, soit 10 jours de retard, la violation de l'Obligation est avérée. Le PenaltyStatement s'active via la Reparation, et le ReparationStatement formalise la demande de paiement de 1000 crédits numériques supplémentaires (10 jours  100 crédits/jour) en tant que sanction.</w:t>
      </w:r>
    </w:p>
    <w:p>
      <w:pPr>
        <w:pStyle w:val="Heading1"/>
      </w:pPr>
      <w:r>
        <w:t>Chapitre 3 : Clarification</w:t>
      </w:r>
    </w:p>
    <w:p>
      <w:r>
        <w:rPr>
          <w:b w:val="0"/>
        </w:rPr>
        <w:t>Il est crucial de distinguer l'Obligation du PrescriptiveStatement. L'Obligation est la spécification déontique elle-même – ce qui doit être fait. Le PrescriptiveStatement est la déclaration juridique qui énonce cette Obligation (et potentiellement d'autres permissions ou interdictions). Ainsi, un PrescriptiveStatement peut contenir plusieurs Obligations.</w:t>
      </w:r>
    </w:p>
    <w:p>
      <w:r>
        <w:rPr>
          <w:b w:val="0"/>
        </w:rPr>
        <w:t>La Reparation n'est pas la sanction elle-même, mais l'indication du lien entre la violation d'une obligation et la sanction. Le PenaltyStatement est la description de la sanction. La Reparation est le "si... alors..." juridique : "si violation de l'obligation, alors application de la sanction". Le ReparationStatement est la formulation explicite de ce "si... alors...".</w:t>
      </w:r>
    </w:p>
    <w:p>
      <w:r>
        <w:rPr>
          <w:b w:val="0"/>
        </w:rPr>
        <w:t>Une confusion fréquente est d'assimiler la Reparation au PenaltyStatement. Or, le PenaltyStatement décrit la nature de la sanction (par exemple, une amende, une peine de prison, des dommages et intérêts), tandis que la Reparation établit la condition d'application de cette sanction, c'est-à-dire la violation d'une obligation. Sans Reparation, un PenaltyStatement serait une sanction sans cause juridique. Sans PenaltyStatement, une Reparation n'aurait pas de sanction à lier à la violation.</w:t>
      </w:r>
    </w:p>
    <w:p>
      <w:r>
        <w:rPr>
          <w:b w:val="0"/>
        </w:rPr>
        <w:t>Enfin, il est important de noter que toutes les violations d'une Obligation n'entraînent pas nécessairement un PenaltyStatement ou une Reparation. Certaines violations peuvent simplement entraîner l'inexécution du contrat sans sanction spécifique prévue, ou des conséquences différentes (par exemple, la résolution du contrat). Les concepts présentés ici se concentrent sur les situations où une sanction est explicitement liée à la violation.</w:t>
      </w:r>
    </w:p>
    <w:p>
      <w:pPr>
        <w:pStyle w:val="Heading1"/>
      </w:pPr>
      <w:r>
        <w:t>Conclusion</w:t>
      </w:r>
    </w:p>
    <w:p>
      <w:r>
        <w:rPr>
          <w:b w:val="0"/>
        </w:rPr>
        <w:t>En résumé, l'Obligation est l'engagement juridique contenu dans un PrescriptiveStatement. Sa violation déclenche le mécanisme de la Reparation, qui établit le lien avec un PenaltyStatement décrivant la sanction applicable. Le ReparationStatement formalise cette relation. Cette architecture conceptuelle permet une analyse précise des conséquences juridiques de l'inexécution des engagements, offrant une structure claire pour la compréhension des sanctions et réparations dans le domaine juridique.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